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130" w:rsidRDefault="005B6130"/>
    <w:p w:rsidR="005B6130" w:rsidRDefault="005B6130"/>
    <w:p w:rsidR="005B6130" w:rsidRDefault="005B6130"/>
    <w:p w:rsidR="005B6130" w:rsidRDefault="005B6130"/>
    <w:p w:rsidR="005B6130" w:rsidRDefault="006D4078">
      <w:pPr>
        <w:spacing w:line="720" w:lineRule="auto"/>
        <w:jc w:val="center"/>
        <w:rPr>
          <w:rFonts w:ascii="华文隶书" w:eastAsia="华文隶书"/>
          <w:sz w:val="56"/>
          <w:szCs w:val="52"/>
        </w:rPr>
      </w:pPr>
      <w:r>
        <w:rPr>
          <w:rFonts w:ascii="华文隶书" w:eastAsia="华文隶书" w:hint="eastAsia"/>
          <w:sz w:val="56"/>
          <w:szCs w:val="52"/>
        </w:rPr>
        <w:t>四川省乐山市第一职业高级中学</w:t>
      </w:r>
    </w:p>
    <w:p w:rsidR="008B6A66" w:rsidRDefault="008B6A66">
      <w:pPr>
        <w:spacing w:line="720" w:lineRule="auto"/>
        <w:jc w:val="center"/>
        <w:rPr>
          <w:rFonts w:ascii="华文隶书" w:eastAsia="华文隶书"/>
          <w:sz w:val="72"/>
          <w:szCs w:val="52"/>
        </w:rPr>
      </w:pPr>
    </w:p>
    <w:p w:rsidR="008B6A66" w:rsidRDefault="008B6A66">
      <w:pPr>
        <w:spacing w:line="720" w:lineRule="auto"/>
        <w:jc w:val="center"/>
        <w:rPr>
          <w:rFonts w:ascii="华文隶书" w:eastAsia="华文隶书"/>
          <w:sz w:val="72"/>
          <w:szCs w:val="52"/>
        </w:rPr>
      </w:pPr>
    </w:p>
    <w:p w:rsidR="001D7FDC" w:rsidRDefault="001D7FDC">
      <w:pPr>
        <w:spacing w:line="720" w:lineRule="auto"/>
        <w:jc w:val="center"/>
        <w:rPr>
          <w:rFonts w:ascii="华文隶书" w:eastAsia="华文隶书"/>
          <w:sz w:val="72"/>
          <w:szCs w:val="52"/>
        </w:rPr>
      </w:pPr>
    </w:p>
    <w:p w:rsidR="008B6A66" w:rsidRDefault="0080521B">
      <w:pPr>
        <w:spacing w:line="720" w:lineRule="auto"/>
        <w:jc w:val="center"/>
        <w:rPr>
          <w:rFonts w:ascii="华文隶书" w:eastAsia="华文隶书"/>
          <w:sz w:val="72"/>
          <w:szCs w:val="52"/>
        </w:rPr>
      </w:pPr>
      <w:r>
        <w:rPr>
          <w:rFonts w:ascii="华文隶书" w:eastAsia="华文隶书" w:hint="eastAsia"/>
          <w:sz w:val="72"/>
          <w:szCs w:val="52"/>
        </w:rPr>
        <w:t>旅游</w:t>
      </w:r>
      <w:r w:rsidR="006D4078">
        <w:rPr>
          <w:rFonts w:ascii="华文隶书" w:eastAsia="华文隶书" w:hint="eastAsia"/>
          <w:sz w:val="72"/>
          <w:szCs w:val="52"/>
        </w:rPr>
        <w:t>专业</w:t>
      </w:r>
    </w:p>
    <w:p w:rsidR="005B6130" w:rsidRDefault="006D4078">
      <w:pPr>
        <w:spacing w:line="720" w:lineRule="auto"/>
        <w:jc w:val="center"/>
        <w:rPr>
          <w:rFonts w:ascii="华文隶书" w:eastAsia="华文隶书"/>
          <w:sz w:val="72"/>
          <w:szCs w:val="52"/>
        </w:rPr>
      </w:pPr>
      <w:r>
        <w:rPr>
          <w:rFonts w:ascii="华文隶书" w:eastAsia="华文隶书" w:hint="eastAsia"/>
          <w:sz w:val="72"/>
          <w:szCs w:val="52"/>
        </w:rPr>
        <w:t>人才培养方案</w:t>
      </w:r>
    </w:p>
    <w:p w:rsidR="008B6A66" w:rsidRDefault="008B6A66">
      <w:pPr>
        <w:spacing w:line="720" w:lineRule="auto"/>
        <w:jc w:val="center"/>
        <w:rPr>
          <w:rFonts w:ascii="华文隶书" w:eastAsia="华文隶书"/>
          <w:sz w:val="72"/>
          <w:szCs w:val="52"/>
        </w:rPr>
      </w:pPr>
    </w:p>
    <w:p w:rsidR="005B6130" w:rsidRDefault="005B6130"/>
    <w:p w:rsidR="005B6130" w:rsidRDefault="005B6130"/>
    <w:p w:rsidR="005B6130" w:rsidRDefault="005B6130"/>
    <w:p w:rsidR="005B6130" w:rsidRDefault="005B6130"/>
    <w:p w:rsidR="005B6130" w:rsidRDefault="005B6130"/>
    <w:p w:rsidR="005B6130" w:rsidRDefault="005B6130"/>
    <w:p w:rsidR="005B6130" w:rsidRDefault="005B6130"/>
    <w:p w:rsidR="005B6130" w:rsidRDefault="005B6130"/>
    <w:p w:rsidR="005B6130" w:rsidRDefault="005B6130"/>
    <w:p w:rsidR="005B6130" w:rsidRDefault="005B6130"/>
    <w:p w:rsidR="005B6130" w:rsidRDefault="005B6130"/>
    <w:p w:rsidR="005B6130" w:rsidRDefault="006D4078">
      <w:pPr>
        <w:jc w:val="center"/>
        <w:rPr>
          <w:rFonts w:ascii="华文隶书" w:eastAsia="华文隶书"/>
          <w:sz w:val="36"/>
          <w:szCs w:val="36"/>
        </w:rPr>
      </w:pPr>
      <w:r>
        <w:rPr>
          <w:rFonts w:ascii="华文隶书" w:eastAsia="华文隶书" w:hint="eastAsia"/>
          <w:sz w:val="36"/>
          <w:szCs w:val="36"/>
        </w:rPr>
        <w:t>二0一九年二月</w:t>
      </w:r>
    </w:p>
    <w:sdt>
      <w:sdtPr>
        <w:rPr>
          <w:rFonts w:ascii="Calibri" w:eastAsia="宋体" w:hAnsi="Calibri" w:cs="Times New Roman"/>
          <w:b w:val="0"/>
          <w:bCs w:val="0"/>
          <w:color w:val="auto"/>
          <w:kern w:val="2"/>
          <w:sz w:val="21"/>
          <w:szCs w:val="21"/>
          <w:lang w:val="zh-CN"/>
        </w:rPr>
        <w:id w:val="6613093"/>
        <w:docPartObj>
          <w:docPartGallery w:val="Table of Contents"/>
          <w:docPartUnique/>
        </w:docPartObj>
      </w:sdtPr>
      <w:sdtEndPr>
        <w:rPr>
          <w:lang w:val="en-US"/>
        </w:rPr>
      </w:sdtEndPr>
      <w:sdtContent>
        <w:p w:rsidR="005B6130" w:rsidRDefault="006D4078" w:rsidP="00EF4FB6">
          <w:pPr>
            <w:pStyle w:val="TOC1"/>
            <w:jc w:val="center"/>
            <w:rPr>
              <w:sz w:val="36"/>
            </w:rPr>
          </w:pPr>
          <w:r>
            <w:rPr>
              <w:sz w:val="36"/>
              <w:lang w:val="zh-CN"/>
            </w:rPr>
            <w:t>目</w:t>
          </w:r>
          <w:r w:rsidR="008B6A66">
            <w:rPr>
              <w:rFonts w:hint="eastAsia"/>
              <w:sz w:val="36"/>
              <w:lang w:val="zh-CN"/>
            </w:rPr>
            <w:t xml:space="preserve">  </w:t>
          </w:r>
          <w:r>
            <w:rPr>
              <w:sz w:val="36"/>
              <w:lang w:val="zh-CN"/>
            </w:rPr>
            <w:t>录</w:t>
          </w:r>
        </w:p>
        <w:p w:rsidR="008B6A66" w:rsidRPr="008B6A66" w:rsidRDefault="008C17E5" w:rsidP="008B6A66">
          <w:pPr>
            <w:pStyle w:val="10"/>
            <w:spacing w:line="600" w:lineRule="auto"/>
            <w:rPr>
              <w:rFonts w:cstheme="minorBidi"/>
              <w:noProof/>
              <w:sz w:val="32"/>
              <w:szCs w:val="32"/>
            </w:rPr>
          </w:pPr>
          <w:r w:rsidRPr="008B6A66">
            <w:rPr>
              <w:sz w:val="32"/>
              <w:szCs w:val="32"/>
            </w:rPr>
            <w:fldChar w:fldCharType="begin"/>
          </w:r>
          <w:r w:rsidR="006D4078" w:rsidRPr="008B6A66">
            <w:rPr>
              <w:sz w:val="32"/>
              <w:szCs w:val="32"/>
            </w:rPr>
            <w:instrText xml:space="preserve"> TOC \o "1-3" \h \z \u </w:instrText>
          </w:r>
          <w:r w:rsidRPr="008B6A66">
            <w:rPr>
              <w:sz w:val="32"/>
              <w:szCs w:val="32"/>
            </w:rPr>
            <w:fldChar w:fldCharType="separate"/>
          </w:r>
          <w:hyperlink w:anchor="_Toc2159703" w:history="1">
            <w:r w:rsidR="008B6A66" w:rsidRPr="008B6A66">
              <w:rPr>
                <w:rStyle w:val="ae"/>
                <w:rFonts w:hint="eastAsia"/>
                <w:noProof/>
                <w:sz w:val="32"/>
                <w:szCs w:val="32"/>
              </w:rPr>
              <w:t>旅游专业建设指导委员会</w:t>
            </w:r>
            <w:r w:rsidR="008B6A66" w:rsidRPr="008B6A66">
              <w:rPr>
                <w:noProof/>
                <w:webHidden/>
                <w:sz w:val="32"/>
                <w:szCs w:val="32"/>
              </w:rPr>
              <w:tab/>
            </w:r>
            <w:r w:rsidRPr="008B6A66">
              <w:rPr>
                <w:noProof/>
                <w:webHidden/>
                <w:sz w:val="32"/>
                <w:szCs w:val="32"/>
              </w:rPr>
              <w:fldChar w:fldCharType="begin"/>
            </w:r>
            <w:r w:rsidR="008B6A66" w:rsidRPr="008B6A66">
              <w:rPr>
                <w:noProof/>
                <w:webHidden/>
                <w:sz w:val="32"/>
                <w:szCs w:val="32"/>
              </w:rPr>
              <w:instrText xml:space="preserve"> PAGEREF _Toc2159703 \h </w:instrText>
            </w:r>
            <w:r w:rsidRPr="008B6A66">
              <w:rPr>
                <w:noProof/>
                <w:webHidden/>
                <w:sz w:val="32"/>
                <w:szCs w:val="32"/>
              </w:rPr>
            </w:r>
            <w:r w:rsidRPr="008B6A66">
              <w:rPr>
                <w:noProof/>
                <w:webHidden/>
                <w:sz w:val="32"/>
                <w:szCs w:val="32"/>
              </w:rPr>
              <w:fldChar w:fldCharType="separate"/>
            </w:r>
            <w:r w:rsidR="001D7FDC">
              <w:rPr>
                <w:noProof/>
                <w:webHidden/>
                <w:sz w:val="32"/>
                <w:szCs w:val="32"/>
              </w:rPr>
              <w:t>3</w:t>
            </w:r>
            <w:r w:rsidRPr="008B6A66">
              <w:rPr>
                <w:noProof/>
                <w:webHidden/>
                <w:sz w:val="32"/>
                <w:szCs w:val="32"/>
              </w:rPr>
              <w:fldChar w:fldCharType="end"/>
            </w:r>
          </w:hyperlink>
        </w:p>
        <w:p w:rsidR="008B6A66" w:rsidRPr="008B6A66" w:rsidRDefault="008C17E5" w:rsidP="008B6A66">
          <w:pPr>
            <w:pStyle w:val="10"/>
            <w:spacing w:line="600" w:lineRule="auto"/>
            <w:rPr>
              <w:rFonts w:cstheme="minorBidi"/>
              <w:noProof/>
              <w:sz w:val="32"/>
              <w:szCs w:val="32"/>
            </w:rPr>
          </w:pPr>
          <w:hyperlink w:anchor="_Toc2159704" w:history="1">
            <w:r w:rsidR="008B6A66" w:rsidRPr="008B6A66">
              <w:rPr>
                <w:rStyle w:val="ae"/>
                <w:rFonts w:hint="eastAsia"/>
                <w:noProof/>
                <w:sz w:val="32"/>
                <w:szCs w:val="32"/>
              </w:rPr>
              <w:t>旅游专业调研报告</w:t>
            </w:r>
            <w:r w:rsidR="008B6A66" w:rsidRPr="008B6A66">
              <w:rPr>
                <w:noProof/>
                <w:webHidden/>
                <w:sz w:val="32"/>
                <w:szCs w:val="32"/>
              </w:rPr>
              <w:tab/>
            </w:r>
            <w:r w:rsidRPr="008B6A66">
              <w:rPr>
                <w:noProof/>
                <w:webHidden/>
                <w:sz w:val="32"/>
                <w:szCs w:val="32"/>
              </w:rPr>
              <w:fldChar w:fldCharType="begin"/>
            </w:r>
            <w:r w:rsidR="008B6A66" w:rsidRPr="008B6A66">
              <w:rPr>
                <w:noProof/>
                <w:webHidden/>
                <w:sz w:val="32"/>
                <w:szCs w:val="32"/>
              </w:rPr>
              <w:instrText xml:space="preserve"> PAGEREF _Toc2159704 \h </w:instrText>
            </w:r>
            <w:r w:rsidRPr="008B6A66">
              <w:rPr>
                <w:noProof/>
                <w:webHidden/>
                <w:sz w:val="32"/>
                <w:szCs w:val="32"/>
              </w:rPr>
            </w:r>
            <w:r w:rsidRPr="008B6A66">
              <w:rPr>
                <w:noProof/>
                <w:webHidden/>
                <w:sz w:val="32"/>
                <w:szCs w:val="32"/>
              </w:rPr>
              <w:fldChar w:fldCharType="separate"/>
            </w:r>
            <w:r w:rsidR="001D7FDC">
              <w:rPr>
                <w:noProof/>
                <w:webHidden/>
                <w:sz w:val="32"/>
                <w:szCs w:val="32"/>
              </w:rPr>
              <w:t>4</w:t>
            </w:r>
            <w:r w:rsidRPr="008B6A66">
              <w:rPr>
                <w:noProof/>
                <w:webHidden/>
                <w:sz w:val="32"/>
                <w:szCs w:val="32"/>
              </w:rPr>
              <w:fldChar w:fldCharType="end"/>
            </w:r>
          </w:hyperlink>
        </w:p>
        <w:p w:rsidR="008B6A66" w:rsidRPr="008B6A66" w:rsidRDefault="008C17E5" w:rsidP="008B6A66">
          <w:pPr>
            <w:pStyle w:val="10"/>
            <w:spacing w:line="600" w:lineRule="auto"/>
            <w:rPr>
              <w:rFonts w:cstheme="minorBidi"/>
              <w:noProof/>
              <w:sz w:val="32"/>
              <w:szCs w:val="32"/>
            </w:rPr>
          </w:pPr>
          <w:hyperlink w:anchor="_Toc2159705" w:history="1">
            <w:r w:rsidR="008B6A66" w:rsidRPr="008B6A66">
              <w:rPr>
                <w:rStyle w:val="ae"/>
                <w:rFonts w:hint="eastAsia"/>
                <w:noProof/>
                <w:sz w:val="32"/>
                <w:szCs w:val="32"/>
              </w:rPr>
              <w:t>高星级饭店运营与管理专业人才培养方案</w:t>
            </w:r>
            <w:r w:rsidR="008B6A66" w:rsidRPr="008B6A66">
              <w:rPr>
                <w:noProof/>
                <w:webHidden/>
                <w:sz w:val="32"/>
                <w:szCs w:val="32"/>
              </w:rPr>
              <w:tab/>
            </w:r>
            <w:r w:rsidRPr="008B6A66">
              <w:rPr>
                <w:noProof/>
                <w:webHidden/>
                <w:sz w:val="32"/>
                <w:szCs w:val="32"/>
              </w:rPr>
              <w:fldChar w:fldCharType="begin"/>
            </w:r>
            <w:r w:rsidR="008B6A66" w:rsidRPr="008B6A66">
              <w:rPr>
                <w:noProof/>
                <w:webHidden/>
                <w:sz w:val="32"/>
                <w:szCs w:val="32"/>
              </w:rPr>
              <w:instrText xml:space="preserve"> PAGEREF _Toc2159705 \h </w:instrText>
            </w:r>
            <w:r w:rsidRPr="008B6A66">
              <w:rPr>
                <w:noProof/>
                <w:webHidden/>
                <w:sz w:val="32"/>
                <w:szCs w:val="32"/>
              </w:rPr>
            </w:r>
            <w:r w:rsidRPr="008B6A66">
              <w:rPr>
                <w:noProof/>
                <w:webHidden/>
                <w:sz w:val="32"/>
                <w:szCs w:val="32"/>
              </w:rPr>
              <w:fldChar w:fldCharType="separate"/>
            </w:r>
            <w:r w:rsidR="001D7FDC">
              <w:rPr>
                <w:noProof/>
                <w:webHidden/>
                <w:sz w:val="32"/>
                <w:szCs w:val="32"/>
              </w:rPr>
              <w:t>34</w:t>
            </w:r>
            <w:r w:rsidRPr="008B6A66">
              <w:rPr>
                <w:noProof/>
                <w:webHidden/>
                <w:sz w:val="32"/>
                <w:szCs w:val="32"/>
              </w:rPr>
              <w:fldChar w:fldCharType="end"/>
            </w:r>
          </w:hyperlink>
        </w:p>
        <w:p w:rsidR="008B6A66" w:rsidRPr="008B6A66" w:rsidRDefault="008C17E5" w:rsidP="008B6A66">
          <w:pPr>
            <w:pStyle w:val="10"/>
            <w:spacing w:line="600" w:lineRule="auto"/>
            <w:rPr>
              <w:rFonts w:cstheme="minorBidi"/>
              <w:noProof/>
              <w:sz w:val="32"/>
              <w:szCs w:val="32"/>
            </w:rPr>
          </w:pPr>
          <w:hyperlink w:anchor="_Toc2159706" w:history="1">
            <w:r w:rsidR="008B6A66" w:rsidRPr="008B6A66">
              <w:rPr>
                <w:rStyle w:val="ae"/>
                <w:rFonts w:hint="eastAsia"/>
                <w:noProof/>
                <w:sz w:val="32"/>
                <w:szCs w:val="32"/>
              </w:rPr>
              <w:t>旅游服务与管理专业人才培养方案</w:t>
            </w:r>
            <w:r w:rsidR="008B6A66" w:rsidRPr="008B6A66">
              <w:rPr>
                <w:noProof/>
                <w:webHidden/>
                <w:sz w:val="32"/>
                <w:szCs w:val="32"/>
              </w:rPr>
              <w:tab/>
            </w:r>
            <w:r w:rsidRPr="008B6A66">
              <w:rPr>
                <w:noProof/>
                <w:webHidden/>
                <w:sz w:val="32"/>
                <w:szCs w:val="32"/>
              </w:rPr>
              <w:fldChar w:fldCharType="begin"/>
            </w:r>
            <w:r w:rsidR="008B6A66" w:rsidRPr="008B6A66">
              <w:rPr>
                <w:noProof/>
                <w:webHidden/>
                <w:sz w:val="32"/>
                <w:szCs w:val="32"/>
              </w:rPr>
              <w:instrText xml:space="preserve"> PAGEREF _Toc2159706 \h </w:instrText>
            </w:r>
            <w:r w:rsidRPr="008B6A66">
              <w:rPr>
                <w:noProof/>
                <w:webHidden/>
                <w:sz w:val="32"/>
                <w:szCs w:val="32"/>
              </w:rPr>
            </w:r>
            <w:r w:rsidRPr="008B6A66">
              <w:rPr>
                <w:noProof/>
                <w:webHidden/>
                <w:sz w:val="32"/>
                <w:szCs w:val="32"/>
              </w:rPr>
              <w:fldChar w:fldCharType="separate"/>
            </w:r>
            <w:r w:rsidR="001D7FDC">
              <w:rPr>
                <w:noProof/>
                <w:webHidden/>
                <w:sz w:val="32"/>
                <w:szCs w:val="32"/>
              </w:rPr>
              <w:t>51</w:t>
            </w:r>
            <w:r w:rsidRPr="008B6A66">
              <w:rPr>
                <w:noProof/>
                <w:webHidden/>
                <w:sz w:val="32"/>
                <w:szCs w:val="32"/>
              </w:rPr>
              <w:fldChar w:fldCharType="end"/>
            </w:r>
          </w:hyperlink>
        </w:p>
        <w:p w:rsidR="008B6A66" w:rsidRPr="008B6A66" w:rsidRDefault="008C17E5" w:rsidP="008B6A66">
          <w:pPr>
            <w:pStyle w:val="10"/>
            <w:spacing w:line="600" w:lineRule="auto"/>
            <w:rPr>
              <w:rFonts w:cstheme="minorBidi"/>
              <w:noProof/>
              <w:sz w:val="32"/>
              <w:szCs w:val="32"/>
            </w:rPr>
          </w:pPr>
          <w:hyperlink w:anchor="_Toc2159707" w:history="1">
            <w:r w:rsidR="008B6A66" w:rsidRPr="008B6A66">
              <w:rPr>
                <w:rStyle w:val="ae"/>
                <w:rFonts w:hint="eastAsia"/>
                <w:noProof/>
                <w:sz w:val="32"/>
                <w:szCs w:val="32"/>
              </w:rPr>
              <w:t>中餐烹饪与营养膳食专业人才培养方案</w:t>
            </w:r>
            <w:r w:rsidR="008B6A66" w:rsidRPr="008B6A66">
              <w:rPr>
                <w:noProof/>
                <w:webHidden/>
                <w:sz w:val="32"/>
                <w:szCs w:val="32"/>
              </w:rPr>
              <w:tab/>
            </w:r>
            <w:r w:rsidRPr="008B6A66">
              <w:rPr>
                <w:noProof/>
                <w:webHidden/>
                <w:sz w:val="32"/>
                <w:szCs w:val="32"/>
              </w:rPr>
              <w:fldChar w:fldCharType="begin"/>
            </w:r>
            <w:r w:rsidR="008B6A66" w:rsidRPr="008B6A66">
              <w:rPr>
                <w:noProof/>
                <w:webHidden/>
                <w:sz w:val="32"/>
                <w:szCs w:val="32"/>
              </w:rPr>
              <w:instrText xml:space="preserve"> PAGEREF _Toc2159707 \h </w:instrText>
            </w:r>
            <w:r w:rsidRPr="008B6A66">
              <w:rPr>
                <w:noProof/>
                <w:webHidden/>
                <w:sz w:val="32"/>
                <w:szCs w:val="32"/>
              </w:rPr>
            </w:r>
            <w:r w:rsidRPr="008B6A66">
              <w:rPr>
                <w:noProof/>
                <w:webHidden/>
                <w:sz w:val="32"/>
                <w:szCs w:val="32"/>
              </w:rPr>
              <w:fldChar w:fldCharType="separate"/>
            </w:r>
            <w:r w:rsidR="001D7FDC">
              <w:rPr>
                <w:noProof/>
                <w:webHidden/>
                <w:sz w:val="32"/>
                <w:szCs w:val="32"/>
              </w:rPr>
              <w:t>63</w:t>
            </w:r>
            <w:r w:rsidRPr="008B6A66">
              <w:rPr>
                <w:noProof/>
                <w:webHidden/>
                <w:sz w:val="32"/>
                <w:szCs w:val="32"/>
              </w:rPr>
              <w:fldChar w:fldCharType="end"/>
            </w:r>
          </w:hyperlink>
        </w:p>
        <w:p w:rsidR="008B6A66" w:rsidRPr="008B6A66" w:rsidRDefault="008C17E5" w:rsidP="008B6A66">
          <w:pPr>
            <w:pStyle w:val="10"/>
            <w:spacing w:line="600" w:lineRule="auto"/>
            <w:rPr>
              <w:rFonts w:cstheme="minorBidi"/>
              <w:noProof/>
              <w:sz w:val="32"/>
              <w:szCs w:val="32"/>
            </w:rPr>
          </w:pPr>
          <w:hyperlink w:anchor="_Toc2159708" w:history="1">
            <w:r w:rsidR="008B6A66" w:rsidRPr="008B6A66">
              <w:rPr>
                <w:rStyle w:val="ae"/>
                <w:rFonts w:hint="eastAsia"/>
                <w:noProof/>
                <w:kern w:val="0"/>
                <w:sz w:val="32"/>
                <w:szCs w:val="32"/>
              </w:rPr>
              <w:t>城市轨道交通运营管理专业人才培养方案</w:t>
            </w:r>
            <w:r w:rsidR="008B6A66" w:rsidRPr="008B6A66">
              <w:rPr>
                <w:noProof/>
                <w:webHidden/>
                <w:sz w:val="32"/>
                <w:szCs w:val="32"/>
              </w:rPr>
              <w:tab/>
            </w:r>
            <w:r w:rsidRPr="008B6A66">
              <w:rPr>
                <w:noProof/>
                <w:webHidden/>
                <w:sz w:val="32"/>
                <w:szCs w:val="32"/>
              </w:rPr>
              <w:fldChar w:fldCharType="begin"/>
            </w:r>
            <w:r w:rsidR="008B6A66" w:rsidRPr="008B6A66">
              <w:rPr>
                <w:noProof/>
                <w:webHidden/>
                <w:sz w:val="32"/>
                <w:szCs w:val="32"/>
              </w:rPr>
              <w:instrText xml:space="preserve"> PAGEREF _Toc2159708 \h </w:instrText>
            </w:r>
            <w:r w:rsidRPr="008B6A66">
              <w:rPr>
                <w:noProof/>
                <w:webHidden/>
                <w:sz w:val="32"/>
                <w:szCs w:val="32"/>
              </w:rPr>
            </w:r>
            <w:r w:rsidRPr="008B6A66">
              <w:rPr>
                <w:noProof/>
                <w:webHidden/>
                <w:sz w:val="32"/>
                <w:szCs w:val="32"/>
              </w:rPr>
              <w:fldChar w:fldCharType="separate"/>
            </w:r>
            <w:r w:rsidR="001D7FDC">
              <w:rPr>
                <w:noProof/>
                <w:webHidden/>
                <w:sz w:val="32"/>
                <w:szCs w:val="32"/>
              </w:rPr>
              <w:t>77</w:t>
            </w:r>
            <w:r w:rsidRPr="008B6A66">
              <w:rPr>
                <w:noProof/>
                <w:webHidden/>
                <w:sz w:val="32"/>
                <w:szCs w:val="32"/>
              </w:rPr>
              <w:fldChar w:fldCharType="end"/>
            </w:r>
          </w:hyperlink>
        </w:p>
        <w:p w:rsidR="008B6A66" w:rsidRPr="008B6A66" w:rsidRDefault="008C17E5" w:rsidP="008B6A66">
          <w:pPr>
            <w:pStyle w:val="10"/>
            <w:spacing w:line="600" w:lineRule="auto"/>
            <w:rPr>
              <w:rFonts w:cstheme="minorBidi"/>
              <w:noProof/>
              <w:sz w:val="32"/>
              <w:szCs w:val="32"/>
            </w:rPr>
          </w:pPr>
          <w:hyperlink w:anchor="_Toc2159709" w:history="1">
            <w:r w:rsidR="008B6A66" w:rsidRPr="008B6A66">
              <w:rPr>
                <w:rStyle w:val="ae"/>
                <w:rFonts w:hint="eastAsia"/>
                <w:noProof/>
                <w:kern w:val="0"/>
                <w:sz w:val="32"/>
                <w:szCs w:val="32"/>
              </w:rPr>
              <w:t>航空服务专业人才培养方案</w:t>
            </w:r>
            <w:r w:rsidR="008B6A66" w:rsidRPr="008B6A66">
              <w:rPr>
                <w:noProof/>
                <w:webHidden/>
                <w:sz w:val="32"/>
                <w:szCs w:val="32"/>
              </w:rPr>
              <w:tab/>
            </w:r>
            <w:r w:rsidRPr="008B6A66">
              <w:rPr>
                <w:noProof/>
                <w:webHidden/>
                <w:sz w:val="32"/>
                <w:szCs w:val="32"/>
              </w:rPr>
              <w:fldChar w:fldCharType="begin"/>
            </w:r>
            <w:r w:rsidR="008B6A66" w:rsidRPr="008B6A66">
              <w:rPr>
                <w:noProof/>
                <w:webHidden/>
                <w:sz w:val="32"/>
                <w:szCs w:val="32"/>
              </w:rPr>
              <w:instrText xml:space="preserve"> PAGEREF _Toc2159709 \h </w:instrText>
            </w:r>
            <w:r w:rsidRPr="008B6A66">
              <w:rPr>
                <w:noProof/>
                <w:webHidden/>
                <w:sz w:val="32"/>
                <w:szCs w:val="32"/>
              </w:rPr>
            </w:r>
            <w:r w:rsidRPr="008B6A66">
              <w:rPr>
                <w:noProof/>
                <w:webHidden/>
                <w:sz w:val="32"/>
                <w:szCs w:val="32"/>
              </w:rPr>
              <w:fldChar w:fldCharType="separate"/>
            </w:r>
            <w:r w:rsidR="001D7FDC">
              <w:rPr>
                <w:noProof/>
                <w:webHidden/>
                <w:sz w:val="32"/>
                <w:szCs w:val="32"/>
              </w:rPr>
              <w:t>88</w:t>
            </w:r>
            <w:r w:rsidRPr="008B6A66">
              <w:rPr>
                <w:noProof/>
                <w:webHidden/>
                <w:sz w:val="32"/>
                <w:szCs w:val="32"/>
              </w:rPr>
              <w:fldChar w:fldCharType="end"/>
            </w:r>
          </w:hyperlink>
        </w:p>
        <w:p w:rsidR="005B6130" w:rsidRDefault="008C17E5" w:rsidP="008B6A66">
          <w:pPr>
            <w:spacing w:line="600" w:lineRule="auto"/>
            <w:rPr>
              <w:b/>
            </w:rPr>
          </w:pPr>
          <w:r w:rsidRPr="008B6A66">
            <w:rPr>
              <w:rFonts w:ascii="仿宋" w:eastAsia="仿宋" w:hAnsi="仿宋"/>
              <w:sz w:val="32"/>
              <w:szCs w:val="32"/>
            </w:rPr>
            <w:fldChar w:fldCharType="end"/>
          </w:r>
        </w:p>
      </w:sdtContent>
    </w:sdt>
    <w:p w:rsidR="005B6130" w:rsidRDefault="005B6130">
      <w:pPr>
        <w:rPr>
          <w:b/>
        </w:rPr>
      </w:pPr>
    </w:p>
    <w:p w:rsidR="005B6130" w:rsidRDefault="005B6130">
      <w:pPr>
        <w:rPr>
          <w:b/>
        </w:rPr>
      </w:pPr>
    </w:p>
    <w:p w:rsidR="005B6130" w:rsidRDefault="005B6130">
      <w:pPr>
        <w:rPr>
          <w:b/>
        </w:rPr>
      </w:pPr>
    </w:p>
    <w:p w:rsidR="005B6130" w:rsidRDefault="005B6130">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Pr="008B6A66" w:rsidRDefault="008B6A66" w:rsidP="008B6A66">
      <w:pPr>
        <w:widowControl/>
        <w:spacing w:line="276" w:lineRule="auto"/>
        <w:jc w:val="center"/>
        <w:rPr>
          <w:rFonts w:ascii="黑体" w:eastAsia="黑体" w:hAnsi="黑体" w:cs="宋体"/>
          <w:color w:val="212121"/>
          <w:spacing w:val="15"/>
          <w:kern w:val="0"/>
          <w:sz w:val="32"/>
          <w:szCs w:val="24"/>
        </w:rPr>
      </w:pPr>
      <w:r w:rsidRPr="008B6A66">
        <w:rPr>
          <w:rFonts w:ascii="黑体" w:eastAsia="黑体" w:hAnsi="黑体" w:cs="宋体" w:hint="eastAsia"/>
          <w:color w:val="212121"/>
          <w:spacing w:val="15"/>
          <w:kern w:val="0"/>
          <w:sz w:val="32"/>
          <w:szCs w:val="24"/>
        </w:rPr>
        <w:lastRenderedPageBreak/>
        <w:t>乐山市第一职业高级中学</w:t>
      </w:r>
    </w:p>
    <w:p w:rsidR="008B6A66" w:rsidRPr="008B6A66" w:rsidRDefault="008B6A66" w:rsidP="008B6A66">
      <w:pPr>
        <w:pStyle w:val="1"/>
        <w:rPr>
          <w:rFonts w:ascii="黑体" w:eastAsia="黑体" w:hAnsi="黑体"/>
          <w:b w:val="0"/>
        </w:rPr>
      </w:pPr>
      <w:bookmarkStart w:id="0" w:name="_Toc2159703"/>
      <w:r w:rsidRPr="008B6A66">
        <w:rPr>
          <w:rFonts w:ascii="黑体" w:eastAsia="黑体" w:hAnsi="黑体" w:hint="eastAsia"/>
          <w:b w:val="0"/>
        </w:rPr>
        <w:t>旅游专业建设指导委员会</w:t>
      </w:r>
      <w:bookmarkEnd w:id="0"/>
    </w:p>
    <w:p w:rsidR="008B6A66" w:rsidRDefault="008B6A66" w:rsidP="008B6A66">
      <w:pPr>
        <w:widowControl/>
        <w:wordWrap w:val="0"/>
        <w:spacing w:before="100" w:after="100" w:line="600" w:lineRule="atLeast"/>
        <w:jc w:val="left"/>
        <w:rPr>
          <w:rFonts w:ascii="仿宋" w:eastAsia="仿宋" w:hAnsi="仿宋" w:cs="宋体"/>
          <w:color w:val="212121"/>
          <w:spacing w:val="15"/>
          <w:kern w:val="0"/>
          <w:sz w:val="28"/>
          <w:szCs w:val="28"/>
        </w:rPr>
      </w:pPr>
    </w:p>
    <w:p w:rsidR="008B6A66" w:rsidRPr="008B6A66" w:rsidRDefault="008B6A66" w:rsidP="008B6A66">
      <w:pPr>
        <w:widowControl/>
        <w:wordWrap w:val="0"/>
        <w:spacing w:before="100" w:after="100" w:line="600" w:lineRule="atLeast"/>
        <w:jc w:val="left"/>
        <w:rPr>
          <w:rFonts w:ascii="仿宋" w:eastAsia="仿宋" w:hAnsi="仿宋" w:cs="宋体"/>
          <w:color w:val="212121"/>
          <w:spacing w:val="15"/>
          <w:kern w:val="0"/>
          <w:sz w:val="28"/>
          <w:szCs w:val="28"/>
        </w:rPr>
      </w:pPr>
      <w:r w:rsidRPr="008B6A66">
        <w:rPr>
          <w:rFonts w:ascii="仿宋" w:eastAsia="仿宋" w:hAnsi="仿宋" w:cs="宋体" w:hint="eastAsia"/>
          <w:color w:val="212121"/>
          <w:spacing w:val="15"/>
          <w:kern w:val="0"/>
          <w:sz w:val="28"/>
          <w:szCs w:val="28"/>
        </w:rPr>
        <w:t>主任： 邵勇军</w:t>
      </w:r>
    </w:p>
    <w:p w:rsidR="008B6A66" w:rsidRPr="008B6A66" w:rsidRDefault="008B6A66" w:rsidP="008B6A66">
      <w:pPr>
        <w:widowControl/>
        <w:wordWrap w:val="0"/>
        <w:spacing w:before="100" w:after="100" w:line="600" w:lineRule="atLeast"/>
        <w:jc w:val="left"/>
        <w:rPr>
          <w:rFonts w:ascii="仿宋" w:eastAsia="仿宋" w:hAnsi="仿宋" w:cs="宋体"/>
          <w:color w:val="212121"/>
          <w:spacing w:val="15"/>
          <w:kern w:val="0"/>
          <w:sz w:val="28"/>
          <w:szCs w:val="28"/>
        </w:rPr>
      </w:pPr>
      <w:r w:rsidRPr="008B6A66">
        <w:rPr>
          <w:rFonts w:ascii="仿宋" w:eastAsia="仿宋" w:hAnsi="仿宋" w:cs="宋体" w:hint="eastAsia"/>
          <w:color w:val="212121"/>
          <w:spacing w:val="15"/>
          <w:kern w:val="0"/>
          <w:sz w:val="28"/>
          <w:szCs w:val="28"/>
        </w:rPr>
        <w:t>副主任：陈晴、</w:t>
      </w:r>
      <w:r w:rsidRPr="008B6A66">
        <w:rPr>
          <w:rFonts w:ascii="仿宋" w:eastAsia="仿宋" w:hAnsi="仿宋" w:cs="宋体" w:hint="eastAsia"/>
          <w:color w:val="212121"/>
          <w:spacing w:val="15"/>
          <w:sz w:val="28"/>
          <w:szCs w:val="28"/>
        </w:rPr>
        <w:t>鄢赫</w:t>
      </w:r>
    </w:p>
    <w:tbl>
      <w:tblPr>
        <w:tblStyle w:val="af"/>
        <w:tblW w:w="9490" w:type="dxa"/>
        <w:tblInd w:w="-310" w:type="dxa"/>
        <w:tblLayout w:type="fixed"/>
        <w:tblLook w:val="0000"/>
      </w:tblPr>
      <w:tblGrid>
        <w:gridCol w:w="1127"/>
        <w:gridCol w:w="1985"/>
        <w:gridCol w:w="1984"/>
        <w:gridCol w:w="1985"/>
        <w:gridCol w:w="2409"/>
      </w:tblGrid>
      <w:tr w:rsidR="008B6A66" w:rsidRPr="008B6A66" w:rsidTr="008B6A66">
        <w:tc>
          <w:tcPr>
            <w:tcW w:w="1127"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姓名</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工种</w:t>
            </w:r>
            <w:r>
              <w:rPr>
                <w:rFonts w:ascii="仿宋" w:eastAsia="仿宋" w:hAnsi="仿宋" w:cs="宋体" w:hint="eastAsia"/>
                <w:color w:val="212121"/>
                <w:spacing w:val="15"/>
                <w:sz w:val="24"/>
                <w:szCs w:val="24"/>
              </w:rPr>
              <w:t>/学科</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单位</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联系电话</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职务</w:t>
            </w:r>
          </w:p>
        </w:tc>
      </w:tr>
      <w:tr w:rsidR="008B6A66" w:rsidRPr="008B6A66" w:rsidTr="008B6A66">
        <w:tc>
          <w:tcPr>
            <w:tcW w:w="1127" w:type="dxa"/>
          </w:tcPr>
          <w:p w:rsidR="008B6A66" w:rsidRPr="008B6A66" w:rsidRDefault="008B6A66" w:rsidP="008B6A66">
            <w:pPr>
              <w:spacing w:line="360" w:lineRule="auto"/>
              <w:ind w:firstLineChars="100" w:firstLine="270"/>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陈晴</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旅游、酒店管理</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乐山一职中</w:t>
            </w:r>
          </w:p>
        </w:tc>
        <w:tc>
          <w:tcPr>
            <w:tcW w:w="1985" w:type="dxa"/>
          </w:tcPr>
          <w:p w:rsidR="008B6A66" w:rsidRPr="008B6A66" w:rsidRDefault="008B6A66" w:rsidP="008B6A66">
            <w:pPr>
              <w:spacing w:line="360" w:lineRule="auto"/>
              <w:jc w:val="center"/>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18090355982</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专业部主任</w:t>
            </w:r>
          </w:p>
        </w:tc>
      </w:tr>
      <w:tr w:rsidR="008B6A66" w:rsidRPr="008B6A66" w:rsidTr="008B6A66">
        <w:tc>
          <w:tcPr>
            <w:tcW w:w="1127" w:type="dxa"/>
          </w:tcPr>
          <w:p w:rsidR="008B6A66" w:rsidRPr="008B6A66" w:rsidRDefault="008B6A66" w:rsidP="008B6A66">
            <w:pPr>
              <w:spacing w:line="360" w:lineRule="auto"/>
              <w:ind w:firstLineChars="100" w:firstLine="270"/>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程燕</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旅游、酒店管理</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乐山一职中</w:t>
            </w:r>
          </w:p>
        </w:tc>
        <w:tc>
          <w:tcPr>
            <w:tcW w:w="1985" w:type="dxa"/>
          </w:tcPr>
          <w:p w:rsidR="008B6A66" w:rsidRPr="008B6A66" w:rsidRDefault="008B6A66" w:rsidP="008B6A66">
            <w:pPr>
              <w:spacing w:line="360" w:lineRule="auto"/>
              <w:jc w:val="center"/>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13308133098</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教研组长</w:t>
            </w:r>
          </w:p>
        </w:tc>
      </w:tr>
      <w:tr w:rsidR="008B6A66" w:rsidRPr="008B6A66" w:rsidTr="008B6A66">
        <w:tc>
          <w:tcPr>
            <w:tcW w:w="1127" w:type="dxa"/>
          </w:tcPr>
          <w:p w:rsidR="008B6A66" w:rsidRPr="008B6A66" w:rsidRDefault="008B6A66" w:rsidP="008B6A66">
            <w:pPr>
              <w:spacing w:line="360" w:lineRule="auto"/>
              <w:ind w:firstLineChars="100" w:firstLine="270"/>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果杨</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烹饪</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乐山一职中</w:t>
            </w:r>
          </w:p>
        </w:tc>
        <w:tc>
          <w:tcPr>
            <w:tcW w:w="1985" w:type="dxa"/>
          </w:tcPr>
          <w:p w:rsidR="008B6A66" w:rsidRPr="008B6A66" w:rsidRDefault="008B6A66" w:rsidP="008B6A66">
            <w:pPr>
              <w:spacing w:line="360" w:lineRule="auto"/>
              <w:jc w:val="center"/>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15808330978</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烹饪组组长</w:t>
            </w:r>
          </w:p>
        </w:tc>
      </w:tr>
      <w:tr w:rsidR="008B6A66" w:rsidRPr="008B6A66" w:rsidTr="008B6A66">
        <w:tc>
          <w:tcPr>
            <w:tcW w:w="1127" w:type="dxa"/>
          </w:tcPr>
          <w:p w:rsidR="008B6A66" w:rsidRPr="008B6A66" w:rsidRDefault="008B6A66" w:rsidP="008B6A66">
            <w:pPr>
              <w:spacing w:line="360" w:lineRule="auto"/>
              <w:ind w:firstLineChars="100" w:firstLine="270"/>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吴君</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旅游</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乐山一职中</w:t>
            </w:r>
          </w:p>
        </w:tc>
        <w:tc>
          <w:tcPr>
            <w:tcW w:w="1985" w:type="dxa"/>
          </w:tcPr>
          <w:p w:rsidR="008B6A66" w:rsidRPr="008B6A66" w:rsidRDefault="008B6A66" w:rsidP="008B6A66">
            <w:pPr>
              <w:spacing w:line="360" w:lineRule="auto"/>
              <w:jc w:val="center"/>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15182275448</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专业教师</w:t>
            </w:r>
          </w:p>
        </w:tc>
      </w:tr>
      <w:tr w:rsidR="008B6A66" w:rsidRPr="008B6A66" w:rsidTr="008B6A66">
        <w:tc>
          <w:tcPr>
            <w:tcW w:w="1127" w:type="dxa"/>
          </w:tcPr>
          <w:p w:rsidR="008B6A66" w:rsidRPr="008B6A66" w:rsidRDefault="008B6A66" w:rsidP="008B6A66">
            <w:pPr>
              <w:spacing w:line="360" w:lineRule="auto"/>
              <w:ind w:firstLineChars="100" w:firstLine="270"/>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鄢赫</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酒店管理</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四川旅游学院酒店管理学院</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13881944608</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副教授、主任</w:t>
            </w:r>
          </w:p>
        </w:tc>
      </w:tr>
      <w:tr w:rsidR="008B6A66" w:rsidRPr="008B6A66" w:rsidTr="008B6A66">
        <w:tc>
          <w:tcPr>
            <w:tcW w:w="1127"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邵勇军</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酒店管理</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峨眉新世纪酒店</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18011663367</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行政总监</w:t>
            </w:r>
          </w:p>
        </w:tc>
      </w:tr>
      <w:tr w:rsidR="008B6A66" w:rsidRPr="008B6A66" w:rsidTr="008B6A66">
        <w:tc>
          <w:tcPr>
            <w:tcW w:w="1127"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方海川</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旅游</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乐山师范学院</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13320927915</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副教授</w:t>
            </w:r>
          </w:p>
        </w:tc>
      </w:tr>
      <w:tr w:rsidR="008B6A66" w:rsidRPr="008B6A66" w:rsidTr="008B6A66">
        <w:tc>
          <w:tcPr>
            <w:tcW w:w="1127"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周世中</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烹饪</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四川旅游学院烹饪学院</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13808017992</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院长</w:t>
            </w:r>
          </w:p>
        </w:tc>
      </w:tr>
      <w:tr w:rsidR="008B6A66" w:rsidRPr="008B6A66" w:rsidTr="008B6A66">
        <w:tc>
          <w:tcPr>
            <w:tcW w:w="1127"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周永华</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烹饪</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乐山烹饪协会</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13990645566</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会长、中国烹饪大师、四川烹饪大师</w:t>
            </w:r>
          </w:p>
        </w:tc>
      </w:tr>
      <w:tr w:rsidR="008B6A66" w:rsidRPr="008B6A66" w:rsidTr="008B6A66">
        <w:tc>
          <w:tcPr>
            <w:tcW w:w="1127" w:type="dxa"/>
          </w:tcPr>
          <w:p w:rsidR="008B6A66" w:rsidRPr="008B6A66" w:rsidRDefault="008B6A66" w:rsidP="008B6A66">
            <w:pPr>
              <w:spacing w:line="360" w:lineRule="auto"/>
              <w:ind w:firstLineChars="100" w:firstLine="270"/>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王舟</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航空、高铁</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中航国铁教育集团</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18728868095</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主任</w:t>
            </w:r>
          </w:p>
        </w:tc>
      </w:tr>
      <w:tr w:rsidR="008B6A66" w:rsidRPr="008B6A66" w:rsidTr="008B6A66">
        <w:tc>
          <w:tcPr>
            <w:tcW w:w="1127"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龙念念</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航空、高铁</w:t>
            </w:r>
          </w:p>
        </w:tc>
        <w:tc>
          <w:tcPr>
            <w:tcW w:w="1984"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中航国铁教育集团</w:t>
            </w:r>
          </w:p>
        </w:tc>
        <w:tc>
          <w:tcPr>
            <w:tcW w:w="1985"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15185610047</w:t>
            </w:r>
          </w:p>
        </w:tc>
        <w:tc>
          <w:tcPr>
            <w:tcW w:w="2409" w:type="dxa"/>
          </w:tcPr>
          <w:p w:rsidR="008B6A66" w:rsidRPr="008B6A66" w:rsidRDefault="008B6A66" w:rsidP="008B6A66">
            <w:pPr>
              <w:spacing w:line="360" w:lineRule="auto"/>
              <w:rPr>
                <w:rFonts w:ascii="仿宋" w:eastAsia="仿宋" w:hAnsi="仿宋" w:cs="宋体"/>
                <w:color w:val="212121"/>
                <w:spacing w:val="15"/>
                <w:sz w:val="24"/>
                <w:szCs w:val="24"/>
              </w:rPr>
            </w:pPr>
            <w:r w:rsidRPr="008B6A66">
              <w:rPr>
                <w:rFonts w:ascii="仿宋" w:eastAsia="仿宋" w:hAnsi="仿宋" w:cs="宋体" w:hint="eastAsia"/>
                <w:color w:val="212121"/>
                <w:spacing w:val="15"/>
                <w:sz w:val="24"/>
                <w:szCs w:val="24"/>
              </w:rPr>
              <w:t>主管</w:t>
            </w:r>
          </w:p>
        </w:tc>
      </w:tr>
    </w:tbl>
    <w:p w:rsidR="008B6A66" w:rsidRDefault="008B6A66">
      <w:pPr>
        <w:rPr>
          <w:b/>
        </w:rPr>
      </w:pPr>
    </w:p>
    <w:p w:rsidR="008B6A66" w:rsidRDefault="008B6A66">
      <w:pPr>
        <w:rPr>
          <w:b/>
        </w:rPr>
      </w:pPr>
    </w:p>
    <w:p w:rsidR="008B6A66" w:rsidRDefault="008B6A66">
      <w:pPr>
        <w:rPr>
          <w:b/>
        </w:rPr>
      </w:pPr>
    </w:p>
    <w:p w:rsidR="008B6A66" w:rsidRDefault="008B6A66">
      <w:pPr>
        <w:rPr>
          <w:b/>
        </w:rPr>
      </w:pPr>
    </w:p>
    <w:p w:rsidR="008B6A66" w:rsidRDefault="008B6A66">
      <w:pPr>
        <w:rPr>
          <w:b/>
        </w:rPr>
      </w:pPr>
    </w:p>
    <w:p w:rsidR="005B6130" w:rsidRDefault="005B6130">
      <w:pPr>
        <w:rPr>
          <w:b/>
        </w:rPr>
      </w:pPr>
    </w:p>
    <w:p w:rsidR="005B6130" w:rsidRDefault="006D4078">
      <w:pPr>
        <w:jc w:val="center"/>
        <w:rPr>
          <w:rFonts w:ascii="黑体" w:eastAsia="黑体" w:hAnsi="黑体"/>
          <w:sz w:val="32"/>
        </w:rPr>
      </w:pPr>
      <w:r>
        <w:rPr>
          <w:rFonts w:ascii="黑体" w:eastAsia="黑体" w:hAnsi="黑体" w:hint="eastAsia"/>
          <w:sz w:val="32"/>
        </w:rPr>
        <w:lastRenderedPageBreak/>
        <w:t>乐山市第一职业高级中学</w:t>
      </w:r>
    </w:p>
    <w:p w:rsidR="005B6130" w:rsidRDefault="006D4078">
      <w:pPr>
        <w:pStyle w:val="1"/>
        <w:rPr>
          <w:rFonts w:ascii="黑体" w:eastAsia="黑体" w:hAnsi="黑体"/>
          <w:b w:val="0"/>
        </w:rPr>
      </w:pPr>
      <w:bookmarkStart w:id="1" w:name="_Toc2159704"/>
      <w:r>
        <w:rPr>
          <w:rFonts w:ascii="黑体" w:eastAsia="黑体" w:hAnsi="黑体" w:hint="eastAsia"/>
          <w:b w:val="0"/>
        </w:rPr>
        <w:t>旅游专业调研报告</w:t>
      </w:r>
      <w:bookmarkEnd w:id="1"/>
    </w:p>
    <w:tbl>
      <w:tblPr>
        <w:tblStyle w:val="af"/>
        <w:tblW w:w="8762" w:type="dxa"/>
        <w:tblInd w:w="135" w:type="dxa"/>
        <w:tblLayout w:type="fixed"/>
        <w:tblLook w:val="04A0"/>
      </w:tblPr>
      <w:tblGrid>
        <w:gridCol w:w="540"/>
        <w:gridCol w:w="837"/>
        <w:gridCol w:w="3416"/>
        <w:gridCol w:w="1755"/>
        <w:gridCol w:w="2214"/>
      </w:tblGrid>
      <w:tr w:rsidR="005B6130">
        <w:trPr>
          <w:trHeight w:val="90"/>
        </w:trPr>
        <w:tc>
          <w:tcPr>
            <w:tcW w:w="1377"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rPr>
                <w:rFonts w:ascii="仿宋" w:eastAsia="仿宋" w:hAnsi="仿宋"/>
                <w:sz w:val="24"/>
                <w:szCs w:val="24"/>
              </w:rPr>
            </w:pPr>
            <w:r>
              <w:rPr>
                <w:rFonts w:ascii="仿宋" w:eastAsia="仿宋" w:hAnsi="仿宋" w:hint="eastAsia"/>
                <w:kern w:val="0"/>
                <w:sz w:val="24"/>
                <w:szCs w:val="24"/>
              </w:rPr>
              <w:t>调研目的</w:t>
            </w:r>
          </w:p>
        </w:tc>
        <w:tc>
          <w:tcPr>
            <w:tcW w:w="3416" w:type="dxa"/>
            <w:tcBorders>
              <w:top w:val="single" w:sz="4" w:space="0" w:color="auto"/>
              <w:left w:val="nil"/>
              <w:bottom w:val="single" w:sz="4" w:space="0" w:color="auto"/>
              <w:right w:val="single" w:sz="4" w:space="0" w:color="auto"/>
            </w:tcBorders>
            <w:vAlign w:val="center"/>
          </w:tcPr>
          <w:p w:rsidR="005B6130" w:rsidRDefault="006D4078">
            <w:pPr>
              <w:spacing w:line="360" w:lineRule="auto"/>
              <w:rPr>
                <w:rFonts w:ascii="仿宋" w:eastAsia="仿宋" w:hAnsi="仿宋"/>
                <w:sz w:val="24"/>
                <w:szCs w:val="24"/>
              </w:rPr>
            </w:pPr>
            <w:r>
              <w:rPr>
                <w:rFonts w:ascii="仿宋" w:eastAsia="仿宋" w:hAnsi="仿宋" w:hint="eastAsia"/>
                <w:kern w:val="0"/>
                <w:sz w:val="24"/>
                <w:szCs w:val="24"/>
              </w:rPr>
              <w:t>认真落实“依托行业、对接产业、锁定职业、服务就业”的专业建设思路，及时了解专业发展前景、行业发展动态，掌握市场对旅游人才的需求状况，旅行社、酒店相关岗位对人才能力、知识、素质要求，主要就业岗位的典型工作任务等，构建与岗位对接的专业课程体系，实现就业导向型人才培养目标与专业建设目标。</w:t>
            </w:r>
          </w:p>
        </w:tc>
        <w:tc>
          <w:tcPr>
            <w:tcW w:w="1755"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调研内容</w:t>
            </w:r>
          </w:p>
        </w:tc>
        <w:tc>
          <w:tcPr>
            <w:tcW w:w="2214" w:type="dxa"/>
            <w:tcBorders>
              <w:top w:val="single" w:sz="4" w:space="0" w:color="auto"/>
              <w:left w:val="nil"/>
              <w:bottom w:val="single" w:sz="4" w:space="0" w:color="auto"/>
              <w:right w:val="single" w:sz="4" w:space="0" w:color="auto"/>
            </w:tcBorders>
            <w:vAlign w:val="center"/>
          </w:tcPr>
          <w:p w:rsidR="005B6130" w:rsidRDefault="006D4078">
            <w:pPr>
              <w:spacing w:line="360" w:lineRule="auto"/>
              <w:rPr>
                <w:rFonts w:ascii="仿宋" w:eastAsia="仿宋" w:hAnsi="仿宋"/>
                <w:sz w:val="24"/>
                <w:szCs w:val="24"/>
              </w:rPr>
            </w:pPr>
            <w:r>
              <w:rPr>
                <w:rStyle w:val="15"/>
                <w:rFonts w:ascii="仿宋" w:eastAsia="仿宋" w:hAnsi="仿宋" w:hint="eastAsia"/>
                <w:color w:val="000000"/>
                <w:kern w:val="0"/>
                <w:sz w:val="24"/>
                <w:szCs w:val="24"/>
                <w:u w:val="none"/>
              </w:rPr>
              <w:t>当前旅游业发展前景、旅游人才需求状况、</w:t>
            </w:r>
            <w:r>
              <w:rPr>
                <w:rFonts w:ascii="仿宋" w:eastAsia="仿宋" w:hAnsi="仿宋" w:hint="eastAsia"/>
                <w:kern w:val="0"/>
                <w:sz w:val="24"/>
                <w:szCs w:val="24"/>
              </w:rPr>
              <w:t>旅行社、酒店相关岗位对人才能力、知识、素质要求、人才培养的方式与途径</w:t>
            </w:r>
            <w:r>
              <w:rPr>
                <w:rStyle w:val="15"/>
                <w:rFonts w:ascii="仿宋" w:eastAsia="仿宋" w:hAnsi="仿宋" w:hint="eastAsia"/>
                <w:color w:val="auto"/>
                <w:kern w:val="0"/>
                <w:sz w:val="24"/>
                <w:szCs w:val="24"/>
                <w:u w:val="none"/>
              </w:rPr>
              <w:t>。</w:t>
            </w:r>
          </w:p>
          <w:p w:rsidR="005B6130" w:rsidRDefault="005B6130">
            <w:pPr>
              <w:spacing w:line="360" w:lineRule="auto"/>
              <w:jc w:val="center"/>
              <w:rPr>
                <w:rFonts w:ascii="仿宋" w:eastAsia="仿宋" w:hAnsi="仿宋"/>
                <w:sz w:val="24"/>
                <w:szCs w:val="24"/>
              </w:rPr>
            </w:pPr>
          </w:p>
        </w:tc>
      </w:tr>
      <w:tr w:rsidR="005B6130">
        <w:trPr>
          <w:trHeight w:val="1052"/>
        </w:trPr>
        <w:tc>
          <w:tcPr>
            <w:tcW w:w="1377"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调研方法</w:t>
            </w:r>
          </w:p>
        </w:tc>
        <w:tc>
          <w:tcPr>
            <w:tcW w:w="3416" w:type="dxa"/>
            <w:tcBorders>
              <w:top w:val="single" w:sz="4" w:space="0" w:color="auto"/>
              <w:left w:val="nil"/>
              <w:bottom w:val="single" w:sz="4" w:space="0" w:color="auto"/>
              <w:right w:val="single" w:sz="4" w:space="0" w:color="auto"/>
            </w:tcBorders>
          </w:tcPr>
          <w:p w:rsidR="005B6130" w:rsidRDefault="006D4078">
            <w:pPr>
              <w:spacing w:line="360" w:lineRule="auto"/>
              <w:rPr>
                <w:rFonts w:ascii="仿宋" w:eastAsia="仿宋" w:hAnsi="仿宋"/>
                <w:sz w:val="24"/>
                <w:szCs w:val="24"/>
              </w:rPr>
            </w:pPr>
            <w:r>
              <w:rPr>
                <w:rFonts w:ascii="宋体" w:eastAsia="仿宋" w:hAnsi="宋体" w:cs="宋体" w:hint="eastAsia"/>
                <w:kern w:val="0"/>
                <w:sz w:val="24"/>
                <w:szCs w:val="24"/>
              </w:rPr>
              <w:t> </w:t>
            </w:r>
          </w:p>
          <w:p w:rsidR="005B6130" w:rsidRDefault="006D4078">
            <w:pPr>
              <w:spacing w:line="360" w:lineRule="auto"/>
              <w:rPr>
                <w:rFonts w:ascii="仿宋" w:eastAsia="仿宋" w:hAnsi="仿宋"/>
                <w:sz w:val="24"/>
                <w:szCs w:val="24"/>
              </w:rPr>
            </w:pPr>
            <w:r>
              <w:rPr>
                <w:rFonts w:ascii="仿宋" w:eastAsia="仿宋" w:hAnsi="仿宋" w:hint="eastAsia"/>
                <w:kern w:val="0"/>
                <w:sz w:val="24"/>
                <w:szCs w:val="24"/>
              </w:rPr>
              <w:t>问卷调查、深度座谈、网络调查、电话访谈等多种方法。</w:t>
            </w:r>
          </w:p>
        </w:tc>
        <w:tc>
          <w:tcPr>
            <w:tcW w:w="1755"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调研时间</w:t>
            </w:r>
          </w:p>
        </w:tc>
        <w:tc>
          <w:tcPr>
            <w:tcW w:w="2214"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Chars="100" w:firstLine="240"/>
              <w:rPr>
                <w:rFonts w:ascii="仿宋" w:eastAsia="仿宋" w:hAnsi="仿宋"/>
                <w:sz w:val="24"/>
                <w:szCs w:val="24"/>
              </w:rPr>
            </w:pPr>
            <w:r>
              <w:rPr>
                <w:rFonts w:ascii="仿宋" w:eastAsia="仿宋" w:hAnsi="仿宋" w:hint="eastAsia"/>
                <w:kern w:val="0"/>
                <w:sz w:val="24"/>
                <w:szCs w:val="24"/>
              </w:rPr>
              <w:t>2017.8.15——2018.2</w:t>
            </w:r>
          </w:p>
        </w:tc>
      </w:tr>
      <w:tr w:rsidR="005B6130">
        <w:trPr>
          <w:trHeight w:val="1112"/>
        </w:trPr>
        <w:tc>
          <w:tcPr>
            <w:tcW w:w="1377"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调研单位</w:t>
            </w:r>
          </w:p>
        </w:tc>
        <w:tc>
          <w:tcPr>
            <w:tcW w:w="3416"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Chars="200" w:firstLine="480"/>
              <w:rPr>
                <w:rFonts w:ascii="仿宋" w:eastAsia="仿宋" w:hAnsi="仿宋"/>
                <w:sz w:val="24"/>
                <w:szCs w:val="24"/>
              </w:rPr>
            </w:pPr>
            <w:r>
              <w:rPr>
                <w:rFonts w:ascii="仿宋" w:eastAsia="仿宋" w:hAnsi="仿宋" w:hint="eastAsia"/>
                <w:kern w:val="0"/>
                <w:sz w:val="24"/>
                <w:szCs w:val="24"/>
              </w:rPr>
              <w:t>乐山一职中旅游专业</w:t>
            </w:r>
          </w:p>
        </w:tc>
        <w:tc>
          <w:tcPr>
            <w:tcW w:w="1755"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调研人员</w:t>
            </w:r>
          </w:p>
        </w:tc>
        <w:tc>
          <w:tcPr>
            <w:tcW w:w="2214" w:type="dxa"/>
            <w:tcBorders>
              <w:top w:val="single" w:sz="4" w:space="0" w:color="auto"/>
              <w:left w:val="nil"/>
              <w:bottom w:val="single" w:sz="4" w:space="0" w:color="auto"/>
              <w:right w:val="single" w:sz="4" w:space="0" w:color="auto"/>
            </w:tcBorders>
          </w:tcPr>
          <w:p w:rsidR="005B6130" w:rsidRDefault="006D4078">
            <w:pPr>
              <w:spacing w:line="360" w:lineRule="auto"/>
              <w:rPr>
                <w:rFonts w:ascii="仿宋" w:eastAsia="仿宋" w:hAnsi="仿宋"/>
                <w:sz w:val="24"/>
                <w:szCs w:val="24"/>
              </w:rPr>
            </w:pPr>
            <w:r>
              <w:rPr>
                <w:rFonts w:ascii="仿宋" w:eastAsia="仿宋" w:hAnsi="仿宋" w:hint="eastAsia"/>
                <w:kern w:val="0"/>
                <w:sz w:val="24"/>
                <w:szCs w:val="24"/>
              </w:rPr>
              <w:t>陈 晴、程 燕、王婷婷、王 勇、吴 君、果 杨、石智慧、  黄加靖</w:t>
            </w:r>
          </w:p>
        </w:tc>
      </w:tr>
      <w:tr w:rsidR="005B6130">
        <w:trPr>
          <w:trHeight w:val="90"/>
        </w:trPr>
        <w:tc>
          <w:tcPr>
            <w:tcW w:w="1377"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rPr>
                <w:rFonts w:ascii="仿宋" w:eastAsia="仿宋" w:hAnsi="仿宋"/>
                <w:sz w:val="24"/>
                <w:szCs w:val="24"/>
              </w:rPr>
            </w:pPr>
            <w:r>
              <w:rPr>
                <w:rStyle w:val="16"/>
                <w:rFonts w:ascii="仿宋" w:eastAsia="仿宋" w:hAnsi="仿宋" w:hint="eastAsia"/>
                <w:b/>
                <w:bCs/>
                <w:kern w:val="0"/>
                <w:sz w:val="24"/>
                <w:szCs w:val="24"/>
              </w:rPr>
              <w:t>调查资料情况分析</w:t>
            </w:r>
          </w:p>
        </w:tc>
        <w:tc>
          <w:tcPr>
            <w:tcW w:w="7385" w:type="dxa"/>
            <w:gridSpan w:val="3"/>
            <w:tcBorders>
              <w:top w:val="single" w:sz="4" w:space="0" w:color="auto"/>
              <w:left w:val="nil"/>
              <w:bottom w:val="single" w:sz="4" w:space="0" w:color="auto"/>
              <w:right w:val="single" w:sz="4" w:space="0" w:color="auto"/>
            </w:tcBorders>
            <w:vAlign w:val="center"/>
          </w:tcPr>
          <w:p w:rsidR="005B6130" w:rsidRDefault="006D4078">
            <w:pPr>
              <w:spacing w:line="360" w:lineRule="auto"/>
              <w:ind w:firstLineChars="200" w:firstLine="480"/>
              <w:jc w:val="left"/>
              <w:rPr>
                <w:rFonts w:ascii="仿宋" w:eastAsia="仿宋" w:hAnsi="仿宋"/>
                <w:sz w:val="24"/>
                <w:szCs w:val="24"/>
              </w:rPr>
            </w:pPr>
            <w:r>
              <w:rPr>
                <w:rFonts w:ascii="仿宋" w:eastAsia="仿宋" w:hAnsi="仿宋" w:hint="eastAsia"/>
                <w:color w:val="000000"/>
                <w:kern w:val="0"/>
                <w:sz w:val="24"/>
                <w:szCs w:val="24"/>
              </w:rPr>
              <w:t>本次调查共发放问卷、调研表百余份，共收回九十六份，选择完成优秀三十余份。</w:t>
            </w:r>
          </w:p>
        </w:tc>
      </w:tr>
      <w:tr w:rsidR="005B6130">
        <w:trPr>
          <w:trHeight w:val="497"/>
        </w:trPr>
        <w:tc>
          <w:tcPr>
            <w:tcW w:w="540"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行</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业</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背</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景</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和</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区</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域</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lastRenderedPageBreak/>
              <w:t>需</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求</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情</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况</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分</w:t>
            </w:r>
          </w:p>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析</w:t>
            </w:r>
          </w:p>
        </w:tc>
        <w:tc>
          <w:tcPr>
            <w:tcW w:w="8222" w:type="dxa"/>
            <w:gridSpan w:val="4"/>
            <w:tcBorders>
              <w:top w:val="single" w:sz="4" w:space="0" w:color="auto"/>
              <w:left w:val="nil"/>
              <w:bottom w:val="single" w:sz="4" w:space="0" w:color="auto"/>
              <w:right w:val="single" w:sz="4" w:space="0" w:color="auto"/>
            </w:tcBorders>
          </w:tcPr>
          <w:p w:rsidR="005B6130" w:rsidRDefault="006D4078">
            <w:pPr>
              <w:pStyle w:val="ab"/>
              <w:widowControl/>
              <w:numPr>
                <w:ilvl w:val="0"/>
                <w:numId w:val="3"/>
              </w:numPr>
              <w:shd w:val="clear" w:color="auto" w:fill="FFFFFF"/>
              <w:spacing w:before="0" w:beforeAutospacing="0" w:after="0" w:afterAutospacing="0" w:line="360" w:lineRule="auto"/>
              <w:rPr>
                <w:rFonts w:ascii="仿宋" w:eastAsia="仿宋" w:hAnsi="仿宋"/>
                <w:b/>
                <w:bCs/>
              </w:rPr>
            </w:pPr>
            <w:r>
              <w:rPr>
                <w:rFonts w:ascii="仿宋" w:eastAsia="仿宋" w:hAnsi="仿宋" w:hint="eastAsia"/>
                <w:b/>
                <w:bCs/>
              </w:rPr>
              <w:lastRenderedPageBreak/>
              <w:t>旅游行业背景</w:t>
            </w:r>
          </w:p>
          <w:p w:rsidR="005B6130" w:rsidRDefault="006D4078">
            <w:pPr>
              <w:pStyle w:val="ab"/>
              <w:widowControl/>
              <w:shd w:val="clear" w:color="auto" w:fill="FFFFFF"/>
              <w:spacing w:before="0" w:beforeAutospacing="0" w:after="0" w:afterAutospacing="0" w:line="360" w:lineRule="auto"/>
              <w:rPr>
                <w:rFonts w:ascii="仿宋" w:eastAsia="仿宋" w:hAnsi="仿宋"/>
                <w:color w:val="333333"/>
              </w:rPr>
            </w:pPr>
            <w:r>
              <w:rPr>
                <w:rFonts w:ascii="宋体" w:eastAsia="仿宋" w:hAnsi="宋体" w:cs="宋体" w:hint="eastAsia"/>
              </w:rPr>
              <w:t> </w:t>
            </w:r>
            <w:r>
              <w:rPr>
                <w:rFonts w:ascii="宋体" w:eastAsia="仿宋" w:hAnsi="宋体" w:cs="宋体" w:hint="eastAsia"/>
                <w:color w:val="333333"/>
                <w:shd w:val="clear" w:color="auto" w:fill="FFFFFF"/>
              </w:rPr>
              <w:t> </w:t>
            </w:r>
            <w:r>
              <w:rPr>
                <w:rFonts w:ascii="仿宋" w:eastAsia="仿宋" w:hAnsi="仿宋" w:hint="eastAsia"/>
                <w:color w:val="333333"/>
                <w:shd w:val="clear" w:color="auto" w:fill="FFFFFF"/>
              </w:rPr>
              <w:t>中国幅员辽阔，同时又拥有五千年文明所沉淀的博大精深的文化底蕴，自然、人文旅游资源禀赋优异。继2013年云南哈尼梯田、2014年中国大运河及中哈吉三国联合申报的丝绸之路成功申遗之后，我国世界遗产共达到47项（包括世界自然遗产10项、世界文化遗产33项、世界自然与文化双遗产4项），在数量上位居世界第二，仅次于拥有50项世界遗产的意大利，同时也是世界自然与文化双遗产数量最多的国家——与澳大利亚并列，同为4项。</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lastRenderedPageBreak/>
              <w:t xml:space="preserve">    国内丰富的自然、人文旅游资源能够提供给国内外旅游消费者形态各异、内涵多样化的旅游景区，再加上未来景区的深度开发、由门票经济转向休闲度假旅游目的地的打造，会吸引更多的旅游者首次或多频度的到旅游目的地消费。</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根据《中国铁路中长期规划》，到2020年我国将建成“四纵四横”的高速铁路框架，全国铁路营业里程达到12万公里，覆盖全国90%以上人口。根据《国家高速公路网规划》，国家高速公路网总规模约8.5万公里，覆盖10多亿人口；国家高速公路网将连接全国所有的省会城市、83%的50万以上人口的大型城市和74%的20万以上人口的中型城市，连接全国所有重要的交通枢纽城市。航空方面，根据《全国民用机场布局规划》，至2020年，全国民用机场总数将达244个，航线也会大大增加。</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高速交通体系的不断完善，将大大增加全国各旅游目的地的通达性，拓展旅游者的旅游距离以及各地旅游产业的发展空间。</w:t>
            </w:r>
          </w:p>
          <w:p w:rsidR="005B6130" w:rsidRDefault="006D4078">
            <w:pPr>
              <w:pStyle w:val="ab"/>
              <w:widowControl/>
              <w:shd w:val="clear" w:color="auto" w:fill="FFFFFF"/>
              <w:spacing w:before="0" w:beforeAutospacing="0" w:after="0" w:afterAutospacing="0" w:line="360" w:lineRule="auto"/>
              <w:rPr>
                <w:rFonts w:ascii="仿宋" w:eastAsia="仿宋" w:hAnsi="仿宋"/>
                <w:color w:val="333333"/>
                <w:shd w:val="clear" w:color="auto" w:fill="FFFFFF"/>
              </w:rPr>
            </w:pPr>
            <w:r>
              <w:rPr>
                <w:rFonts w:ascii="仿宋" w:eastAsia="仿宋" w:hAnsi="仿宋" w:hint="eastAsia"/>
                <w:color w:val="333333"/>
                <w:shd w:val="clear" w:color="auto" w:fill="FFFFFF"/>
              </w:rPr>
              <w:t>图1：2020年高速铁路网规</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noProof/>
                <w:color w:val="333333"/>
                <w:shd w:val="clear" w:color="auto" w:fill="FFFFFF"/>
              </w:rPr>
              <w:drawing>
                <wp:inline distT="0" distB="0" distL="0" distR="0">
                  <wp:extent cx="3209925" cy="2390775"/>
                  <wp:effectExtent l="0" t="0" r="9525" b="9525"/>
                  <wp:docPr id="12" name="图片 119" descr="C:\Users\ADMINI~1\AppData\Local\Temp\ksohtml\wpsE3B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9" descr="C:\Users\ADMINI~1\AppData\Local\Temp\ksohtml\wpsE3B8.tmp.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209925" cy="2390775"/>
                          </a:xfrm>
                          <a:prstGeom prst="rect">
                            <a:avLst/>
                          </a:prstGeom>
                          <a:noFill/>
                          <a:ln>
                            <a:noFill/>
                          </a:ln>
                        </pic:spPr>
                      </pic:pic>
                    </a:graphicData>
                  </a:graphic>
                </wp:inline>
              </w:drawing>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图2：国家高速公路网规划</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noProof/>
                <w:color w:val="333333"/>
                <w:shd w:val="clear" w:color="auto" w:fill="FFFFFF"/>
              </w:rPr>
              <w:lastRenderedPageBreak/>
              <w:drawing>
                <wp:inline distT="0" distB="0" distL="0" distR="0">
                  <wp:extent cx="3562350" cy="2305050"/>
                  <wp:effectExtent l="0" t="0" r="0" b="0"/>
                  <wp:docPr id="14" name="图片 118" descr="C:\Users\ADMINI~1\AppData\Local\Temp\ksohtml\wpsE3B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8" descr="C:\Users\ADMINI~1\AppData\Local\Temp\ksohtml\wpsE3B9.tmp.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62350" cy="2305050"/>
                          </a:xfrm>
                          <a:prstGeom prst="rect">
                            <a:avLst/>
                          </a:prstGeom>
                          <a:noFill/>
                          <a:ln>
                            <a:noFill/>
                          </a:ln>
                        </pic:spPr>
                      </pic:pic>
                    </a:graphicData>
                  </a:graphic>
                </wp:inline>
              </w:drawing>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国务院关于加快旅游业发展的意见》首次将旅游业定位于“国民经济的战略性支柱产业”。2013年初起，又相继出台《国民旅游休闲纲要》、《中华人民共和国旅游法》、《国务院关于促进旅游业改革发展的若干意见》等重磅政策，这些政策的相继实施将从根本上解决包括带薪休假等长期制约旅游业发展的矛盾、问题，为推动我国旅游业持续健康发展提供法律保障，有利于进一步扩大旅游消费、激活国内旅游市场，有利于旅游业转型升级以及旅游企业的做大做强。</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国务院常务会议部署推进消费扩大和升级，会议要求重点推进6大领域消费，其中之一即为“升级旅游休闲消费”，包括落实职工带薪休假制度，实施乡村旅游富民等工程，建设自驾车、房车营地等。</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我国经济正处于积极转型期，而旅游产业涉及“吃住行游购娱”多方面，产业链覆盖面广、关联度高，旅游消费带动系数大，因此推动旅游业健康快速发展，正符合我国目前经济转型的需要，也能够拉动餐饮、酒店、商业、交通运输业等相关产业的发展融合和转型升级。</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信息技术的发展，正从方方面面改变着我们的生活形态，也改变着旅游业的运作方式以及旅游者的消费习惯和模式。从旅行目的地的选择、行程规划、预订、出游、游后评价等一系列旅游消费链条来看，无不穿插着现代信息技术的身影，尤其在互联网、移动互联网快速发展之后。</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信息技术主要从两方面推动旅游业发展：国家旅游局将2014年确定为“智慧旅游年”。智慧旅游是一种以物联网、云计算、下一代通信网络、高性能信息处理、智能数据挖掘等技术在旅游体验、产业发展、行政管理等方面的</w:t>
            </w:r>
            <w:r>
              <w:rPr>
                <w:rFonts w:ascii="仿宋" w:eastAsia="仿宋" w:hAnsi="仿宋" w:hint="eastAsia"/>
                <w:color w:val="333333"/>
                <w:shd w:val="clear" w:color="auto" w:fill="FFFFFF"/>
              </w:rPr>
              <w:lastRenderedPageBreak/>
              <w:t>应用，使旅游物理资源和信息资源得到高度系统化整合和深度开发激活，并服务于公众、企业、政府等的面向未来的全新的旅游形态。2012年12月，国家旅游局确定第二批15个智慧旅游城市名单，加上首批18个，智慧旅游试点城市达到33个；智慧旅游城市融合了信息化、城镇化、现代化等内容。围绕“2014中国智慧旅游年”主题，中国将加快推动旅游在线服务、网络营销、网上预订、网上支付等智慧旅游服务。运用市场化机制，推动建立全国统一的在线旅游服务平台和景区门票预订系统。制定智慧旅游景区标准，以5A级景区为重点，推进智慧旅游景区试点，继续推进智慧旅游企业、智慧旅游城市建设。</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互联网在中国的发展刚满20年，在这20年间，它“开放、平等、协作、分享”的精神与各种传统产业不断地产生碰撞、渗透和融合。互联网对于传统行业的颠覆主要表现在：消除不合理环节、渠道扁平化、信息透明化、降低成本、提升效率。国内在线旅游市场也因此获得了快速发展：互联网使得旅游价格、信息透明化、旅游预订突破时间、空间限制，移动互联网与旅游天然的契合性也使得旅程更加的便捷，更加合理的旅游价格以及更加便捷的旅游消费进一步刺激了旅游需求。随着智慧旅游的持续发展，旅游者从旅游决策到评价全程的数据可追溯，通过运用大数据、云计算等新兴信息技术，旅游者的偏好习惯能够被更大程度、更精准的掌握，能够为旅游企业的个性化营销提供数据支撑，更好的针对旅游者提供所需服务。</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根据中国互联网信息中心的数据，截至2016年8月，中国网民规模已达7.06亿人，互联网普及率达到46.9%；其中旅行预订的网络用户规模达到1.896亿人，网络使用率达到30%；手机网民规模也已达到5.27亿人。</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中国在线旅游市场交易规模2181.2亿元，同比增长27.7%，在线旅游渗透率为7.7%。在线旅游市场的增长主要取决于在线机票、酒店和度假等业务，尤其是受到在线休闲旅游迅速崛起的影响，酒店和度假业务迎来爆发增长期；在线短租、在线租车和打车等新业务的兴起也为在线旅游市场带来新的增长点。2016年中国在线旅游市场持续较快增长，前三个季度分别实现交易规模582.0亿元、630.4亿元和726.4亿元，同比增长率分别为20.6%、20.2%和20.0%。</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lastRenderedPageBreak/>
              <w:t xml:space="preserve">    随着互联网、移动互联网普及率的持续增长，不仅仅是原有的在线旅游企业通过价格战等方式继续抢占市场份额，传统的旅游企业也纷纷向线上、移动端迁移，我国在线旅游市场规模将持续做大，在线旅游渗透率也将持续提升，预计2016年在线旅游渗透率将超过10%。</w:t>
            </w:r>
          </w:p>
          <w:p w:rsidR="005B6130" w:rsidRDefault="006D4078">
            <w:pPr>
              <w:pStyle w:val="ab"/>
              <w:widowControl/>
              <w:shd w:val="clear" w:color="auto" w:fill="FFFFFF"/>
              <w:spacing w:before="0" w:beforeAutospacing="0" w:after="0" w:afterAutospacing="0" w:line="360" w:lineRule="auto"/>
              <w:rPr>
                <w:rFonts w:ascii="仿宋" w:eastAsia="仿宋" w:hAnsi="仿宋"/>
                <w:color w:val="333333"/>
              </w:rPr>
            </w:pPr>
            <w:r>
              <w:rPr>
                <w:rFonts w:ascii="仿宋" w:eastAsia="仿宋" w:hAnsi="仿宋" w:hint="eastAsia"/>
                <w:color w:val="333333"/>
                <w:shd w:val="clear" w:color="auto" w:fill="FFFFFF"/>
              </w:rPr>
              <w:t xml:space="preserve">   中国在线旅游市场交易规模（单位：亿元）</w:t>
            </w:r>
          </w:p>
          <w:p w:rsidR="005B6130" w:rsidRDefault="006D4078">
            <w:pPr>
              <w:widowControl/>
              <w:spacing w:line="360" w:lineRule="auto"/>
              <w:jc w:val="left"/>
              <w:rPr>
                <w:rFonts w:ascii="仿宋" w:eastAsia="仿宋" w:hAnsi="仿宋"/>
                <w:kern w:val="0"/>
                <w:sz w:val="24"/>
                <w:szCs w:val="24"/>
              </w:rPr>
            </w:pPr>
            <w:r>
              <w:rPr>
                <w:rFonts w:ascii="仿宋" w:eastAsia="仿宋" w:hAnsi="仿宋"/>
                <w:noProof/>
                <w:color w:val="333333"/>
                <w:kern w:val="0"/>
                <w:sz w:val="24"/>
                <w:szCs w:val="24"/>
                <w:shd w:val="clear" w:color="auto" w:fill="FFFFFF"/>
              </w:rPr>
              <w:drawing>
                <wp:inline distT="0" distB="0" distL="0" distR="0">
                  <wp:extent cx="3489325" cy="2457450"/>
                  <wp:effectExtent l="19050" t="0" r="0" b="0"/>
                  <wp:docPr id="15" name="图片 117" descr="C:\Users\ADMINI~1\AppData\Local\Temp\ksohtml\wpsE3C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7" descr="C:\Users\ADMINI~1\AppData\Local\Temp\ksohtml\wpsE3CA.tmp.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95040" cy="2461187"/>
                          </a:xfrm>
                          <a:prstGeom prst="rect">
                            <a:avLst/>
                          </a:prstGeom>
                          <a:noFill/>
                          <a:ln>
                            <a:noFill/>
                          </a:ln>
                        </pic:spPr>
                      </pic:pic>
                    </a:graphicData>
                  </a:graphic>
                </wp:inline>
              </w:drawing>
            </w:r>
          </w:p>
          <w:p w:rsidR="005B6130" w:rsidRDefault="006D4078">
            <w:pPr>
              <w:pStyle w:val="ab"/>
              <w:widowControl/>
              <w:shd w:val="clear" w:color="auto" w:fill="FFFFFF"/>
              <w:spacing w:before="0" w:beforeAutospacing="0" w:after="0" w:afterAutospacing="0" w:line="360" w:lineRule="auto"/>
              <w:rPr>
                <w:rFonts w:ascii="仿宋" w:eastAsia="仿宋" w:hAnsi="仿宋"/>
                <w:color w:val="333333"/>
              </w:rPr>
            </w:pPr>
            <w:r>
              <w:rPr>
                <w:rFonts w:ascii="仿宋" w:eastAsia="仿宋" w:hAnsi="仿宋" w:hint="eastAsia"/>
                <w:color w:val="333333"/>
                <w:shd w:val="clear" w:color="auto" w:fill="FFFFFF"/>
              </w:rPr>
              <w:t xml:space="preserve">  中国在线旅游渗透率逐步提升</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noProof/>
                <w:color w:val="333333"/>
                <w:shd w:val="clear" w:color="auto" w:fill="FFFFFF"/>
              </w:rPr>
              <w:drawing>
                <wp:inline distT="0" distB="0" distL="0" distR="0">
                  <wp:extent cx="3599815" cy="2362200"/>
                  <wp:effectExtent l="19050" t="0" r="522" b="0"/>
                  <wp:docPr id="16" name="图片 116" descr="C:\Users\ADMINI~1\AppData\Local\Temp\ksohtml\wpsE3C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6" descr="C:\Users\ADMINI~1\AppData\Local\Temp\ksohtml\wpsE3CB.tmp.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99928" cy="2362200"/>
                          </a:xfrm>
                          <a:prstGeom prst="rect">
                            <a:avLst/>
                          </a:prstGeom>
                          <a:noFill/>
                          <a:ln>
                            <a:noFill/>
                          </a:ln>
                        </pic:spPr>
                      </pic:pic>
                    </a:graphicData>
                  </a:graphic>
                </wp:inline>
              </w:drawing>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t xml:space="preserve">    在国民消费升级、旅游基础设施建设不断完善、政策及信息技术助力等因素推动下，我国旅游业进入前景广阔的黄金发展时代。此外，旅游及相关行业也正吸引各路资本的关注和入驻，如万达集团将“文化旅游”定为支柱产业，构筑旅游产业链；互联网巨头BAT（百度、阿里巴巴、腾讯）纷纷布局在线旅游，也将极大的推动我国旅游产业向纵深发展。据波士顿咨询此前预测，中国的旅游业仍处于起步阶段，到2020年市场价值将增至3.9万亿人民币。</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hint="eastAsia"/>
                <w:color w:val="333333"/>
                <w:shd w:val="clear" w:color="auto" w:fill="FFFFFF"/>
              </w:rPr>
              <w:lastRenderedPageBreak/>
              <w:t xml:space="preserve">    表1：旅游业“十一五”增长概况及“十二五“规划目标</w:t>
            </w:r>
          </w:p>
          <w:p w:rsidR="005B6130" w:rsidRDefault="006D4078">
            <w:pPr>
              <w:pStyle w:val="ab"/>
              <w:widowControl/>
              <w:shd w:val="clear" w:color="auto" w:fill="FFFFFF"/>
              <w:spacing w:before="0" w:beforeAutospacing="0" w:after="0" w:afterAutospacing="0" w:line="360" w:lineRule="auto"/>
              <w:rPr>
                <w:rFonts w:ascii="仿宋" w:eastAsia="仿宋" w:hAnsi="仿宋"/>
              </w:rPr>
            </w:pPr>
            <w:r>
              <w:rPr>
                <w:rFonts w:ascii="仿宋" w:eastAsia="仿宋" w:hAnsi="仿宋"/>
                <w:noProof/>
                <w:color w:val="333333"/>
                <w:shd w:val="clear" w:color="auto" w:fill="FFFFFF"/>
              </w:rPr>
              <w:drawing>
                <wp:inline distT="0" distB="0" distL="0" distR="0">
                  <wp:extent cx="4712970" cy="2476500"/>
                  <wp:effectExtent l="19050" t="0" r="0" b="0"/>
                  <wp:docPr id="17" name="图片 115" descr="C:\Users\ADMINI~1\AppData\Local\Temp\ksohtml\wpsE3C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5" descr="C:\Users\ADMINI~1\AppData\Local\Temp\ksohtml\wpsE3CC.tmp.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13305" cy="2476500"/>
                          </a:xfrm>
                          <a:prstGeom prst="rect">
                            <a:avLst/>
                          </a:prstGeom>
                          <a:noFill/>
                          <a:ln>
                            <a:noFill/>
                          </a:ln>
                        </pic:spPr>
                      </pic:pic>
                    </a:graphicData>
                  </a:graphic>
                </wp:inline>
              </w:drawing>
            </w:r>
          </w:p>
          <w:p w:rsidR="005B6130" w:rsidRDefault="006D4078">
            <w:pPr>
              <w:spacing w:line="360" w:lineRule="auto"/>
              <w:rPr>
                <w:rFonts w:ascii="仿宋" w:eastAsia="仿宋" w:hAnsi="仿宋"/>
                <w:b/>
                <w:bCs/>
                <w:kern w:val="0"/>
                <w:sz w:val="24"/>
                <w:szCs w:val="24"/>
              </w:rPr>
            </w:pPr>
            <w:r>
              <w:rPr>
                <w:rFonts w:ascii="仿宋" w:eastAsia="仿宋" w:hAnsi="仿宋" w:hint="eastAsia"/>
                <w:b/>
                <w:bCs/>
                <w:kern w:val="0"/>
                <w:sz w:val="24"/>
                <w:szCs w:val="24"/>
              </w:rPr>
              <w:t>二、乐山旅游行业发展基本情况：</w:t>
            </w:r>
          </w:p>
          <w:p w:rsidR="005B6130" w:rsidRDefault="006D4078">
            <w:pPr>
              <w:spacing w:line="360" w:lineRule="auto"/>
              <w:ind w:firstLine="640"/>
              <w:rPr>
                <w:rFonts w:ascii="仿宋" w:eastAsia="仿宋" w:hAnsi="仿宋"/>
                <w:kern w:val="0"/>
                <w:sz w:val="24"/>
                <w:szCs w:val="24"/>
              </w:rPr>
            </w:pPr>
            <w:r>
              <w:rPr>
                <w:rFonts w:ascii="仿宋" w:eastAsia="仿宋" w:hAnsi="仿宋" w:hint="eastAsia"/>
                <w:kern w:val="0"/>
                <w:sz w:val="24"/>
                <w:szCs w:val="24"/>
              </w:rPr>
              <w:t xml:space="preserve"> 2016年，全市旅游体育工作牢固树立“旅游主导、绿色崛起”发展理念，以抓住获批“首批国家级旅游业改革创新先行区”和创建“国家全域旅游示范区”机遇，全力打造乐山旅游“升级版”。预计全年接待国内外游客4470万人次，同比增长14%，实现旅游综合收入621亿元，同比增长24.5%。《首批国家级旅游业改革创新先行区和四川省旅游综合改革试点市建设实施方案》中明确以下工作。一是增强旅游综合协调能力。整合旅游、体育职能，将“旅游局”改组为“旅游和体育发展委员会”，变单一行业主管部门为综合经济管理部门。二是理顺“景城一体、山城一体”管理体制。峨眉山市、市中区党政主要领导分别兼任峨眉山、乐山大佛景区管委会党政一把手。三是景区旅游执法改革取得突破，形成了“旅游综合执法支队+旅游警察支队+旅游法庭+旅游工商管理机构”的联合执法新机制。</w:t>
            </w:r>
          </w:p>
          <w:p w:rsidR="005B6130" w:rsidRDefault="006D4078">
            <w:pPr>
              <w:spacing w:line="360" w:lineRule="auto"/>
              <w:ind w:firstLine="640"/>
              <w:rPr>
                <w:rFonts w:ascii="仿宋" w:eastAsia="仿宋" w:hAnsi="仿宋"/>
                <w:kern w:val="0"/>
                <w:sz w:val="24"/>
                <w:szCs w:val="24"/>
              </w:rPr>
            </w:pPr>
            <w:r>
              <w:rPr>
                <w:rFonts w:ascii="仿宋" w:eastAsia="仿宋" w:hAnsi="仿宋" w:hint="eastAsia"/>
                <w:kern w:val="0"/>
                <w:sz w:val="24"/>
                <w:szCs w:val="24"/>
              </w:rPr>
              <w:t>创新发展理念，扎实推进全域旅游。一是突出“旅游＋”，加快整合现有的各类资源，实现旅游产业与各产业的融合发展，着力推进供给侧结构性改革。二是突出补齐短板，着力完善公共服务体系。全市旅游咨询网点系统、峨眉山—乐山大佛景区游人综合服务中心等项目相继建成投用。大力发展“智慧旅游”，推进智慧景区、智慧酒店示范试点建设。</w:t>
            </w:r>
            <w:r>
              <w:rPr>
                <w:rFonts w:ascii="仿宋" w:eastAsia="仿宋" w:hAnsi="仿宋" w:hint="eastAsia"/>
                <w:color w:val="000000"/>
                <w:kern w:val="0"/>
                <w:sz w:val="24"/>
                <w:szCs w:val="24"/>
                <w:shd w:val="clear" w:color="auto" w:fill="FFFFFF"/>
              </w:rPr>
              <w:t>三是突出开展全域营销。强化全域包装、全域宣传、全域营销，发起组建“成绵乐高铁旅游联盟”、“大峨眉文化旅游联盟”，加入“世界旅游城市市长联盟”，深化与境内外友好城市、客源地城市的点对点合作和线路联动。抓住旅游营销特点，充分</w:t>
            </w:r>
            <w:r>
              <w:rPr>
                <w:rFonts w:ascii="仿宋" w:eastAsia="仿宋" w:hAnsi="仿宋" w:hint="eastAsia"/>
                <w:color w:val="000000"/>
                <w:kern w:val="0"/>
                <w:sz w:val="24"/>
                <w:szCs w:val="24"/>
                <w:shd w:val="clear" w:color="auto" w:fill="FFFFFF"/>
              </w:rPr>
              <w:lastRenderedPageBreak/>
              <w:t>利用移动互联网、客户端、微信、微博等新媒体工具，线上线下互动，不断提高乐山全域旅游的知名度。</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实施“挂图作战”</w:t>
            </w:r>
            <w:r>
              <w:rPr>
                <w:rFonts w:ascii="仿宋" w:eastAsia="仿宋" w:hAnsi="仿宋" w:hint="eastAsia"/>
                <w:b/>
                <w:bCs/>
                <w:kern w:val="0"/>
                <w:sz w:val="24"/>
                <w:szCs w:val="24"/>
              </w:rPr>
              <w:t>，</w:t>
            </w:r>
            <w:r>
              <w:rPr>
                <w:rFonts w:ascii="仿宋" w:eastAsia="仿宋" w:hAnsi="仿宋" w:hint="eastAsia"/>
                <w:kern w:val="0"/>
                <w:sz w:val="24"/>
                <w:szCs w:val="24"/>
              </w:rPr>
              <w:t>全力推进峨眉山景区旅游开发建设、乐山大佛文化休闲旅游度假区建设等72个旅游项目，预计全年完成投资100亿元，完成目标任务的153.8%。积极落实旅游招商成果，协调推进港中旅集团大手笔开发乐山旅游资源。川投集团对嘉阳·桫椤湖等景区开发项目正顺利推进。包装策划申报国家级旅游发展基金项目31个，远成</w:t>
            </w:r>
            <w:r>
              <w:rPr>
                <w:rFonts w:ascii="仿宋" w:hAnsi="宋体" w:cs="宋体" w:hint="eastAsia"/>
                <w:kern w:val="0"/>
                <w:sz w:val="24"/>
                <w:szCs w:val="24"/>
              </w:rPr>
              <w:t>•</w:t>
            </w:r>
            <w:r>
              <w:rPr>
                <w:rFonts w:ascii="仿宋" w:eastAsia="仿宋" w:hAnsi="仿宋" w:cs="仿宋" w:hint="eastAsia"/>
                <w:kern w:val="0"/>
                <w:sz w:val="24"/>
                <w:szCs w:val="24"/>
              </w:rPr>
              <w:t>乐山文旅城项目、黑竹沟景区环线游览观光车项目、黑竹沟景区索道项目、沙湾区美女峰石林景区旅游综合项目、沙湾旅游综合配套服务区项目等</w:t>
            </w:r>
            <w:r>
              <w:rPr>
                <w:rFonts w:ascii="仿宋" w:eastAsia="仿宋" w:hAnsi="仿宋" w:hint="eastAsia"/>
                <w:kern w:val="0"/>
                <w:sz w:val="24"/>
                <w:szCs w:val="24"/>
              </w:rPr>
              <w:t>5个项目纳入全国优选项目，将在贷款、贴息等方面享受优惠政策。实施“厕所革命”，近两年，全市累计新改建旅游厕所150座，完成投资4203万元，其中新建3A级旅游厕所28座，2A级旅游厕所27座。</w:t>
            </w:r>
          </w:p>
          <w:p w:rsidR="005B6130" w:rsidRDefault="006D4078">
            <w:pPr>
              <w:spacing w:line="360" w:lineRule="auto"/>
              <w:ind w:firstLine="472"/>
              <w:rPr>
                <w:rFonts w:ascii="仿宋" w:eastAsia="仿宋" w:hAnsi="仿宋"/>
                <w:kern w:val="0"/>
                <w:sz w:val="24"/>
                <w:szCs w:val="24"/>
              </w:rPr>
            </w:pPr>
            <w:r>
              <w:rPr>
                <w:rFonts w:ascii="仿宋" w:eastAsia="仿宋" w:hAnsi="仿宋" w:hint="eastAsia"/>
                <w:kern w:val="0"/>
                <w:sz w:val="24"/>
                <w:szCs w:val="24"/>
              </w:rPr>
              <w:t>成功举办第三届旅博会。在成功举办前两届的基础上，今年9月下旬举办了第三届旅博会。会议突出“旅游交易、开放合作—助推丝绸之路经济带振兴”主题，精心策划开幕式、峨眉高峰论坛等八大主体活动和2016峨眉山国际登山节、峨眉山佛光花海音乐节两大配套活动。42个国家、2个国际组织、16个省市参加展会；主宾国泰国、主题市眉山市开展泰国风情周等主题活动；多家高校、景区、旅游企业联合发起成立西南旅游众创联盟；引导参展商围绕B2B“卖家与买家”模式和B2C“买家与消费者”模式布展；优选全省130家卖家和五大洲33个国家、地区的165家买家进行一对一交易洽谈，旅游项目签约成效显著，全省共签约文旅项目24个，总金额447.4亿元，乐山市催生项目18个、总金额300.7亿元。全国政协副主席刘晓峰、省委书记王东明、省长尹力等领导出席旅博会或现场调研指导，并给予高度评价。旅博会办展模式不断成熟，影响力不断扩大，已经成为四川三大展会之一。</w:t>
            </w:r>
          </w:p>
          <w:p w:rsidR="005B6130" w:rsidRDefault="006D4078">
            <w:pPr>
              <w:spacing w:line="360" w:lineRule="auto"/>
              <w:ind w:firstLine="660"/>
              <w:rPr>
                <w:rFonts w:ascii="仿宋" w:eastAsia="仿宋" w:hAnsi="仿宋"/>
                <w:color w:val="000000"/>
                <w:kern w:val="0"/>
                <w:sz w:val="24"/>
                <w:szCs w:val="24"/>
              </w:rPr>
            </w:pPr>
            <w:r>
              <w:rPr>
                <w:rFonts w:ascii="仿宋" w:eastAsia="仿宋" w:hAnsi="仿宋" w:hint="eastAsia"/>
                <w:kern w:val="0"/>
                <w:sz w:val="24"/>
                <w:szCs w:val="24"/>
              </w:rPr>
              <w:t>研究制定《乐山市全民健身实施计划（2016—2020）》，印发《2016年乐山市全民健身系列活动计划》。成功举办全省社会体育指导员健身技能交流展示活动，一举拿下展示一等奖、最佳组织奖和集体项目最佳推广奖。开展假日体育、全民健身日、体育三下乡、万众健身跑等全民健身系列活动258项次（其中国际级2项次、国家级4项次、省级5项次）。大力实施《奥</w:t>
            </w:r>
            <w:r>
              <w:rPr>
                <w:rFonts w:ascii="仿宋" w:eastAsia="仿宋" w:hAnsi="仿宋" w:hint="eastAsia"/>
                <w:kern w:val="0"/>
                <w:sz w:val="24"/>
                <w:szCs w:val="24"/>
              </w:rPr>
              <w:lastRenderedPageBreak/>
              <w:t>运争光计划》，有7名优秀运动员入选省优秀运动队（其中：射箭2人、射击1人、田径1人、皮划艇1人、赛艇2人）。累计投入300多万元，用于组织参赛、器材购置、场馆修建、人才培养。成功举办2016年环中国国际公路自行车赛（环中赛）、“中信国安杯”世界女子九球锦标赛、2016全国桥牌公开赛，受到各级领导的肯定和社会各界的广泛关注。荣获2016环中国国际自行车公路赛“风景最美赛道”，向世界传递乐山之美。</w:t>
            </w:r>
          </w:p>
          <w:p w:rsidR="005B6130" w:rsidRDefault="006D4078">
            <w:pPr>
              <w:pStyle w:val="ab"/>
              <w:shd w:val="clear" w:color="auto" w:fill="FFFFFF"/>
              <w:spacing w:before="0" w:beforeAutospacing="0" w:after="0" w:afterAutospacing="0" w:line="360" w:lineRule="auto"/>
              <w:rPr>
                <w:rFonts w:ascii="仿宋" w:eastAsia="仿宋" w:hAnsi="仿宋"/>
              </w:rPr>
            </w:pPr>
            <w:r>
              <w:rPr>
                <w:rFonts w:ascii="仿宋" w:eastAsia="仿宋" w:hAnsi="仿宋" w:hint="eastAsia"/>
              </w:rPr>
              <w:t xml:space="preserve">    综上分析如下：</w:t>
            </w:r>
          </w:p>
          <w:p w:rsidR="005B6130" w:rsidRDefault="006D4078">
            <w:pPr>
              <w:pStyle w:val="ab"/>
              <w:shd w:val="clear" w:color="auto" w:fill="FFFFFF"/>
              <w:spacing w:before="0" w:beforeAutospacing="0" w:after="0" w:afterAutospacing="0" w:line="360" w:lineRule="auto"/>
              <w:ind w:firstLineChars="200" w:firstLine="480"/>
              <w:rPr>
                <w:rFonts w:ascii="仿宋" w:eastAsia="仿宋" w:hAnsi="仿宋"/>
              </w:rPr>
            </w:pPr>
            <w:r>
              <w:rPr>
                <w:rFonts w:ascii="仿宋" w:eastAsia="仿宋" w:hAnsi="仿宋" w:hint="eastAsia"/>
              </w:rPr>
              <w:t>（一）乐山旅游资源和产品开发现状：旅游资源丰富，无论自然资源和人文资源多达20多处。目前全市已对外开放的国家、省级旅游景区大13处，其中国家级旅游景区9处，代表性的全国工业旅游示范点3处，省级化产业示范点一处，全市对外接待游客的市级乡村旅游点28个。</w:t>
            </w:r>
            <w:r>
              <w:rPr>
                <w:rFonts w:ascii="仿宋" w:eastAsia="仿宋" w:hAnsi="仿宋" w:hint="eastAsia"/>
                <w:color w:val="252525"/>
              </w:rPr>
              <w:t>2016年，乐山共接待国内外游</w:t>
            </w:r>
            <w:r>
              <w:rPr>
                <w:rFonts w:ascii="仿宋" w:eastAsia="仿宋" w:hAnsi="仿宋" w:hint="eastAsia"/>
              </w:rPr>
              <w:t>客4380.15万人次，实现旅游综合收入625.67亿元，分别同比增长11.71%和25.33%。实施重大项目“挂图作战”，峨眉山景区旅游开发建设、乐山大佛文化休闲旅游度假区等6个“挂图作战”项目完成投资17.71亿元，完成目标任务的170.97%。</w:t>
            </w:r>
          </w:p>
          <w:p w:rsidR="005B6130" w:rsidRDefault="006D4078">
            <w:pPr>
              <w:pStyle w:val="ab"/>
              <w:shd w:val="clear" w:color="auto" w:fill="FFFFFF"/>
              <w:spacing w:before="0" w:beforeAutospacing="0" w:after="0" w:afterAutospacing="0" w:line="360" w:lineRule="auto"/>
              <w:ind w:firstLineChars="200" w:firstLine="480"/>
              <w:rPr>
                <w:rFonts w:ascii="仿宋" w:eastAsia="仿宋" w:hAnsi="仿宋"/>
                <w:color w:val="252525"/>
              </w:rPr>
            </w:pPr>
            <w:r>
              <w:rPr>
                <w:rFonts w:ascii="仿宋" w:eastAsia="仿宋" w:hAnsi="仿宋" w:hint="eastAsia"/>
              </w:rPr>
              <w:t>（二）乐山旅游接待设施发展现状：目前全市有饭店四百余家，星级饭店41家；旅行社38家、旅游购物、餐饮及娱乐等旅游企业130多家；旅游汽车运输公司三个。</w:t>
            </w:r>
            <w:r>
              <w:rPr>
                <w:rFonts w:ascii="仿宋" w:eastAsia="仿宋" w:hAnsi="仿宋" w:hint="eastAsia"/>
                <w:color w:val="252525"/>
              </w:rPr>
              <w:t>因地制宜制定帮扶举措</w:t>
            </w:r>
            <w:r>
              <w:rPr>
                <w:rFonts w:ascii="仿宋" w:eastAsia="仿宋" w:hAnsi="仿宋" w:hint="eastAsia"/>
              </w:rPr>
              <w:t>，确立43个村旅游扶贫思路，完成峨边底底古村、马边烟峰村等7个贫困村旅游扶贫规划编制工作。全年累计建成旅游扶贫示范村8个、贫困村民宿达标户30个、生态停车场5个、旅游标志标牌56个、游客中心2个、栈道5公里。推出张沟四季禅意养生度假区、沐川五马坪生态旅游度假区等40个招商项目，邀请港中旅、中青旅、东方园林等大型涉旅企业高层投资考察乐山旅游，推动川投、铁投等大企业跨界投资，全年招商金额近600亿元。策划申报国家级旅游发展基金项目31个，远成·</w:t>
            </w:r>
            <w:r>
              <w:rPr>
                <w:rFonts w:ascii="仿宋" w:eastAsia="仿宋" w:hAnsi="仿宋" w:hint="eastAsia"/>
                <w:color w:val="252525"/>
              </w:rPr>
              <w:t>乐山文旅城项目、黑竹沟景区环线游览观光车项目、黑竹沟景区索道项目、沙湾区美女峰石林景区旅游综合项目、沙湾旅游综合配套服务区项目等5个项目被列入全国优选项目，在贷款、贴息等方面享受政策优惠。</w:t>
            </w:r>
          </w:p>
          <w:p w:rsidR="005B6130" w:rsidRDefault="006D4078">
            <w:pPr>
              <w:pStyle w:val="ab"/>
              <w:shd w:val="clear" w:color="auto" w:fill="FFFFFF"/>
              <w:spacing w:before="0" w:beforeAutospacing="0" w:after="0" w:afterAutospacing="0" w:line="360" w:lineRule="auto"/>
              <w:ind w:firstLineChars="200" w:firstLine="480"/>
              <w:rPr>
                <w:rFonts w:ascii="仿宋" w:eastAsia="仿宋" w:hAnsi="仿宋"/>
              </w:rPr>
            </w:pPr>
            <w:r>
              <w:rPr>
                <w:rFonts w:ascii="仿宋" w:eastAsia="仿宋" w:hAnsi="仿宋" w:hint="eastAsia"/>
              </w:rPr>
              <w:t>（三）乐山旅游经济发展现状：经济效益 和社会效益显著增长，接待境内外游客逐年增长，旅游综合收入、创汇每年递增，增加值占全市GDP比重</w:t>
            </w:r>
            <w:r>
              <w:rPr>
                <w:rFonts w:ascii="仿宋" w:eastAsia="仿宋" w:hAnsi="仿宋" w:hint="eastAsia"/>
              </w:rPr>
              <w:lastRenderedPageBreak/>
              <w:t>为10.16%，带动相关企业增加值占全市比重达32.48.全市旅游经济总量仅仅次于成都市。旅游业已成为全市国民经济的重要支柱产业。全力推进嘉阳·桫椤湖国家5A级旅游景区创建、罗目古镇、苏稽文旅小镇、大峨眉智慧旅游大数据中心等72个旅游项目建设，全年完成投资 103亿元，完成目标任务的153.</w:t>
            </w:r>
            <w:r>
              <w:rPr>
                <w:rFonts w:ascii="仿宋" w:eastAsia="仿宋" w:hAnsi="仿宋" w:hint="eastAsia"/>
                <w:color w:val="252525"/>
              </w:rPr>
              <w:t>8%。</w:t>
            </w:r>
          </w:p>
          <w:p w:rsidR="005B6130" w:rsidRDefault="006D4078">
            <w:pPr>
              <w:spacing w:line="360" w:lineRule="auto"/>
              <w:rPr>
                <w:rFonts w:ascii="仿宋" w:eastAsia="仿宋" w:hAnsi="仿宋"/>
                <w:kern w:val="0"/>
                <w:sz w:val="24"/>
                <w:szCs w:val="24"/>
              </w:rPr>
            </w:pPr>
            <w:r>
              <w:rPr>
                <w:rFonts w:ascii="仿宋" w:eastAsia="仿宋" w:hAnsi="仿宋" w:hint="eastAsia"/>
                <w:kern w:val="0"/>
                <w:sz w:val="24"/>
                <w:szCs w:val="24"/>
              </w:rPr>
              <w:t xml:space="preserve">   （四）当前乐山旅游业发展中存在的问题</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经过几十年的发展，乐山旅游业取得了一定的成绩，但是和国内外著名的旅游景区相比较，其发展还存在许多的问题，这些值得我们关注。1.旅游产品开发进程缓慢，重量级产品少；2.旅游客源市场开发定位仍然比较粗放；3.旅游基础设施发展不平衡；旅游六要素（食、宿、行、游、购、娱）配套设施还有较大差距，难以留客的问题仍未得到根本解决；在宏观环境方面，通过运用PEST分析方法，我们可以看到乐山地区旅游业发展中的一些问题。  微观环境方面，一般来讲，乐山旅游业发展中存在的问题可以从微观环境：旅游业的生命周期、五种竞争力分析、市场需求状况</w:t>
            </w:r>
            <w:r>
              <w:rPr>
                <w:rFonts w:ascii="仿宋" w:eastAsia="仿宋" w:hAnsi="仿宋" w:cs="Arial" w:hint="eastAsia"/>
                <w:kern w:val="0"/>
                <w:sz w:val="24"/>
                <w:szCs w:val="24"/>
              </w:rPr>
              <w:t>以及成功的关键因素</w:t>
            </w:r>
            <w:r>
              <w:rPr>
                <w:rFonts w:ascii="仿宋" w:eastAsia="仿宋" w:hAnsi="仿宋" w:hint="eastAsia"/>
                <w:kern w:val="0"/>
                <w:sz w:val="24"/>
                <w:szCs w:val="24"/>
              </w:rPr>
              <w:t>等方面得出。</w:t>
            </w:r>
          </w:p>
          <w:p w:rsidR="005B6130" w:rsidRDefault="006D4078">
            <w:pPr>
              <w:autoSpaceDE w:val="0"/>
              <w:autoSpaceDN w:val="0"/>
              <w:adjustRightInd w:val="0"/>
              <w:spacing w:line="360" w:lineRule="auto"/>
              <w:ind w:firstLineChars="200" w:firstLine="480"/>
              <w:rPr>
                <w:rFonts w:ascii="仿宋" w:eastAsia="仿宋" w:hAnsi="仿宋"/>
                <w:color w:val="000000"/>
                <w:kern w:val="0"/>
                <w:sz w:val="24"/>
                <w:szCs w:val="24"/>
              </w:rPr>
            </w:pPr>
            <w:r>
              <w:rPr>
                <w:rFonts w:ascii="仿宋" w:eastAsia="仿宋" w:hAnsi="仿宋" w:hint="eastAsia"/>
                <w:kern w:val="0"/>
                <w:sz w:val="24"/>
                <w:szCs w:val="24"/>
              </w:rPr>
              <w:t>（五）乐山旅游发展出路：</w:t>
            </w:r>
            <w:r>
              <w:rPr>
                <w:rFonts w:ascii="仿宋" w:eastAsia="仿宋" w:hAnsi="仿宋" w:hint="eastAsia"/>
                <w:color w:val="000000"/>
                <w:kern w:val="0"/>
                <w:sz w:val="24"/>
                <w:szCs w:val="24"/>
              </w:rPr>
              <w:t>全市旅游工作将紧紧围绕建成四川旅游“首选地”这一定位，突出建设国际旅游目的地、中国国际佛教文化旅游目的地、国家级旅游度假区、四川旅游商品集散地“四个着力”，做好扩容提质、景城一体、全域旅游“三篇文章”，实施“六大行动”，强化“三大保障”，全面提升乐山旅游综合实力，力争实现旅游综合收入715亿元，同比增长15%；旅游业增加值190亿元，占GDP的比重达到12%。坚持“超前思维、国际视野，科学系统”原则，谋划乐山旅游发展蓝图。围绕“四个着力”和“三篇文章”，以打造精品旅游景区和精品旅游线路、完善旅游交通服务体系、提升城市旅游服务功能等为重点，重点推进峨眉山景区旅游开发建设项目、乐山大佛文化休闲旅游度假区建设项目、峨眉山国际旅游度假区项目、嘉阳</w:t>
            </w:r>
            <w:r>
              <w:rPr>
                <w:rFonts w:ascii="仿宋" w:hAnsi="宋体" w:cs="宋体" w:hint="eastAsia"/>
                <w:color w:val="000000"/>
                <w:kern w:val="0"/>
                <w:sz w:val="24"/>
                <w:szCs w:val="24"/>
              </w:rPr>
              <w:t>•</w:t>
            </w:r>
            <w:r>
              <w:rPr>
                <w:rFonts w:ascii="仿宋" w:eastAsia="仿宋" w:hAnsi="仿宋" w:cs="仿宋" w:hint="eastAsia"/>
                <w:color w:val="000000"/>
                <w:kern w:val="0"/>
                <w:sz w:val="24"/>
                <w:szCs w:val="24"/>
              </w:rPr>
              <w:t>桫椤湖旅游景区开发项目、黑竹沟景区综合开发项目、夹江县千</w:t>
            </w:r>
            <w:r>
              <w:rPr>
                <w:rFonts w:ascii="仿宋" w:eastAsia="仿宋" w:hAnsi="仿宋" w:hint="eastAsia"/>
                <w:color w:val="000000"/>
                <w:kern w:val="0"/>
                <w:sz w:val="24"/>
                <w:szCs w:val="24"/>
              </w:rPr>
              <w:t>佛岩</w:t>
            </w:r>
            <w:r>
              <w:rPr>
                <w:rFonts w:ascii="仿宋" w:hAnsi="宋体" w:cs="宋体" w:hint="eastAsia"/>
                <w:color w:val="000000"/>
                <w:kern w:val="0"/>
                <w:sz w:val="24"/>
                <w:szCs w:val="24"/>
              </w:rPr>
              <w:t>•</w:t>
            </w:r>
            <w:r>
              <w:rPr>
                <w:rFonts w:ascii="仿宋" w:eastAsia="仿宋" w:hAnsi="仿宋" w:cs="仿宋" w:hint="eastAsia"/>
                <w:color w:val="000000"/>
                <w:kern w:val="0"/>
                <w:sz w:val="24"/>
                <w:szCs w:val="24"/>
              </w:rPr>
              <w:t>东风堰旅游基础设施建设项目等</w:t>
            </w:r>
            <w:r>
              <w:rPr>
                <w:rFonts w:ascii="仿宋" w:eastAsia="仿宋" w:hAnsi="仿宋" w:hint="eastAsia"/>
                <w:color w:val="000000"/>
                <w:kern w:val="0"/>
                <w:sz w:val="24"/>
                <w:szCs w:val="24"/>
              </w:rPr>
              <w:t>10个项目，对标“六包”责任，实施“挂图作战”，切实推进“三篇文章”落地。定位开发东南亚旅游市场，拓展港澳旅游市场；巩固传统国内旅游市场，加强成渝旅游市场拓展，拓展西北市场。组织举办“十大</w:t>
            </w:r>
            <w:r>
              <w:rPr>
                <w:rFonts w:ascii="仿宋" w:eastAsia="仿宋" w:hAnsi="仿宋" w:hint="eastAsia"/>
                <w:color w:val="000000"/>
                <w:kern w:val="0"/>
                <w:sz w:val="24"/>
                <w:szCs w:val="24"/>
              </w:rPr>
              <w:lastRenderedPageBreak/>
              <w:t>精品旅游环线”评选、“十大旅游美食”评选、“真美中国</w:t>
            </w:r>
            <w:r>
              <w:rPr>
                <w:rFonts w:ascii="仿宋" w:hAnsi="宋体" w:cs="宋体" w:hint="eastAsia"/>
                <w:color w:val="000000"/>
                <w:kern w:val="0"/>
                <w:sz w:val="24"/>
                <w:szCs w:val="24"/>
              </w:rPr>
              <w:t>•</w:t>
            </w:r>
            <w:r>
              <w:rPr>
                <w:rFonts w:ascii="仿宋" w:eastAsia="仿宋" w:hAnsi="仿宋" w:cs="仿宋" w:hint="eastAsia"/>
                <w:color w:val="000000"/>
                <w:kern w:val="0"/>
                <w:sz w:val="24"/>
                <w:szCs w:val="24"/>
              </w:rPr>
              <w:t>甄选目的地”营销等活动，引发媒体持续发酵，扩大乐山旅游影响力。积极推进“旅游</w:t>
            </w:r>
            <w:r>
              <w:rPr>
                <w:rFonts w:ascii="仿宋" w:eastAsia="仿宋" w:hAnsi="仿宋" w:hint="eastAsia"/>
                <w:color w:val="000000"/>
                <w:kern w:val="0"/>
                <w:sz w:val="24"/>
                <w:szCs w:val="24"/>
              </w:rPr>
              <w:t>+体育”产业融合发展计划，推进旅游业与其他产业跨界融合。精神策划举办第四届旅博会、环中国自行车赛、第七届市运会、峨眉登山节等十大主题活动，让中外游客感受乐山旅游“年年有亮点，季季皆精彩”的魅力，展示和巩固“国际旅游目的地”“中国国际佛教文化旅游目的地”建设成果。培育扶持户外运动营地等项目；依托水域资源和沿岸景观，发展摩托艇、皮划艇、龙舟、漂流等水上运动及沿岸露营，打造水上体育休闲旅游带。着力旅游品牌质量、景区管理水平、服务能力的全面提升。出台支持打造世界级、国家级旅游资源品牌，支持旅游景区、旅游饭店、旅行社发展，鼓励旅游企业做强做大，支持旅游基础设施、公共服务设施建设等十条旅游扶持措施。拟建成国家级旅游度假区1个、国家A级旅游景区2个。</w:t>
            </w:r>
          </w:p>
          <w:p w:rsidR="005B6130" w:rsidRDefault="006D4078">
            <w:pPr>
              <w:autoSpaceDE w:val="0"/>
              <w:autoSpaceDN w:val="0"/>
              <w:adjustRightInd w:val="0"/>
              <w:spacing w:line="360" w:lineRule="auto"/>
              <w:ind w:firstLineChars="200" w:firstLine="480"/>
              <w:rPr>
                <w:rFonts w:ascii="仿宋" w:eastAsia="仿宋" w:hAnsi="仿宋"/>
                <w:sz w:val="24"/>
                <w:szCs w:val="24"/>
              </w:rPr>
            </w:pPr>
            <w:r>
              <w:rPr>
                <w:rFonts w:ascii="仿宋" w:eastAsia="仿宋" w:hAnsi="仿宋" w:hint="eastAsia"/>
                <w:kern w:val="0"/>
                <w:sz w:val="24"/>
                <w:szCs w:val="24"/>
              </w:rPr>
              <w:t>综上所述，缩短各旅游行业发展差距，实现优势互补；平衡各景区、接待发展，提高整体水平；实施区域联合，提高整合效应。</w:t>
            </w:r>
            <w:r>
              <w:rPr>
                <w:rFonts w:ascii="仿宋" w:eastAsia="仿宋" w:hAnsi="仿宋" w:hint="eastAsia"/>
                <w:color w:val="000000"/>
                <w:kern w:val="0"/>
                <w:sz w:val="24"/>
                <w:szCs w:val="24"/>
              </w:rPr>
              <w:t>加强景区配套设施完善，提升旅游品牌质量。加强景区景观资源保护，加大景区环境综合整治，提升景区服务标准规范，大力推进平安旅游建设。规范旅游企业服务内容、服务流程和服务标准，提升从业人员管理水平和服务技能。加大业内服务质量曝光力度，树立正反典型，促进服务质量提升。</w:t>
            </w:r>
          </w:p>
        </w:tc>
      </w:tr>
      <w:tr w:rsidR="005B6130">
        <w:trPr>
          <w:trHeight w:val="2312"/>
        </w:trPr>
        <w:tc>
          <w:tcPr>
            <w:tcW w:w="540"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lastRenderedPageBreak/>
              <w:t>企</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业</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岗</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位</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调</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研</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分</w:t>
            </w:r>
          </w:p>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析</w:t>
            </w:r>
          </w:p>
        </w:tc>
        <w:tc>
          <w:tcPr>
            <w:tcW w:w="8222" w:type="dxa"/>
            <w:gridSpan w:val="4"/>
            <w:tcBorders>
              <w:top w:val="single" w:sz="4" w:space="0" w:color="auto"/>
              <w:left w:val="nil"/>
              <w:bottom w:val="single" w:sz="4" w:space="0" w:color="auto"/>
              <w:right w:val="single" w:sz="4" w:space="0" w:color="auto"/>
            </w:tcBorders>
          </w:tcPr>
          <w:p w:rsidR="005B6130" w:rsidRDefault="006D4078">
            <w:pPr>
              <w:spacing w:line="360" w:lineRule="auto"/>
              <w:rPr>
                <w:rStyle w:val="16"/>
                <w:rFonts w:ascii="仿宋" w:eastAsia="仿宋" w:hAnsi="仿宋"/>
                <w:kern w:val="0"/>
                <w:sz w:val="24"/>
                <w:szCs w:val="24"/>
              </w:rPr>
            </w:pPr>
            <w:r>
              <w:rPr>
                <w:rStyle w:val="16"/>
                <w:rFonts w:ascii="仿宋" w:eastAsia="仿宋" w:hAnsi="仿宋" w:hint="eastAsia"/>
                <w:kern w:val="0"/>
                <w:sz w:val="24"/>
                <w:szCs w:val="24"/>
              </w:rPr>
              <w:t>一、调查情况分析</w:t>
            </w:r>
          </w:p>
          <w:p w:rsidR="005B6130" w:rsidRDefault="006D4078">
            <w:pPr>
              <w:spacing w:line="360" w:lineRule="auto"/>
              <w:ind w:firstLine="540"/>
              <w:jc w:val="left"/>
              <w:rPr>
                <w:rFonts w:ascii="仿宋" w:eastAsia="仿宋" w:hAnsi="仿宋"/>
                <w:color w:val="000000"/>
                <w:sz w:val="24"/>
                <w:szCs w:val="24"/>
              </w:rPr>
            </w:pPr>
            <w:r>
              <w:rPr>
                <w:rFonts w:ascii="仿宋" w:eastAsia="仿宋" w:hAnsi="仿宋" w:hint="eastAsia"/>
                <w:color w:val="000000"/>
                <w:kern w:val="0"/>
                <w:sz w:val="24"/>
                <w:szCs w:val="24"/>
              </w:rPr>
              <w:t>1.调查资料情况</w:t>
            </w:r>
          </w:p>
          <w:p w:rsidR="005B6130" w:rsidRDefault="006D4078">
            <w:pPr>
              <w:spacing w:line="360" w:lineRule="auto"/>
              <w:ind w:firstLine="540"/>
              <w:jc w:val="left"/>
              <w:rPr>
                <w:rFonts w:ascii="仿宋" w:eastAsia="仿宋" w:hAnsi="仿宋"/>
                <w:color w:val="000000"/>
                <w:kern w:val="0"/>
                <w:sz w:val="24"/>
                <w:szCs w:val="24"/>
              </w:rPr>
            </w:pPr>
            <w:r>
              <w:rPr>
                <w:rFonts w:ascii="仿宋" w:eastAsia="仿宋" w:hAnsi="仿宋" w:hint="eastAsia"/>
                <w:color w:val="000000"/>
                <w:kern w:val="0"/>
                <w:sz w:val="24"/>
                <w:szCs w:val="24"/>
              </w:rPr>
              <w:t>1）岗位及人才规格的调查分析</w:t>
            </w:r>
          </w:p>
          <w:p w:rsidR="005B6130" w:rsidRDefault="006D4078">
            <w:pPr>
              <w:spacing w:line="360" w:lineRule="auto"/>
              <w:ind w:left="482"/>
              <w:rPr>
                <w:rStyle w:val="16"/>
                <w:rFonts w:ascii="仿宋" w:eastAsia="仿宋" w:hAnsi="仿宋"/>
                <w:kern w:val="0"/>
                <w:sz w:val="24"/>
                <w:szCs w:val="24"/>
              </w:rPr>
            </w:pPr>
            <w:r>
              <w:rPr>
                <w:rStyle w:val="16"/>
                <w:rFonts w:ascii="仿宋" w:eastAsia="仿宋" w:hAnsi="仿宋" w:hint="eastAsia"/>
                <w:kern w:val="0"/>
                <w:sz w:val="24"/>
                <w:szCs w:val="24"/>
              </w:rPr>
              <w:t>A.酒店及相关行业</w:t>
            </w:r>
          </w:p>
          <w:tbl>
            <w:tblPr>
              <w:tblW w:w="8890" w:type="dxa"/>
              <w:jc w:val="center"/>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4A0"/>
            </w:tblPr>
            <w:tblGrid>
              <w:gridCol w:w="1476"/>
              <w:gridCol w:w="1093"/>
              <w:gridCol w:w="1295"/>
              <w:gridCol w:w="1296"/>
              <w:gridCol w:w="1295"/>
              <w:gridCol w:w="974"/>
              <w:gridCol w:w="1461"/>
            </w:tblGrid>
            <w:tr w:rsidR="005B6130">
              <w:trPr>
                <w:trHeight w:val="967"/>
                <w:jc w:val="center"/>
              </w:trPr>
              <w:tc>
                <w:tcPr>
                  <w:tcW w:w="1476"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right"/>
                    <w:rPr>
                      <w:rFonts w:ascii="仿宋" w:eastAsia="仿宋" w:hAnsi="仿宋"/>
                      <w:color w:val="000000"/>
                      <w:szCs w:val="24"/>
                    </w:rPr>
                  </w:pPr>
                  <w:r>
                    <w:rPr>
                      <w:rFonts w:ascii="仿宋" w:eastAsia="仿宋" w:hAnsi="仿宋" w:hint="eastAsia"/>
                      <w:color w:val="000000"/>
                      <w:szCs w:val="24"/>
                    </w:rPr>
                    <w:t>岗位</w:t>
                  </w:r>
                </w:p>
                <w:p w:rsidR="005B6130" w:rsidRDefault="006D4078">
                  <w:pPr>
                    <w:spacing w:line="360" w:lineRule="auto"/>
                    <w:jc w:val="right"/>
                    <w:rPr>
                      <w:rFonts w:ascii="仿宋" w:eastAsia="仿宋" w:hAnsi="仿宋"/>
                      <w:color w:val="000000"/>
                      <w:szCs w:val="24"/>
                    </w:rPr>
                  </w:pPr>
                  <w:r>
                    <w:rPr>
                      <w:rFonts w:ascii="仿宋" w:eastAsia="仿宋" w:hAnsi="仿宋" w:hint="eastAsia"/>
                      <w:color w:val="000000"/>
                      <w:szCs w:val="24"/>
                    </w:rPr>
                    <w:t>名称</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szCs w:val="24"/>
                    </w:rPr>
                    <w:t>餐饮、客房、前厅服务员</w:t>
                  </w:r>
                </w:p>
              </w:tc>
              <w:tc>
                <w:tcPr>
                  <w:tcW w:w="1295"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基层督导</w:t>
                  </w:r>
                </w:p>
              </w:tc>
              <w:tc>
                <w:tcPr>
                  <w:tcW w:w="1296"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szCs w:val="24"/>
                    </w:rPr>
                    <w:t>饭店营销</w:t>
                  </w:r>
                </w:p>
              </w:tc>
              <w:tc>
                <w:tcPr>
                  <w:tcW w:w="1295"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部门经理</w:t>
                  </w:r>
                </w:p>
              </w:tc>
              <w:tc>
                <w:tcPr>
                  <w:tcW w:w="974"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一般文员</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ind w:firstLineChars="100" w:firstLine="210"/>
                    <w:rPr>
                      <w:rFonts w:ascii="仿宋" w:eastAsia="仿宋" w:hAnsi="仿宋"/>
                      <w:szCs w:val="24"/>
                    </w:rPr>
                  </w:pPr>
                  <w:r>
                    <w:rPr>
                      <w:rFonts w:ascii="仿宋" w:eastAsia="仿宋" w:hAnsi="仿宋" w:hint="eastAsia"/>
                      <w:color w:val="000000"/>
                      <w:szCs w:val="24"/>
                    </w:rPr>
                    <w:t>其 他</w:t>
                  </w:r>
                </w:p>
              </w:tc>
            </w:tr>
            <w:tr w:rsidR="005B6130">
              <w:trPr>
                <w:trHeight w:val="741"/>
                <w:jc w:val="center"/>
              </w:trPr>
              <w:tc>
                <w:tcPr>
                  <w:tcW w:w="1476"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right"/>
                    <w:rPr>
                      <w:rFonts w:ascii="仿宋" w:eastAsia="仿宋" w:hAnsi="仿宋"/>
                      <w:szCs w:val="24"/>
                    </w:rPr>
                  </w:pPr>
                  <w:r>
                    <w:rPr>
                      <w:rFonts w:ascii="仿宋" w:eastAsia="仿宋" w:hAnsi="仿宋" w:hint="eastAsia"/>
                      <w:szCs w:val="24"/>
                    </w:rPr>
                    <w:t>百分比</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60</w:t>
                  </w:r>
                </w:p>
              </w:tc>
              <w:tc>
                <w:tcPr>
                  <w:tcW w:w="1295"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10</w:t>
                  </w:r>
                </w:p>
              </w:tc>
              <w:tc>
                <w:tcPr>
                  <w:tcW w:w="1296"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10</w:t>
                  </w:r>
                </w:p>
              </w:tc>
              <w:tc>
                <w:tcPr>
                  <w:tcW w:w="1295"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6</w:t>
                  </w:r>
                </w:p>
              </w:tc>
              <w:tc>
                <w:tcPr>
                  <w:tcW w:w="974"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8</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right"/>
                    <w:rPr>
                      <w:rFonts w:ascii="仿宋" w:eastAsia="仿宋" w:hAnsi="仿宋"/>
                      <w:color w:val="000000"/>
                      <w:szCs w:val="24"/>
                    </w:rPr>
                  </w:pPr>
                  <w:r>
                    <w:rPr>
                      <w:rFonts w:ascii="仿宋" w:eastAsia="仿宋" w:hAnsi="仿宋" w:hint="eastAsia"/>
                      <w:color w:val="000000"/>
                      <w:szCs w:val="24"/>
                    </w:rPr>
                    <w:t>6</w:t>
                  </w:r>
                </w:p>
              </w:tc>
            </w:tr>
          </w:tbl>
          <w:p w:rsidR="005B6130" w:rsidRDefault="006D4078">
            <w:pPr>
              <w:pStyle w:val="style6"/>
              <w:spacing w:line="360" w:lineRule="auto"/>
              <w:ind w:firstLine="482"/>
              <w:rPr>
                <w:rStyle w:val="16"/>
                <w:rFonts w:ascii="仿宋" w:eastAsia="仿宋" w:hAnsi="仿宋"/>
                <w:sz w:val="24"/>
                <w:szCs w:val="24"/>
              </w:rPr>
            </w:pPr>
            <w:r>
              <w:rPr>
                <w:rStyle w:val="16"/>
                <w:rFonts w:ascii="仿宋" w:eastAsia="仿宋" w:hAnsi="仿宋" w:hint="eastAsia"/>
                <w:sz w:val="24"/>
                <w:szCs w:val="24"/>
              </w:rPr>
              <w:t>B.旅行社及相关行业</w:t>
            </w:r>
          </w:p>
          <w:tbl>
            <w:tblPr>
              <w:tblW w:w="7762" w:type="dxa"/>
              <w:jc w:val="center"/>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4A0"/>
            </w:tblPr>
            <w:tblGrid>
              <w:gridCol w:w="1405"/>
              <w:gridCol w:w="1404"/>
              <w:gridCol w:w="1404"/>
              <w:gridCol w:w="1404"/>
              <w:gridCol w:w="1131"/>
              <w:gridCol w:w="1014"/>
            </w:tblGrid>
            <w:tr w:rsidR="005B6130">
              <w:trPr>
                <w:trHeight w:val="600"/>
                <w:jc w:val="center"/>
              </w:trPr>
              <w:tc>
                <w:tcPr>
                  <w:tcW w:w="1405"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ind w:firstLineChars="305" w:firstLine="640"/>
                    <w:jc w:val="center"/>
                    <w:rPr>
                      <w:rFonts w:ascii="仿宋" w:eastAsia="仿宋" w:hAnsi="仿宋"/>
                      <w:color w:val="000000"/>
                      <w:szCs w:val="24"/>
                    </w:rPr>
                  </w:pPr>
                  <w:r>
                    <w:rPr>
                      <w:rFonts w:ascii="仿宋" w:eastAsia="仿宋" w:hAnsi="仿宋" w:hint="eastAsia"/>
                      <w:color w:val="000000"/>
                      <w:szCs w:val="24"/>
                    </w:rPr>
                    <w:t>岗位</w:t>
                  </w:r>
                </w:p>
                <w:p w:rsidR="005B6130" w:rsidRDefault="006D4078">
                  <w:pPr>
                    <w:spacing w:line="360" w:lineRule="auto"/>
                    <w:ind w:firstLineChars="305" w:firstLine="640"/>
                    <w:jc w:val="center"/>
                    <w:rPr>
                      <w:rFonts w:ascii="仿宋" w:eastAsia="仿宋" w:hAnsi="仿宋"/>
                      <w:color w:val="000000"/>
                      <w:szCs w:val="24"/>
                    </w:rPr>
                  </w:pPr>
                  <w:r>
                    <w:rPr>
                      <w:rFonts w:ascii="仿宋" w:eastAsia="仿宋" w:hAnsi="仿宋" w:hint="eastAsia"/>
                      <w:color w:val="000000"/>
                      <w:szCs w:val="24"/>
                    </w:rPr>
                    <w:t>名称</w:t>
                  </w:r>
                </w:p>
              </w:tc>
              <w:tc>
                <w:tcPr>
                  <w:tcW w:w="1404"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szCs w:val="24"/>
                    </w:rPr>
                    <w:t>导游员</w:t>
                  </w:r>
                </w:p>
              </w:tc>
              <w:tc>
                <w:tcPr>
                  <w:tcW w:w="1404"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szCs w:val="24"/>
                    </w:rPr>
                    <w:t>计调</w:t>
                  </w:r>
                </w:p>
              </w:tc>
              <w:tc>
                <w:tcPr>
                  <w:tcW w:w="1404"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旅游营销</w:t>
                  </w:r>
                </w:p>
              </w:tc>
              <w:tc>
                <w:tcPr>
                  <w:tcW w:w="113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szCs w:val="24"/>
                    </w:rPr>
                    <w:t>一般文员</w:t>
                  </w:r>
                </w:p>
              </w:tc>
              <w:tc>
                <w:tcPr>
                  <w:tcW w:w="1014" w:type="dxa"/>
                  <w:tcBorders>
                    <w:top w:val="inset" w:sz="6" w:space="0" w:color="000000"/>
                    <w:left w:val="nil"/>
                    <w:bottom w:val="inset" w:sz="6" w:space="0" w:color="000000"/>
                    <w:right w:val="inset" w:sz="6" w:space="0" w:color="000000"/>
                  </w:tcBorders>
                  <w:vAlign w:val="center"/>
                </w:tcPr>
                <w:p w:rsidR="005B6130" w:rsidRDefault="006D4078">
                  <w:pPr>
                    <w:spacing w:line="360" w:lineRule="auto"/>
                    <w:rPr>
                      <w:rFonts w:ascii="仿宋" w:eastAsia="仿宋" w:hAnsi="仿宋"/>
                      <w:color w:val="000000"/>
                      <w:szCs w:val="24"/>
                    </w:rPr>
                  </w:pPr>
                  <w:r>
                    <w:rPr>
                      <w:rFonts w:ascii="仿宋" w:eastAsia="仿宋" w:hAnsi="仿宋" w:hint="eastAsia"/>
                      <w:color w:val="000000"/>
                      <w:szCs w:val="24"/>
                    </w:rPr>
                    <w:t>其 他</w:t>
                  </w:r>
                </w:p>
              </w:tc>
            </w:tr>
            <w:tr w:rsidR="005B6130">
              <w:trPr>
                <w:trHeight w:val="600"/>
                <w:jc w:val="center"/>
              </w:trPr>
              <w:tc>
                <w:tcPr>
                  <w:tcW w:w="1405"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ind w:firstLineChars="305" w:firstLine="640"/>
                    <w:jc w:val="center"/>
                    <w:rPr>
                      <w:rFonts w:ascii="仿宋" w:eastAsia="仿宋" w:hAnsi="仿宋"/>
                      <w:szCs w:val="24"/>
                    </w:rPr>
                  </w:pPr>
                  <w:r>
                    <w:rPr>
                      <w:rFonts w:ascii="仿宋" w:eastAsia="仿宋" w:hAnsi="仿宋" w:hint="eastAsia"/>
                      <w:szCs w:val="24"/>
                    </w:rPr>
                    <w:lastRenderedPageBreak/>
                    <w:t>百分比</w:t>
                  </w:r>
                </w:p>
              </w:tc>
              <w:tc>
                <w:tcPr>
                  <w:tcW w:w="1404"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80</w:t>
                  </w:r>
                </w:p>
              </w:tc>
              <w:tc>
                <w:tcPr>
                  <w:tcW w:w="1404"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10</w:t>
                  </w:r>
                </w:p>
              </w:tc>
              <w:tc>
                <w:tcPr>
                  <w:tcW w:w="1404"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10</w:t>
                  </w:r>
                </w:p>
              </w:tc>
              <w:tc>
                <w:tcPr>
                  <w:tcW w:w="113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0</w:t>
                  </w:r>
                </w:p>
              </w:tc>
              <w:tc>
                <w:tcPr>
                  <w:tcW w:w="1014"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0</w:t>
                  </w:r>
                </w:p>
              </w:tc>
            </w:tr>
          </w:tbl>
          <w:p w:rsidR="005B6130" w:rsidRDefault="006D4078">
            <w:pPr>
              <w:pStyle w:val="style6"/>
              <w:spacing w:line="360" w:lineRule="auto"/>
              <w:ind w:firstLine="482"/>
              <w:rPr>
                <w:rStyle w:val="16"/>
                <w:rFonts w:ascii="仿宋" w:eastAsia="仿宋" w:hAnsi="仿宋"/>
                <w:sz w:val="24"/>
                <w:szCs w:val="24"/>
              </w:rPr>
            </w:pPr>
            <w:r>
              <w:rPr>
                <w:rStyle w:val="16"/>
                <w:rFonts w:ascii="仿宋" w:eastAsia="仿宋" w:hAnsi="仿宋" w:hint="eastAsia"/>
                <w:sz w:val="24"/>
                <w:szCs w:val="24"/>
              </w:rPr>
              <w:t xml:space="preserve"> C.航空、铁路乘务及相关行业</w:t>
            </w:r>
          </w:p>
          <w:tbl>
            <w:tblPr>
              <w:tblW w:w="8768" w:type="dxa"/>
              <w:jc w:val="center"/>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4A0"/>
            </w:tblPr>
            <w:tblGrid>
              <w:gridCol w:w="1462"/>
              <w:gridCol w:w="1237"/>
              <w:gridCol w:w="1815"/>
              <w:gridCol w:w="1560"/>
              <w:gridCol w:w="1410"/>
              <w:gridCol w:w="1284"/>
            </w:tblGrid>
            <w:tr w:rsidR="005B6130">
              <w:trPr>
                <w:trHeight w:val="630"/>
                <w:jc w:val="center"/>
              </w:trPr>
              <w:tc>
                <w:tcPr>
                  <w:tcW w:w="146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ind w:firstLineChars="305" w:firstLine="640"/>
                    <w:jc w:val="center"/>
                    <w:rPr>
                      <w:rFonts w:ascii="仿宋" w:eastAsia="仿宋" w:hAnsi="仿宋"/>
                      <w:color w:val="000000"/>
                      <w:szCs w:val="24"/>
                    </w:rPr>
                  </w:pPr>
                  <w:r>
                    <w:rPr>
                      <w:rFonts w:ascii="仿宋" w:eastAsia="仿宋" w:hAnsi="仿宋" w:hint="eastAsia"/>
                      <w:color w:val="000000"/>
                      <w:szCs w:val="24"/>
                    </w:rPr>
                    <w:t>岗位</w:t>
                  </w:r>
                </w:p>
                <w:p w:rsidR="005B6130" w:rsidRDefault="006D4078">
                  <w:pPr>
                    <w:spacing w:line="360" w:lineRule="auto"/>
                    <w:ind w:firstLineChars="305" w:firstLine="640"/>
                    <w:jc w:val="center"/>
                    <w:rPr>
                      <w:rFonts w:ascii="仿宋" w:eastAsia="仿宋" w:hAnsi="仿宋"/>
                      <w:color w:val="000000"/>
                      <w:szCs w:val="24"/>
                    </w:rPr>
                  </w:pPr>
                  <w:r>
                    <w:rPr>
                      <w:rFonts w:ascii="仿宋" w:eastAsia="仿宋" w:hAnsi="仿宋" w:hint="eastAsia"/>
                      <w:color w:val="000000"/>
                      <w:szCs w:val="24"/>
                    </w:rPr>
                    <w:t>名称</w:t>
                  </w:r>
                </w:p>
              </w:tc>
              <w:tc>
                <w:tcPr>
                  <w:tcW w:w="1237"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宋体" w:eastAsia="仿宋" w:hAnsi="宋体" w:cs="宋体" w:hint="eastAsia"/>
                      <w:color w:val="000000"/>
                      <w:szCs w:val="24"/>
                    </w:rPr>
                    <w:t> </w:t>
                  </w:r>
                  <w:r>
                    <w:rPr>
                      <w:rFonts w:ascii="仿宋" w:eastAsia="仿宋" w:hAnsi="仿宋" w:hint="eastAsia"/>
                      <w:color w:val="000000"/>
                      <w:szCs w:val="24"/>
                    </w:rPr>
                    <w:t>空乘服务员</w:t>
                  </w:r>
                </w:p>
              </w:tc>
              <w:tc>
                <w:tcPr>
                  <w:tcW w:w="1815"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szCs w:val="24"/>
                    </w:rPr>
                    <w:t>高铁、动车</w:t>
                  </w:r>
                  <w:r>
                    <w:rPr>
                      <w:rFonts w:ascii="仿宋" w:eastAsia="仿宋" w:hAnsi="仿宋" w:hint="eastAsia"/>
                      <w:color w:val="000000"/>
                      <w:szCs w:val="24"/>
                    </w:rPr>
                    <w:t>服务员</w:t>
                  </w:r>
                </w:p>
              </w:tc>
              <w:tc>
                <w:tcPr>
                  <w:tcW w:w="1560"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szCs w:val="24"/>
                    </w:rPr>
                    <w:t>轨道交通票务员</w:t>
                  </w:r>
                </w:p>
              </w:tc>
              <w:tc>
                <w:tcPr>
                  <w:tcW w:w="1410"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运营管理专员</w:t>
                  </w:r>
                </w:p>
              </w:tc>
              <w:tc>
                <w:tcPr>
                  <w:tcW w:w="1284" w:type="dxa"/>
                  <w:tcBorders>
                    <w:top w:val="inset" w:sz="6" w:space="0" w:color="000000"/>
                    <w:left w:val="nil"/>
                    <w:bottom w:val="inset" w:sz="6" w:space="0" w:color="000000"/>
                    <w:right w:val="inset" w:sz="6" w:space="0" w:color="000000"/>
                  </w:tcBorders>
                  <w:vAlign w:val="center"/>
                </w:tcPr>
                <w:p w:rsidR="005B6130" w:rsidRDefault="006D4078">
                  <w:pPr>
                    <w:spacing w:line="360" w:lineRule="auto"/>
                    <w:rPr>
                      <w:rFonts w:ascii="仿宋" w:eastAsia="仿宋" w:hAnsi="仿宋"/>
                      <w:color w:val="000000"/>
                      <w:szCs w:val="24"/>
                    </w:rPr>
                  </w:pPr>
                  <w:r>
                    <w:rPr>
                      <w:rFonts w:ascii="仿宋" w:eastAsia="仿宋" w:hAnsi="仿宋" w:hint="eastAsia"/>
                      <w:color w:val="000000"/>
                      <w:szCs w:val="24"/>
                    </w:rPr>
                    <w:t>其他</w:t>
                  </w:r>
                </w:p>
              </w:tc>
            </w:tr>
            <w:tr w:rsidR="005B6130">
              <w:trPr>
                <w:trHeight w:val="630"/>
                <w:jc w:val="center"/>
              </w:trPr>
              <w:tc>
                <w:tcPr>
                  <w:tcW w:w="146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ind w:firstLineChars="305" w:firstLine="640"/>
                    <w:jc w:val="center"/>
                    <w:rPr>
                      <w:rFonts w:ascii="仿宋" w:eastAsia="仿宋" w:hAnsi="仿宋"/>
                      <w:szCs w:val="24"/>
                    </w:rPr>
                  </w:pPr>
                  <w:r>
                    <w:rPr>
                      <w:rFonts w:ascii="仿宋" w:eastAsia="仿宋" w:hAnsi="仿宋" w:hint="eastAsia"/>
                      <w:szCs w:val="24"/>
                    </w:rPr>
                    <w:t>百分比</w:t>
                  </w:r>
                </w:p>
              </w:tc>
              <w:tc>
                <w:tcPr>
                  <w:tcW w:w="1237"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15</w:t>
                  </w:r>
                </w:p>
              </w:tc>
              <w:tc>
                <w:tcPr>
                  <w:tcW w:w="1815" w:type="dxa"/>
                  <w:tcBorders>
                    <w:top w:val="inset" w:sz="6" w:space="0" w:color="000000"/>
                    <w:left w:val="nil"/>
                    <w:bottom w:val="inset" w:sz="6" w:space="0" w:color="000000"/>
                    <w:right w:val="inset" w:sz="6" w:space="0" w:color="000000"/>
                  </w:tcBorders>
                  <w:vAlign w:val="center"/>
                </w:tcPr>
                <w:p w:rsidR="005B6130" w:rsidRDefault="006D4078">
                  <w:pPr>
                    <w:spacing w:line="360" w:lineRule="auto"/>
                    <w:rPr>
                      <w:rFonts w:ascii="仿宋" w:eastAsia="仿宋" w:hAnsi="仿宋"/>
                      <w:color w:val="000000"/>
                      <w:szCs w:val="24"/>
                    </w:rPr>
                  </w:pPr>
                  <w:r>
                    <w:rPr>
                      <w:rFonts w:ascii="仿宋" w:eastAsia="仿宋" w:hAnsi="仿宋" w:hint="eastAsia"/>
                      <w:color w:val="000000"/>
                      <w:szCs w:val="24"/>
                    </w:rPr>
                    <w:t xml:space="preserve">        50</w:t>
                  </w:r>
                </w:p>
              </w:tc>
              <w:tc>
                <w:tcPr>
                  <w:tcW w:w="1560"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15</w:t>
                  </w:r>
                </w:p>
              </w:tc>
              <w:tc>
                <w:tcPr>
                  <w:tcW w:w="1410"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10</w:t>
                  </w:r>
                </w:p>
              </w:tc>
              <w:tc>
                <w:tcPr>
                  <w:tcW w:w="1284" w:type="dxa"/>
                  <w:tcBorders>
                    <w:top w:val="inset" w:sz="6" w:space="0" w:color="000000"/>
                    <w:left w:val="nil"/>
                    <w:bottom w:val="inset" w:sz="6" w:space="0" w:color="000000"/>
                    <w:right w:val="inset" w:sz="6" w:space="0" w:color="000000"/>
                  </w:tcBorders>
                  <w:vAlign w:val="center"/>
                </w:tcPr>
                <w:p w:rsidR="005B6130" w:rsidRDefault="006D4078">
                  <w:pPr>
                    <w:spacing w:line="360" w:lineRule="auto"/>
                    <w:rPr>
                      <w:rFonts w:ascii="仿宋" w:eastAsia="仿宋" w:hAnsi="仿宋"/>
                      <w:color w:val="000000"/>
                      <w:szCs w:val="24"/>
                    </w:rPr>
                  </w:pPr>
                  <w:r>
                    <w:rPr>
                      <w:rFonts w:ascii="仿宋" w:eastAsia="仿宋" w:hAnsi="仿宋" w:hint="eastAsia"/>
                      <w:color w:val="000000"/>
                      <w:szCs w:val="24"/>
                    </w:rPr>
                    <w:t>10</w:t>
                  </w:r>
                </w:p>
              </w:tc>
            </w:tr>
          </w:tbl>
          <w:p w:rsidR="005B6130" w:rsidRDefault="006D4078">
            <w:pPr>
              <w:pStyle w:val="style6"/>
              <w:spacing w:line="360" w:lineRule="auto"/>
              <w:ind w:firstLine="482"/>
              <w:rPr>
                <w:rStyle w:val="16"/>
                <w:rFonts w:ascii="仿宋" w:eastAsia="仿宋" w:hAnsi="仿宋"/>
                <w:sz w:val="24"/>
                <w:szCs w:val="24"/>
              </w:rPr>
            </w:pPr>
            <w:r>
              <w:rPr>
                <w:rStyle w:val="16"/>
                <w:rFonts w:ascii="仿宋" w:eastAsia="仿宋" w:hAnsi="仿宋" w:hint="eastAsia"/>
                <w:sz w:val="24"/>
                <w:szCs w:val="24"/>
              </w:rPr>
              <w:t>D.烹饪及相关行业</w:t>
            </w:r>
          </w:p>
          <w:tbl>
            <w:tblPr>
              <w:tblW w:w="8768" w:type="dxa"/>
              <w:jc w:val="center"/>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4A0"/>
            </w:tblPr>
            <w:tblGrid>
              <w:gridCol w:w="1462"/>
              <w:gridCol w:w="1461"/>
              <w:gridCol w:w="1461"/>
              <w:gridCol w:w="1461"/>
              <w:gridCol w:w="1461"/>
              <w:gridCol w:w="1462"/>
            </w:tblGrid>
            <w:tr w:rsidR="005B6130">
              <w:trPr>
                <w:trHeight w:val="630"/>
                <w:jc w:val="center"/>
              </w:trPr>
              <w:tc>
                <w:tcPr>
                  <w:tcW w:w="146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ind w:firstLineChars="305" w:firstLine="640"/>
                    <w:jc w:val="center"/>
                    <w:rPr>
                      <w:rFonts w:ascii="仿宋" w:eastAsia="仿宋" w:hAnsi="仿宋"/>
                      <w:color w:val="000000"/>
                      <w:szCs w:val="24"/>
                    </w:rPr>
                  </w:pPr>
                  <w:r>
                    <w:rPr>
                      <w:rFonts w:ascii="仿宋" w:eastAsia="仿宋" w:hAnsi="仿宋" w:hint="eastAsia"/>
                      <w:color w:val="000000"/>
                      <w:szCs w:val="24"/>
                    </w:rPr>
                    <w:t>岗位</w:t>
                  </w:r>
                </w:p>
                <w:p w:rsidR="005B6130" w:rsidRDefault="006D4078">
                  <w:pPr>
                    <w:spacing w:line="360" w:lineRule="auto"/>
                    <w:ind w:firstLineChars="305" w:firstLine="640"/>
                    <w:jc w:val="center"/>
                    <w:rPr>
                      <w:rFonts w:ascii="仿宋" w:eastAsia="仿宋" w:hAnsi="仿宋"/>
                      <w:color w:val="000000"/>
                      <w:szCs w:val="24"/>
                    </w:rPr>
                  </w:pPr>
                  <w:r>
                    <w:rPr>
                      <w:rFonts w:ascii="仿宋" w:eastAsia="仿宋" w:hAnsi="仿宋" w:hint="eastAsia"/>
                      <w:color w:val="000000"/>
                      <w:szCs w:val="24"/>
                    </w:rPr>
                    <w:t>名称</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中餐烹饪</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西餐烹饪</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凉菜</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rPr>
                      <w:rFonts w:ascii="仿宋" w:eastAsia="仿宋" w:hAnsi="仿宋"/>
                      <w:color w:val="000000"/>
                      <w:szCs w:val="24"/>
                    </w:rPr>
                  </w:pPr>
                  <w:r>
                    <w:rPr>
                      <w:rFonts w:ascii="仿宋" w:eastAsia="仿宋" w:hAnsi="仿宋" w:hint="eastAsia"/>
                      <w:color w:val="000000"/>
                      <w:szCs w:val="24"/>
                    </w:rPr>
                    <w:t xml:space="preserve">    面点</w:t>
                  </w:r>
                </w:p>
              </w:tc>
              <w:tc>
                <w:tcPr>
                  <w:tcW w:w="1462" w:type="dxa"/>
                  <w:tcBorders>
                    <w:top w:val="inset" w:sz="6" w:space="0" w:color="000000"/>
                    <w:left w:val="nil"/>
                    <w:bottom w:val="inset" w:sz="6" w:space="0" w:color="000000"/>
                    <w:right w:val="inset" w:sz="6" w:space="0" w:color="000000"/>
                  </w:tcBorders>
                  <w:vAlign w:val="center"/>
                </w:tcPr>
                <w:p w:rsidR="005B6130" w:rsidRDefault="006D4078">
                  <w:pPr>
                    <w:spacing w:line="360" w:lineRule="auto"/>
                    <w:rPr>
                      <w:rFonts w:ascii="仿宋" w:eastAsia="仿宋" w:hAnsi="仿宋"/>
                      <w:color w:val="000000"/>
                      <w:szCs w:val="24"/>
                    </w:rPr>
                  </w:pPr>
                  <w:r>
                    <w:rPr>
                      <w:rFonts w:ascii="仿宋" w:eastAsia="仿宋" w:hAnsi="仿宋" w:hint="eastAsia"/>
                      <w:color w:val="000000"/>
                      <w:szCs w:val="24"/>
                    </w:rPr>
                    <w:t>其 他</w:t>
                  </w:r>
                </w:p>
              </w:tc>
            </w:tr>
            <w:tr w:rsidR="005B6130">
              <w:trPr>
                <w:trHeight w:val="630"/>
                <w:jc w:val="center"/>
              </w:trPr>
              <w:tc>
                <w:tcPr>
                  <w:tcW w:w="146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ind w:firstLineChars="305" w:firstLine="640"/>
                    <w:jc w:val="center"/>
                    <w:rPr>
                      <w:rFonts w:ascii="仿宋" w:eastAsia="仿宋" w:hAnsi="仿宋"/>
                      <w:szCs w:val="24"/>
                    </w:rPr>
                  </w:pPr>
                  <w:r>
                    <w:rPr>
                      <w:rFonts w:ascii="仿宋" w:eastAsia="仿宋" w:hAnsi="仿宋" w:hint="eastAsia"/>
                      <w:szCs w:val="24"/>
                    </w:rPr>
                    <w:t>百分比</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切配（30%）</w:t>
                  </w:r>
                </w:p>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打荷（30%）</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15%</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10%</w:t>
                  </w:r>
                </w:p>
              </w:tc>
              <w:tc>
                <w:tcPr>
                  <w:tcW w:w="146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color w:val="000000"/>
                      <w:szCs w:val="24"/>
                    </w:rPr>
                  </w:pPr>
                  <w:r>
                    <w:rPr>
                      <w:rFonts w:ascii="仿宋" w:eastAsia="仿宋" w:hAnsi="仿宋" w:hint="eastAsia"/>
                      <w:color w:val="000000"/>
                      <w:szCs w:val="24"/>
                    </w:rPr>
                    <w:t>10%</w:t>
                  </w:r>
                </w:p>
              </w:tc>
              <w:tc>
                <w:tcPr>
                  <w:tcW w:w="1462" w:type="dxa"/>
                  <w:tcBorders>
                    <w:top w:val="inset" w:sz="6" w:space="0" w:color="000000"/>
                    <w:left w:val="nil"/>
                    <w:bottom w:val="inset" w:sz="6" w:space="0" w:color="000000"/>
                    <w:right w:val="inset" w:sz="6" w:space="0" w:color="000000"/>
                  </w:tcBorders>
                  <w:vAlign w:val="center"/>
                </w:tcPr>
                <w:p w:rsidR="005B6130" w:rsidRDefault="006D4078">
                  <w:pPr>
                    <w:spacing w:line="360" w:lineRule="auto"/>
                    <w:rPr>
                      <w:rFonts w:ascii="仿宋" w:eastAsia="仿宋" w:hAnsi="仿宋"/>
                      <w:color w:val="000000"/>
                      <w:szCs w:val="24"/>
                    </w:rPr>
                  </w:pPr>
                  <w:r>
                    <w:rPr>
                      <w:rFonts w:ascii="仿宋" w:eastAsia="仿宋" w:hAnsi="仿宋" w:hint="eastAsia"/>
                      <w:color w:val="000000"/>
                      <w:szCs w:val="24"/>
                    </w:rPr>
                    <w:t>5%</w:t>
                  </w:r>
                </w:p>
              </w:tc>
            </w:tr>
          </w:tbl>
          <w:p w:rsidR="005B6130" w:rsidRDefault="006D4078">
            <w:pPr>
              <w:spacing w:line="360" w:lineRule="auto"/>
              <w:ind w:firstLine="540"/>
              <w:jc w:val="left"/>
              <w:rPr>
                <w:rStyle w:val="16"/>
                <w:rFonts w:ascii="仿宋" w:eastAsia="仿宋" w:hAnsi="仿宋"/>
                <w:kern w:val="0"/>
                <w:sz w:val="24"/>
                <w:szCs w:val="24"/>
              </w:rPr>
            </w:pPr>
            <w:r>
              <w:rPr>
                <w:rFonts w:ascii="仿宋" w:eastAsia="仿宋" w:hAnsi="仿宋" w:hint="eastAsia"/>
                <w:color w:val="000000"/>
                <w:kern w:val="0"/>
                <w:sz w:val="24"/>
                <w:szCs w:val="24"/>
              </w:rPr>
              <w:t>2）</w:t>
            </w:r>
            <w:r>
              <w:rPr>
                <w:rStyle w:val="16"/>
                <w:rFonts w:ascii="仿宋" w:eastAsia="仿宋" w:hAnsi="仿宋" w:hint="eastAsia"/>
                <w:b/>
                <w:bCs/>
                <w:kern w:val="0"/>
                <w:sz w:val="24"/>
                <w:szCs w:val="24"/>
              </w:rPr>
              <w:t>本专业人才所需的知识结构或课程开设情况的调查分析（只选取百分比高的课程，其中打星号德课程为需要加强的）</w:t>
            </w:r>
          </w:p>
          <w:tbl>
            <w:tblPr>
              <w:tblStyle w:val="af"/>
              <w:tblW w:w="7745" w:type="dxa"/>
              <w:tblLayout w:type="fixed"/>
              <w:tblLook w:val="04A0"/>
            </w:tblPr>
            <w:tblGrid>
              <w:gridCol w:w="1344"/>
              <w:gridCol w:w="1040"/>
              <w:gridCol w:w="1636"/>
              <w:gridCol w:w="851"/>
              <w:gridCol w:w="1740"/>
              <w:gridCol w:w="1134"/>
            </w:tblGrid>
            <w:tr w:rsidR="005B6130">
              <w:trPr>
                <w:trHeight w:val="36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课程名称</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百分比</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课程名称</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百分比</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课程名称</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百分比</w:t>
                  </w:r>
                </w:p>
              </w:tc>
            </w:tr>
            <w:tr w:rsidR="005B6130">
              <w:trPr>
                <w:trHeight w:val="36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语文</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92</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英语</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体育</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91</w:t>
                  </w:r>
                </w:p>
              </w:tc>
            </w:tr>
            <w:tr w:rsidR="005B6130">
              <w:trPr>
                <w:trHeight w:val="36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政治品德类</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90</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rPr>
                  </w:pPr>
                  <w:r>
                    <w:rPr>
                      <w:rFonts w:ascii="仿宋" w:eastAsia="仿宋" w:hAnsi="仿宋" w:hint="eastAsia"/>
                      <w:b/>
                      <w:bCs/>
                      <w:kern w:val="0"/>
                    </w:rPr>
                    <w:t>计算机基础</w:t>
                  </w:r>
                  <w:r>
                    <w:rPr>
                      <w:rStyle w:val="16"/>
                      <w:rFonts w:ascii="仿宋" w:eastAsia="仿宋" w:hAnsi="仿宋" w:hint="eastAsia"/>
                      <w:b/>
                      <w:bCs/>
                      <w:kern w:val="0"/>
                    </w:rPr>
                    <w:t>＊</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前厅服务与管理</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r>
            <w:tr w:rsidR="005B6130">
              <w:trPr>
                <w:trHeight w:val="716"/>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客房服务与管理</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餐饮服务与管理</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rPr>
                  </w:pPr>
                  <w:r>
                    <w:rPr>
                      <w:rFonts w:ascii="仿宋" w:eastAsia="仿宋" w:hAnsi="仿宋" w:hint="eastAsia"/>
                      <w:b/>
                      <w:bCs/>
                      <w:kern w:val="0"/>
                    </w:rPr>
                    <w:t>酒店英语</w:t>
                  </w:r>
                  <w:r>
                    <w:rPr>
                      <w:rStyle w:val="16"/>
                      <w:rFonts w:ascii="仿宋" w:eastAsia="仿宋" w:hAnsi="仿宋" w:hint="eastAsia"/>
                      <w:b/>
                      <w:bCs/>
                      <w:kern w:val="0"/>
                    </w:rPr>
                    <w:t>＊</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r>
            <w:tr w:rsidR="005B6130">
              <w:trPr>
                <w:trHeight w:val="36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中国旅游地理</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color w:val="000000"/>
                    </w:rPr>
                  </w:pPr>
                  <w:r>
                    <w:rPr>
                      <w:rFonts w:ascii="仿宋" w:eastAsia="仿宋" w:hAnsi="仿宋" w:hint="eastAsia"/>
                      <w:b/>
                      <w:bCs/>
                      <w:kern w:val="0"/>
                    </w:rPr>
                    <w:t>酒店市场营销</w:t>
                  </w:r>
                  <w:r>
                    <w:rPr>
                      <w:rStyle w:val="16"/>
                      <w:rFonts w:ascii="仿宋" w:eastAsia="仿宋" w:hAnsi="仿宋" w:hint="eastAsia"/>
                      <w:b/>
                      <w:bCs/>
                      <w:kern w:val="0"/>
                    </w:rPr>
                    <w:t>＊</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旅游接待礼仪</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r>
            <w:tr w:rsidR="005B6130">
              <w:trPr>
                <w:trHeight w:val="36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普通话</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应用文写作</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形体训练</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80</w:t>
                  </w:r>
                </w:p>
              </w:tc>
            </w:tr>
            <w:tr w:rsidR="005B6130">
              <w:trPr>
                <w:trHeight w:val="36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b/>
                      <w:bCs/>
                      <w:color w:val="000000"/>
                    </w:rPr>
                  </w:pPr>
                  <w:r>
                    <w:rPr>
                      <w:rFonts w:ascii="仿宋" w:eastAsia="仿宋" w:hAnsi="仿宋" w:hint="eastAsia"/>
                      <w:b/>
                      <w:bCs/>
                      <w:kern w:val="0"/>
                    </w:rPr>
                    <w:t>英语口语</w:t>
                  </w:r>
                  <w:r>
                    <w:rPr>
                      <w:rStyle w:val="16"/>
                      <w:rFonts w:ascii="仿宋" w:eastAsia="仿宋" w:hAnsi="仿宋" w:hint="eastAsia"/>
                      <w:b/>
                      <w:bCs/>
                      <w:kern w:val="0"/>
                    </w:rPr>
                    <w:t>＊</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color w:val="000000"/>
                    </w:rPr>
                  </w:pPr>
                  <w:r>
                    <w:rPr>
                      <w:rFonts w:ascii="仿宋" w:eastAsia="仿宋" w:hAnsi="仿宋" w:hint="eastAsia"/>
                      <w:b/>
                      <w:bCs/>
                      <w:kern w:val="0"/>
                    </w:rPr>
                    <w:t>酒店财务</w:t>
                  </w:r>
                  <w:r>
                    <w:rPr>
                      <w:rStyle w:val="16"/>
                      <w:rFonts w:ascii="仿宋" w:eastAsia="仿宋" w:hAnsi="仿宋" w:hint="eastAsia"/>
                      <w:b/>
                      <w:bCs/>
                      <w:kern w:val="0"/>
                    </w:rPr>
                    <w:t>＊</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插花</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80</w:t>
                  </w:r>
                </w:p>
              </w:tc>
            </w:tr>
            <w:tr w:rsidR="005B6130">
              <w:trPr>
                <w:trHeight w:val="36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茶艺服务</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86</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中国传统文</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服务心理学</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r>
            <w:tr w:rsidR="005B6130">
              <w:trPr>
                <w:trHeight w:val="36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导游基础</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旅游法规</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导游业务</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r>
            <w:tr w:rsidR="005B6130">
              <w:trPr>
                <w:trHeight w:val="37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b/>
                      <w:bCs/>
                      <w:color w:val="000000"/>
                    </w:rPr>
                  </w:pPr>
                  <w:r>
                    <w:rPr>
                      <w:rFonts w:ascii="仿宋" w:eastAsia="仿宋" w:hAnsi="仿宋" w:hint="eastAsia"/>
                      <w:b/>
                      <w:bCs/>
                      <w:kern w:val="0"/>
                    </w:rPr>
                    <w:t>导游英语</w:t>
                  </w:r>
                  <w:r>
                    <w:rPr>
                      <w:rStyle w:val="16"/>
                      <w:rFonts w:ascii="仿宋" w:eastAsia="仿宋" w:hAnsi="仿宋" w:hint="eastAsia"/>
                      <w:b/>
                      <w:bCs/>
                      <w:kern w:val="0"/>
                    </w:rPr>
                    <w:t>＊</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color w:val="000000"/>
                    </w:rPr>
                  </w:pPr>
                  <w:r>
                    <w:rPr>
                      <w:rFonts w:ascii="仿宋" w:eastAsia="仿宋" w:hAnsi="仿宋" w:hint="eastAsia"/>
                      <w:b/>
                      <w:bCs/>
                      <w:kern w:val="0"/>
                    </w:rPr>
                    <w:t>旅行社营销</w:t>
                  </w:r>
                  <w:r>
                    <w:rPr>
                      <w:rStyle w:val="16"/>
                      <w:rFonts w:ascii="仿宋" w:eastAsia="仿宋" w:hAnsi="仿宋" w:hint="eastAsia"/>
                      <w:b/>
                      <w:bCs/>
                      <w:kern w:val="0"/>
                    </w:rPr>
                    <w:t>＊</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93</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kern w:val="0"/>
                    </w:rPr>
                    <w:t>旅行社管理</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89</w:t>
                  </w:r>
                </w:p>
              </w:tc>
            </w:tr>
            <w:tr w:rsidR="005B6130">
              <w:trPr>
                <w:trHeight w:val="37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rPr>
                      <w:rFonts w:ascii="仿宋" w:eastAsia="仿宋" w:hAnsi="仿宋"/>
                      <w:b/>
                      <w:bCs/>
                    </w:rPr>
                  </w:pPr>
                  <w:r>
                    <w:rPr>
                      <w:rFonts w:ascii="宋体" w:eastAsia="仿宋" w:hAnsi="宋体" w:cs="宋体" w:hint="eastAsia"/>
                      <w:b/>
                      <w:bCs/>
                      <w:kern w:val="0"/>
                    </w:rPr>
                    <w:t> </w:t>
                  </w:r>
                  <w:r>
                    <w:rPr>
                      <w:rFonts w:ascii="仿宋" w:eastAsia="仿宋" w:hAnsi="仿宋" w:hint="eastAsia"/>
                      <w:b/>
                      <w:bCs/>
                      <w:kern w:val="0"/>
                    </w:rPr>
                    <w:t>航空概论</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98</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rPr>
                  </w:pPr>
                  <w:r>
                    <w:rPr>
                      <w:rFonts w:ascii="仿宋" w:eastAsia="仿宋" w:hAnsi="仿宋" w:hint="eastAsia"/>
                      <w:b/>
                      <w:bCs/>
                      <w:kern w:val="0"/>
                    </w:rPr>
                    <w:t>航空空乘服务</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rPr>
                  </w:pPr>
                  <w:r>
                    <w:rPr>
                      <w:rFonts w:ascii="仿宋" w:eastAsia="仿宋" w:hAnsi="仿宋" w:hint="eastAsia"/>
                      <w:b/>
                      <w:bCs/>
                      <w:kern w:val="0"/>
                    </w:rPr>
                    <w:t>航空地勤服务</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90</w:t>
                  </w:r>
                </w:p>
              </w:tc>
            </w:tr>
            <w:tr w:rsidR="005B6130">
              <w:trPr>
                <w:trHeight w:val="37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rPr>
                      <w:rFonts w:ascii="仿宋" w:eastAsia="仿宋" w:hAnsi="仿宋"/>
                      <w:b/>
                      <w:bCs/>
                    </w:rPr>
                  </w:pPr>
                  <w:r>
                    <w:rPr>
                      <w:rFonts w:ascii="仿宋" w:eastAsia="仿宋" w:hAnsi="仿宋" w:hint="eastAsia"/>
                      <w:b/>
                      <w:bCs/>
                      <w:kern w:val="0"/>
                    </w:rPr>
                    <w:t xml:space="preserve"> 运营安检</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rPr>
                  </w:pPr>
                  <w:r>
                    <w:rPr>
                      <w:rFonts w:ascii="仿宋" w:eastAsia="仿宋" w:hAnsi="仿宋" w:hint="eastAsia"/>
                      <w:b/>
                      <w:bCs/>
                      <w:kern w:val="0"/>
                    </w:rPr>
                    <w:t>航空旅游讲解</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90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rPr>
                  </w:pPr>
                  <w:r>
                    <w:rPr>
                      <w:rFonts w:ascii="仿宋" w:eastAsia="仿宋" w:hAnsi="仿宋" w:hint="eastAsia"/>
                      <w:kern w:val="0"/>
                    </w:rPr>
                    <w:t>轨道交通服务礼仪及技巧</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r>
            <w:tr w:rsidR="005B6130">
              <w:trPr>
                <w:trHeight w:val="373"/>
              </w:trPr>
              <w:tc>
                <w:tcPr>
                  <w:tcW w:w="134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rPr>
                      <w:rFonts w:ascii="仿宋" w:eastAsia="仿宋" w:hAnsi="仿宋"/>
                      <w:b/>
                      <w:bCs/>
                    </w:rPr>
                  </w:pPr>
                  <w:r>
                    <w:rPr>
                      <w:rFonts w:ascii="仿宋" w:eastAsia="仿宋" w:hAnsi="仿宋" w:hint="eastAsia"/>
                      <w:b/>
                      <w:bCs/>
                      <w:kern w:val="0"/>
                    </w:rPr>
                    <w:t>空乘、城铁</w:t>
                  </w:r>
                  <w:r>
                    <w:rPr>
                      <w:rFonts w:ascii="仿宋" w:eastAsia="仿宋" w:hAnsi="仿宋" w:hint="eastAsia"/>
                      <w:b/>
                      <w:bCs/>
                      <w:kern w:val="0"/>
                    </w:rPr>
                    <w:lastRenderedPageBreak/>
                    <w:t>英语</w:t>
                  </w:r>
                </w:p>
              </w:tc>
              <w:tc>
                <w:tcPr>
                  <w:tcW w:w="10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lastRenderedPageBreak/>
                    <w:t>98</w:t>
                  </w:r>
                </w:p>
              </w:tc>
              <w:tc>
                <w:tcPr>
                  <w:tcW w:w="16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rPr>
                  </w:pPr>
                  <w:r>
                    <w:rPr>
                      <w:rFonts w:ascii="仿宋" w:eastAsia="仿宋" w:hAnsi="仿宋" w:hint="eastAsia"/>
                      <w:b/>
                      <w:bCs/>
                      <w:kern w:val="0"/>
                    </w:rPr>
                    <w:t>职业形象设计</w:t>
                  </w:r>
                </w:p>
              </w:tc>
              <w:tc>
                <w:tcPr>
                  <w:tcW w:w="851"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t>100</w:t>
                  </w:r>
                </w:p>
              </w:tc>
              <w:tc>
                <w:tcPr>
                  <w:tcW w:w="174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rPr>
                  </w:pPr>
                  <w:r>
                    <w:rPr>
                      <w:rFonts w:ascii="仿宋" w:eastAsia="仿宋" w:hAnsi="仿宋" w:hint="eastAsia"/>
                      <w:kern w:val="0"/>
                    </w:rPr>
                    <w:t>城市轨道交通概</w:t>
                  </w:r>
                  <w:r>
                    <w:rPr>
                      <w:rFonts w:ascii="仿宋" w:eastAsia="仿宋" w:hAnsi="仿宋" w:hint="eastAsia"/>
                      <w:kern w:val="0"/>
                    </w:rPr>
                    <w:lastRenderedPageBreak/>
                    <w:t>论</w:t>
                  </w:r>
                </w:p>
              </w:tc>
              <w:tc>
                <w:tcPr>
                  <w:tcW w:w="1134"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olor w:val="000000"/>
                    </w:rPr>
                  </w:pPr>
                  <w:r>
                    <w:rPr>
                      <w:rFonts w:ascii="仿宋" w:eastAsia="仿宋" w:hAnsi="仿宋" w:hint="eastAsia"/>
                      <w:color w:val="000000"/>
                      <w:kern w:val="0"/>
                    </w:rPr>
                    <w:lastRenderedPageBreak/>
                    <w:t>100</w:t>
                  </w:r>
                </w:p>
              </w:tc>
            </w:tr>
          </w:tbl>
          <w:p w:rsidR="005B6130" w:rsidRDefault="006D4078">
            <w:pPr>
              <w:pStyle w:val="ab"/>
              <w:spacing w:before="0" w:beforeAutospacing="0" w:after="0" w:afterAutospacing="0" w:line="360" w:lineRule="auto"/>
              <w:rPr>
                <w:rFonts w:ascii="仿宋" w:eastAsia="仿宋" w:hAnsi="仿宋"/>
              </w:rPr>
            </w:pPr>
            <w:r>
              <w:rPr>
                <w:rFonts w:ascii="仿宋" w:eastAsia="仿宋" w:hAnsi="仿宋" w:hint="eastAsia"/>
                <w:color w:val="000000"/>
              </w:rPr>
              <w:lastRenderedPageBreak/>
              <w:t xml:space="preserve">   3）</w:t>
            </w:r>
            <w:r>
              <w:rPr>
                <w:rStyle w:val="16"/>
                <w:rFonts w:ascii="仿宋" w:eastAsia="仿宋" w:hAnsi="仿宋" w:hint="eastAsia"/>
                <w:b/>
                <w:bCs/>
              </w:rPr>
              <w:t xml:space="preserve">本专业人才所需的能力结构和较好的培养方式调查情况分析 </w:t>
            </w:r>
          </w:p>
          <w:tbl>
            <w:tblPr>
              <w:tblW w:w="7474" w:type="dxa"/>
              <w:jc w:val="center"/>
              <w:tblInd w:w="528"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Layout w:type="fixed"/>
              <w:tblCellMar>
                <w:left w:w="0" w:type="dxa"/>
                <w:right w:w="0" w:type="dxa"/>
              </w:tblCellMar>
              <w:tblLook w:val="04A0"/>
            </w:tblPr>
            <w:tblGrid>
              <w:gridCol w:w="506"/>
              <w:gridCol w:w="1865"/>
              <w:gridCol w:w="1418"/>
              <w:gridCol w:w="1417"/>
              <w:gridCol w:w="993"/>
              <w:gridCol w:w="1275"/>
            </w:tblGrid>
            <w:tr w:rsidR="005B6130">
              <w:trPr>
                <w:jc w:val="center"/>
              </w:trPr>
              <w:tc>
                <w:tcPr>
                  <w:tcW w:w="506" w:type="dxa"/>
                  <w:tcBorders>
                    <w:top w:val="inset"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序号</w:t>
                  </w:r>
                </w:p>
              </w:tc>
              <w:tc>
                <w:tcPr>
                  <w:tcW w:w="1865" w:type="dxa"/>
                  <w:tcBorders>
                    <w:top w:val="inset"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能 力 要 求</w:t>
                  </w:r>
                </w:p>
              </w:tc>
              <w:tc>
                <w:tcPr>
                  <w:tcW w:w="1418" w:type="dxa"/>
                  <w:tcBorders>
                    <w:top w:val="inset"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需要程度</w:t>
                  </w:r>
                </w:p>
                <w:p w:rsidR="005B6130" w:rsidRDefault="006D4078">
                  <w:pPr>
                    <w:spacing w:line="360" w:lineRule="auto"/>
                    <w:jc w:val="center"/>
                    <w:rPr>
                      <w:rFonts w:ascii="仿宋" w:eastAsia="仿宋" w:hAnsi="仿宋"/>
                    </w:rPr>
                  </w:pPr>
                  <w:r>
                    <w:rPr>
                      <w:rFonts w:ascii="仿宋" w:eastAsia="仿宋" w:hAnsi="仿宋" w:hint="eastAsia"/>
                    </w:rPr>
                    <w:t>（高、中、低）</w:t>
                  </w:r>
                </w:p>
              </w:tc>
              <w:tc>
                <w:tcPr>
                  <w:tcW w:w="1417" w:type="dxa"/>
                  <w:tcBorders>
                    <w:top w:val="inset" w:sz="6" w:space="0" w:color="000000"/>
                    <w:left w:val="nil"/>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课程培养</w:t>
                  </w:r>
                </w:p>
                <w:p w:rsidR="005B6130" w:rsidRDefault="006D4078">
                  <w:pPr>
                    <w:spacing w:line="360" w:lineRule="auto"/>
                    <w:jc w:val="center"/>
                    <w:rPr>
                      <w:rFonts w:ascii="仿宋" w:eastAsia="仿宋" w:hAnsi="仿宋"/>
                    </w:rPr>
                  </w:pPr>
                  <w:r>
                    <w:rPr>
                      <w:rFonts w:ascii="仿宋" w:eastAsia="仿宋" w:hAnsi="仿宋" w:hint="eastAsia"/>
                    </w:rPr>
                    <w:t>（书本知识）</w:t>
                  </w: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校内实训</w:t>
                  </w:r>
                </w:p>
                <w:p w:rsidR="005B6130" w:rsidRDefault="006D4078">
                  <w:pPr>
                    <w:spacing w:line="360" w:lineRule="auto"/>
                    <w:jc w:val="center"/>
                    <w:rPr>
                      <w:rFonts w:ascii="仿宋" w:eastAsia="仿宋" w:hAnsi="仿宋"/>
                    </w:rPr>
                  </w:pPr>
                  <w:r>
                    <w:rPr>
                      <w:rFonts w:ascii="仿宋" w:eastAsia="仿宋" w:hAnsi="仿宋" w:hint="eastAsia"/>
                    </w:rPr>
                    <w:t>培养</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企业顶岗</w:t>
                  </w:r>
                </w:p>
                <w:p w:rsidR="005B6130" w:rsidRDefault="006D4078">
                  <w:pPr>
                    <w:spacing w:line="360" w:lineRule="auto"/>
                    <w:jc w:val="center"/>
                    <w:rPr>
                      <w:rFonts w:ascii="仿宋" w:eastAsia="仿宋" w:hAnsi="仿宋"/>
                    </w:rPr>
                  </w:pPr>
                  <w:r>
                    <w:rPr>
                      <w:rFonts w:ascii="仿宋" w:eastAsia="仿宋" w:hAnsi="仿宋" w:hint="eastAsia"/>
                    </w:rPr>
                    <w:t>实习培养</w:t>
                  </w: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语言表达能力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100﹪高</w:t>
                  </w:r>
                </w:p>
              </w:tc>
              <w:tc>
                <w:tcPr>
                  <w:tcW w:w="1417" w:type="dxa"/>
                  <w:tcBorders>
                    <w:top w:val="single" w:sz="6" w:space="0" w:color="000000"/>
                    <w:left w:val="nil"/>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43﹪</w:t>
                  </w: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57﹪</w:t>
                  </w:r>
                </w:p>
              </w:tc>
              <w:tc>
                <w:tcPr>
                  <w:tcW w:w="1275" w:type="dxa"/>
                  <w:tcBorders>
                    <w:top w:val="inset" w:sz="6" w:space="0" w:color="000000"/>
                    <w:left w:val="nil"/>
                    <w:bottom w:val="inset" w:sz="6" w:space="0" w:color="000000"/>
                    <w:right w:val="inset" w:sz="6" w:space="0" w:color="000000"/>
                  </w:tcBorders>
                </w:tcPr>
                <w:p w:rsidR="005B6130" w:rsidRDefault="005B6130">
                  <w:pPr>
                    <w:spacing w:line="360" w:lineRule="auto"/>
                    <w:jc w:val="center"/>
                    <w:rPr>
                      <w:rFonts w:ascii="仿宋" w:eastAsia="仿宋" w:hAnsi="仿宋"/>
                    </w:rPr>
                  </w:pP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2</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计算机应用能力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83﹪高，17﹪中</w:t>
                  </w:r>
                </w:p>
              </w:tc>
              <w:tc>
                <w:tcPr>
                  <w:tcW w:w="1417" w:type="dxa"/>
                  <w:tcBorders>
                    <w:top w:val="single" w:sz="6" w:space="0" w:color="000000"/>
                    <w:left w:val="nil"/>
                    <w:bottom w:val="single" w:sz="6" w:space="0" w:color="000000"/>
                    <w:right w:val="inset" w:sz="6" w:space="0" w:color="000000"/>
                  </w:tcBorders>
                </w:tcPr>
                <w:p w:rsidR="005B6130" w:rsidRDefault="006D4078">
                  <w:pPr>
                    <w:spacing w:line="360" w:lineRule="auto"/>
                    <w:jc w:val="center"/>
                    <w:rPr>
                      <w:rFonts w:ascii="仿宋" w:eastAsia="仿宋" w:hAnsi="仿宋"/>
                      <w:b/>
                      <w:bCs/>
                    </w:rPr>
                  </w:pPr>
                  <w:r>
                    <w:rPr>
                      <w:rFonts w:ascii="仿宋" w:eastAsia="仿宋" w:hAnsi="仿宋" w:hint="eastAsia"/>
                    </w:rPr>
                    <w:t>20﹪</w:t>
                  </w: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80﹪</w:t>
                  </w:r>
                </w:p>
              </w:tc>
              <w:tc>
                <w:tcPr>
                  <w:tcW w:w="1275" w:type="dxa"/>
                  <w:tcBorders>
                    <w:top w:val="inset" w:sz="6" w:space="0" w:color="000000"/>
                    <w:left w:val="nil"/>
                    <w:bottom w:val="inset" w:sz="6" w:space="0" w:color="000000"/>
                    <w:right w:val="inset" w:sz="6" w:space="0" w:color="000000"/>
                  </w:tcBorders>
                </w:tcPr>
                <w:p w:rsidR="005B6130" w:rsidRDefault="005B6130">
                  <w:pPr>
                    <w:spacing w:line="360" w:lineRule="auto"/>
                    <w:jc w:val="center"/>
                    <w:rPr>
                      <w:rFonts w:ascii="仿宋" w:eastAsia="仿宋" w:hAnsi="仿宋"/>
                    </w:rPr>
                  </w:pP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3</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沟通能力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100﹪高</w:t>
                  </w:r>
                </w:p>
              </w:tc>
              <w:tc>
                <w:tcPr>
                  <w:tcW w:w="1417" w:type="dxa"/>
                  <w:tcBorders>
                    <w:top w:val="single" w:sz="6" w:space="0" w:color="000000"/>
                    <w:left w:val="nil"/>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17﹪</w:t>
                  </w: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33﹪</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50﹪</w:t>
                  </w: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合作能力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88﹪高，12﹪中</w:t>
                  </w:r>
                </w:p>
              </w:tc>
              <w:tc>
                <w:tcPr>
                  <w:tcW w:w="1417" w:type="dxa"/>
                  <w:tcBorders>
                    <w:top w:val="single" w:sz="6" w:space="0" w:color="000000"/>
                    <w:left w:val="nil"/>
                    <w:bottom w:val="single" w:sz="6" w:space="0" w:color="000000"/>
                    <w:right w:val="inset" w:sz="6" w:space="0" w:color="000000"/>
                  </w:tcBorders>
                </w:tcPr>
                <w:p w:rsidR="005B6130" w:rsidRDefault="005B6130">
                  <w:pPr>
                    <w:spacing w:line="360" w:lineRule="auto"/>
                    <w:jc w:val="center"/>
                    <w:rPr>
                      <w:rFonts w:ascii="仿宋" w:eastAsia="仿宋" w:hAnsi="仿宋"/>
                    </w:rPr>
                  </w:pP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60﹪</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40﹪</w:t>
                  </w: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5</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应变能力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100﹪高</w:t>
                  </w:r>
                </w:p>
              </w:tc>
              <w:tc>
                <w:tcPr>
                  <w:tcW w:w="1417" w:type="dxa"/>
                  <w:tcBorders>
                    <w:top w:val="single" w:sz="6" w:space="0" w:color="000000"/>
                    <w:left w:val="nil"/>
                    <w:bottom w:val="single" w:sz="6" w:space="0" w:color="000000"/>
                    <w:right w:val="inset" w:sz="6" w:space="0" w:color="000000"/>
                  </w:tcBorders>
                </w:tcPr>
                <w:p w:rsidR="005B6130" w:rsidRDefault="005B6130">
                  <w:pPr>
                    <w:spacing w:line="360" w:lineRule="auto"/>
                    <w:jc w:val="center"/>
                    <w:rPr>
                      <w:rFonts w:ascii="仿宋" w:eastAsia="仿宋" w:hAnsi="仿宋"/>
                    </w:rPr>
                  </w:pP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40﹪</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60﹪</w:t>
                  </w: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6</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饭店服务能力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100﹪高</w:t>
                  </w:r>
                </w:p>
              </w:tc>
              <w:tc>
                <w:tcPr>
                  <w:tcW w:w="1417" w:type="dxa"/>
                  <w:tcBorders>
                    <w:top w:val="single" w:sz="6" w:space="0" w:color="000000"/>
                    <w:left w:val="nil"/>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20﹪</w:t>
                  </w: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40﹪</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40﹪</w:t>
                  </w: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7</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写作能力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79﹪高，21﹪中</w:t>
                  </w:r>
                </w:p>
              </w:tc>
              <w:tc>
                <w:tcPr>
                  <w:tcW w:w="1417" w:type="dxa"/>
                  <w:tcBorders>
                    <w:top w:val="single" w:sz="6" w:space="0" w:color="000000"/>
                    <w:left w:val="nil"/>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33﹪</w:t>
                  </w: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37﹪</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30﹪</w:t>
                  </w: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8</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创新能力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80﹪高，20﹪中</w:t>
                  </w:r>
                </w:p>
              </w:tc>
              <w:tc>
                <w:tcPr>
                  <w:tcW w:w="1417" w:type="dxa"/>
                  <w:tcBorders>
                    <w:top w:val="single" w:sz="6" w:space="0" w:color="000000"/>
                    <w:left w:val="nil"/>
                    <w:bottom w:val="single" w:sz="6" w:space="0" w:color="000000"/>
                    <w:right w:val="inset" w:sz="6" w:space="0" w:color="000000"/>
                  </w:tcBorders>
                </w:tcPr>
                <w:p w:rsidR="005B6130" w:rsidRDefault="005B6130">
                  <w:pPr>
                    <w:spacing w:line="360" w:lineRule="auto"/>
                    <w:jc w:val="center"/>
                    <w:rPr>
                      <w:rFonts w:ascii="仿宋" w:eastAsia="仿宋" w:hAnsi="仿宋"/>
                    </w:rPr>
                  </w:pP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44﹪</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56﹪</w:t>
                  </w: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9</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组织协调能力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90﹪高，10﹪中</w:t>
                  </w:r>
                </w:p>
              </w:tc>
              <w:tc>
                <w:tcPr>
                  <w:tcW w:w="1417" w:type="dxa"/>
                  <w:tcBorders>
                    <w:top w:val="single" w:sz="6" w:space="0" w:color="000000"/>
                    <w:left w:val="nil"/>
                    <w:bottom w:val="single" w:sz="6" w:space="0" w:color="000000"/>
                    <w:right w:val="inset" w:sz="6" w:space="0" w:color="000000"/>
                  </w:tcBorders>
                </w:tcPr>
                <w:p w:rsidR="005B6130" w:rsidRDefault="005B6130">
                  <w:pPr>
                    <w:spacing w:line="360" w:lineRule="auto"/>
                    <w:jc w:val="center"/>
                    <w:rPr>
                      <w:rFonts w:ascii="仿宋" w:eastAsia="仿宋" w:hAnsi="仿宋"/>
                    </w:rPr>
                  </w:pP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52﹪</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48﹪</w:t>
                  </w: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10</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管理能力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85﹪高，15﹪中</w:t>
                  </w:r>
                </w:p>
              </w:tc>
              <w:tc>
                <w:tcPr>
                  <w:tcW w:w="1417" w:type="dxa"/>
                  <w:tcBorders>
                    <w:top w:val="single" w:sz="6" w:space="0" w:color="000000"/>
                    <w:left w:val="nil"/>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28﹪</w:t>
                  </w: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31﹪</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41﹪</w:t>
                  </w:r>
                </w:p>
              </w:tc>
            </w:tr>
            <w:tr w:rsidR="005B6130">
              <w:trPr>
                <w:jc w:val="center"/>
              </w:trPr>
              <w:tc>
                <w:tcPr>
                  <w:tcW w:w="506" w:type="dxa"/>
                  <w:tcBorders>
                    <w:top w:val="single" w:sz="6" w:space="0" w:color="000000"/>
                    <w:left w:val="inset"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11</w:t>
                  </w:r>
                </w:p>
              </w:tc>
              <w:tc>
                <w:tcPr>
                  <w:tcW w:w="1865" w:type="dxa"/>
                  <w:tcBorders>
                    <w:top w:val="single" w:sz="6" w:space="0" w:color="000000"/>
                    <w:left w:val="single" w:sz="6" w:space="0" w:color="000000"/>
                    <w:bottom w:val="single"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信息收集处理能力</w:t>
                  </w:r>
                </w:p>
              </w:tc>
              <w:tc>
                <w:tcPr>
                  <w:tcW w:w="1418" w:type="dxa"/>
                  <w:tcBorders>
                    <w:top w:val="single" w:sz="6" w:space="0" w:color="000000"/>
                    <w:left w:val="single" w:sz="6" w:space="0" w:color="000000"/>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89﹪高，11﹪中</w:t>
                  </w:r>
                </w:p>
              </w:tc>
              <w:tc>
                <w:tcPr>
                  <w:tcW w:w="1417" w:type="dxa"/>
                  <w:tcBorders>
                    <w:top w:val="single" w:sz="6" w:space="0" w:color="000000"/>
                    <w:left w:val="nil"/>
                    <w:bottom w:val="single"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20﹪</w:t>
                  </w: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40﹪</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40﹪</w:t>
                  </w:r>
                </w:p>
              </w:tc>
            </w:tr>
            <w:tr w:rsidR="005B6130">
              <w:trPr>
                <w:jc w:val="center"/>
              </w:trPr>
              <w:tc>
                <w:tcPr>
                  <w:tcW w:w="506" w:type="dxa"/>
                  <w:tcBorders>
                    <w:top w:val="single" w:sz="6" w:space="0" w:color="000000"/>
                    <w:left w:val="inset" w:sz="6" w:space="0" w:color="000000"/>
                    <w:bottom w:val="outset"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12</w:t>
                  </w:r>
                </w:p>
              </w:tc>
              <w:tc>
                <w:tcPr>
                  <w:tcW w:w="1865" w:type="dxa"/>
                  <w:tcBorders>
                    <w:top w:val="single" w:sz="6" w:space="0" w:color="000000"/>
                    <w:left w:val="single" w:sz="6" w:space="0" w:color="000000"/>
                    <w:bottom w:val="outset" w:sz="6" w:space="0" w:color="000000"/>
                    <w:right w:val="single"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终身学习的能力</w:t>
                  </w:r>
                </w:p>
              </w:tc>
              <w:tc>
                <w:tcPr>
                  <w:tcW w:w="1418" w:type="dxa"/>
                  <w:tcBorders>
                    <w:top w:val="single" w:sz="6" w:space="0" w:color="000000"/>
                    <w:left w:val="single" w:sz="6" w:space="0" w:color="000000"/>
                    <w:bottom w:val="out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100﹪高</w:t>
                  </w:r>
                </w:p>
              </w:tc>
              <w:tc>
                <w:tcPr>
                  <w:tcW w:w="1417" w:type="dxa"/>
                  <w:tcBorders>
                    <w:top w:val="single" w:sz="6" w:space="0" w:color="000000"/>
                    <w:left w:val="nil"/>
                    <w:bottom w:val="out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20﹪</w:t>
                  </w:r>
                </w:p>
              </w:tc>
              <w:tc>
                <w:tcPr>
                  <w:tcW w:w="993"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36﹪</w:t>
                  </w:r>
                </w:p>
              </w:tc>
              <w:tc>
                <w:tcPr>
                  <w:tcW w:w="1275" w:type="dxa"/>
                  <w:tcBorders>
                    <w:top w:val="inset" w:sz="6" w:space="0" w:color="000000"/>
                    <w:left w:val="nil"/>
                    <w:bottom w:val="inset" w:sz="6" w:space="0" w:color="000000"/>
                    <w:right w:val="inset" w:sz="6" w:space="0" w:color="000000"/>
                  </w:tcBorders>
                </w:tcPr>
                <w:p w:rsidR="005B6130" w:rsidRDefault="006D4078">
                  <w:pPr>
                    <w:spacing w:line="360" w:lineRule="auto"/>
                    <w:jc w:val="center"/>
                    <w:rPr>
                      <w:rFonts w:ascii="仿宋" w:eastAsia="仿宋" w:hAnsi="仿宋"/>
                    </w:rPr>
                  </w:pPr>
                  <w:r>
                    <w:rPr>
                      <w:rFonts w:ascii="仿宋" w:eastAsia="仿宋" w:hAnsi="仿宋" w:hint="eastAsia"/>
                    </w:rPr>
                    <w:t>44﹪</w:t>
                  </w:r>
                </w:p>
              </w:tc>
            </w:tr>
          </w:tbl>
          <w:p w:rsidR="005B6130" w:rsidRDefault="006D4078">
            <w:pPr>
              <w:spacing w:line="360" w:lineRule="auto"/>
              <w:ind w:firstLine="540"/>
              <w:jc w:val="left"/>
              <w:rPr>
                <w:rStyle w:val="16"/>
                <w:rFonts w:ascii="仿宋" w:eastAsia="仿宋" w:hAnsi="仿宋"/>
                <w:kern w:val="0"/>
                <w:sz w:val="24"/>
                <w:szCs w:val="24"/>
              </w:rPr>
            </w:pPr>
            <w:r>
              <w:rPr>
                <w:rFonts w:ascii="仿宋" w:eastAsia="仿宋" w:hAnsi="仿宋" w:hint="eastAsia"/>
                <w:color w:val="000000"/>
                <w:kern w:val="0"/>
                <w:sz w:val="24"/>
                <w:szCs w:val="24"/>
              </w:rPr>
              <w:t>4）</w:t>
            </w:r>
            <w:r>
              <w:rPr>
                <w:rStyle w:val="16"/>
                <w:rFonts w:ascii="仿宋" w:eastAsia="仿宋" w:hAnsi="仿宋" w:hint="eastAsia"/>
                <w:b/>
                <w:bCs/>
                <w:kern w:val="0"/>
                <w:sz w:val="24"/>
                <w:szCs w:val="24"/>
              </w:rPr>
              <w:t>本专业人才的所需的素质结构和较好的培养方式调查情况分析</w:t>
            </w:r>
          </w:p>
          <w:tbl>
            <w:tblPr>
              <w:tblW w:w="7196" w:type="dxa"/>
              <w:jc w:val="center"/>
              <w:tblInd w:w="501" w:type="dxa"/>
              <w:tblBorders>
                <w:top w:val="outset" w:sz="6" w:space="0" w:color="000000"/>
                <w:left w:val="outset" w:sz="6" w:space="0" w:color="000000"/>
                <w:bottom w:val="inset" w:sz="6" w:space="0" w:color="000000"/>
                <w:right w:val="inset" w:sz="6" w:space="0" w:color="000000"/>
                <w:insideH w:val="outset" w:sz="6" w:space="0" w:color="000000"/>
                <w:insideV w:val="outset" w:sz="6" w:space="0" w:color="000000"/>
              </w:tblBorders>
              <w:tblLayout w:type="fixed"/>
              <w:tblCellMar>
                <w:left w:w="0" w:type="dxa"/>
                <w:right w:w="0" w:type="dxa"/>
              </w:tblCellMar>
              <w:tblLook w:val="04A0"/>
            </w:tblPr>
            <w:tblGrid>
              <w:gridCol w:w="903"/>
              <w:gridCol w:w="1441"/>
              <w:gridCol w:w="1494"/>
              <w:gridCol w:w="1538"/>
              <w:gridCol w:w="1820"/>
            </w:tblGrid>
            <w:tr w:rsidR="005B6130">
              <w:trPr>
                <w:jc w:val="center"/>
              </w:trPr>
              <w:tc>
                <w:tcPr>
                  <w:tcW w:w="903"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序号</w:t>
                  </w:r>
                </w:p>
              </w:tc>
              <w:tc>
                <w:tcPr>
                  <w:tcW w:w="144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素 质 要 求</w:t>
                  </w:r>
                </w:p>
              </w:tc>
              <w:tc>
                <w:tcPr>
                  <w:tcW w:w="1494"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非常需要</w:t>
                  </w:r>
                </w:p>
              </w:tc>
              <w:tc>
                <w:tcPr>
                  <w:tcW w:w="1538"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需 要</w:t>
                  </w:r>
                </w:p>
              </w:tc>
              <w:tc>
                <w:tcPr>
                  <w:tcW w:w="1820" w:type="dxa"/>
                  <w:tcBorders>
                    <w:top w:val="inset" w:sz="6" w:space="0" w:color="000000"/>
                    <w:left w:val="inset" w:sz="6" w:space="0" w:color="000000"/>
                    <w:bottom w:val="inset" w:sz="6" w:space="0" w:color="000000"/>
                    <w:right w:val="out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不需要</w:t>
                  </w:r>
                </w:p>
              </w:tc>
            </w:tr>
            <w:tr w:rsidR="005B6130">
              <w:trPr>
                <w:jc w:val="center"/>
              </w:trPr>
              <w:tc>
                <w:tcPr>
                  <w:tcW w:w="903"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1</w:t>
                  </w:r>
                </w:p>
              </w:tc>
              <w:tc>
                <w:tcPr>
                  <w:tcW w:w="144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身体素质</w:t>
                  </w:r>
                </w:p>
              </w:tc>
              <w:tc>
                <w:tcPr>
                  <w:tcW w:w="1494"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83﹪</w:t>
                  </w:r>
                </w:p>
              </w:tc>
              <w:tc>
                <w:tcPr>
                  <w:tcW w:w="1538"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17﹪</w:t>
                  </w:r>
                </w:p>
              </w:tc>
              <w:tc>
                <w:tcPr>
                  <w:tcW w:w="1820" w:type="dxa"/>
                  <w:tcBorders>
                    <w:top w:val="inset" w:sz="6" w:space="0" w:color="000000"/>
                    <w:left w:val="inset" w:sz="6" w:space="0" w:color="000000"/>
                    <w:bottom w:val="inset" w:sz="6" w:space="0" w:color="000000"/>
                    <w:right w:val="outset" w:sz="6" w:space="0" w:color="000000"/>
                  </w:tcBorders>
                  <w:vAlign w:val="center"/>
                </w:tcPr>
                <w:p w:rsidR="005B6130" w:rsidRDefault="005B6130">
                  <w:pPr>
                    <w:spacing w:line="360" w:lineRule="auto"/>
                    <w:jc w:val="center"/>
                    <w:rPr>
                      <w:rFonts w:ascii="仿宋" w:eastAsia="仿宋" w:hAnsi="仿宋"/>
                      <w:szCs w:val="24"/>
                    </w:rPr>
                  </w:pPr>
                </w:p>
              </w:tc>
            </w:tr>
            <w:tr w:rsidR="005B6130">
              <w:trPr>
                <w:jc w:val="center"/>
              </w:trPr>
              <w:tc>
                <w:tcPr>
                  <w:tcW w:w="903"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2</w:t>
                  </w:r>
                </w:p>
              </w:tc>
              <w:tc>
                <w:tcPr>
                  <w:tcW w:w="144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政治思想素质</w:t>
                  </w:r>
                </w:p>
              </w:tc>
              <w:tc>
                <w:tcPr>
                  <w:tcW w:w="1494"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79﹪</w:t>
                  </w:r>
                </w:p>
              </w:tc>
              <w:tc>
                <w:tcPr>
                  <w:tcW w:w="1538"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21﹪</w:t>
                  </w:r>
                </w:p>
              </w:tc>
              <w:tc>
                <w:tcPr>
                  <w:tcW w:w="1820" w:type="dxa"/>
                  <w:tcBorders>
                    <w:top w:val="inset" w:sz="6" w:space="0" w:color="000000"/>
                    <w:left w:val="inset" w:sz="6" w:space="0" w:color="000000"/>
                    <w:bottom w:val="inset" w:sz="6" w:space="0" w:color="000000"/>
                    <w:right w:val="outset" w:sz="6" w:space="0" w:color="000000"/>
                  </w:tcBorders>
                  <w:vAlign w:val="center"/>
                </w:tcPr>
                <w:p w:rsidR="005B6130" w:rsidRDefault="005B6130">
                  <w:pPr>
                    <w:spacing w:line="360" w:lineRule="auto"/>
                    <w:jc w:val="center"/>
                    <w:rPr>
                      <w:rFonts w:ascii="仿宋" w:eastAsia="仿宋" w:hAnsi="仿宋"/>
                      <w:szCs w:val="24"/>
                    </w:rPr>
                  </w:pPr>
                </w:p>
              </w:tc>
            </w:tr>
            <w:tr w:rsidR="005B6130">
              <w:trPr>
                <w:jc w:val="center"/>
              </w:trPr>
              <w:tc>
                <w:tcPr>
                  <w:tcW w:w="903"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3</w:t>
                  </w:r>
                </w:p>
              </w:tc>
              <w:tc>
                <w:tcPr>
                  <w:tcW w:w="144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爱岗敬业、</w:t>
                  </w:r>
                </w:p>
                <w:p w:rsidR="005B6130" w:rsidRDefault="006D4078">
                  <w:pPr>
                    <w:spacing w:line="360" w:lineRule="auto"/>
                    <w:jc w:val="center"/>
                    <w:rPr>
                      <w:rFonts w:ascii="仿宋" w:eastAsia="仿宋" w:hAnsi="仿宋"/>
                      <w:szCs w:val="24"/>
                    </w:rPr>
                  </w:pPr>
                  <w:r>
                    <w:rPr>
                      <w:rFonts w:ascii="仿宋" w:eastAsia="仿宋" w:hAnsi="仿宋" w:hint="eastAsia"/>
                      <w:szCs w:val="24"/>
                    </w:rPr>
                    <w:t>忠于企业</w:t>
                  </w:r>
                </w:p>
              </w:tc>
              <w:tc>
                <w:tcPr>
                  <w:tcW w:w="1494"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100﹪</w:t>
                  </w:r>
                </w:p>
              </w:tc>
              <w:tc>
                <w:tcPr>
                  <w:tcW w:w="1538" w:type="dxa"/>
                  <w:tcBorders>
                    <w:top w:val="inset" w:sz="6" w:space="0" w:color="000000"/>
                    <w:left w:val="inset" w:sz="6" w:space="0" w:color="000000"/>
                    <w:bottom w:val="inset" w:sz="6" w:space="0" w:color="000000"/>
                    <w:right w:val="inset" w:sz="6" w:space="0" w:color="000000"/>
                  </w:tcBorders>
                  <w:vAlign w:val="center"/>
                </w:tcPr>
                <w:p w:rsidR="005B6130" w:rsidRDefault="005B6130">
                  <w:pPr>
                    <w:spacing w:line="360" w:lineRule="auto"/>
                    <w:jc w:val="center"/>
                    <w:rPr>
                      <w:rFonts w:ascii="仿宋" w:eastAsia="仿宋" w:hAnsi="仿宋"/>
                      <w:szCs w:val="24"/>
                    </w:rPr>
                  </w:pPr>
                </w:p>
              </w:tc>
              <w:tc>
                <w:tcPr>
                  <w:tcW w:w="1820" w:type="dxa"/>
                  <w:tcBorders>
                    <w:top w:val="inset" w:sz="6" w:space="0" w:color="000000"/>
                    <w:left w:val="inset" w:sz="6" w:space="0" w:color="000000"/>
                    <w:bottom w:val="inset" w:sz="6" w:space="0" w:color="000000"/>
                    <w:right w:val="outset" w:sz="6" w:space="0" w:color="000000"/>
                  </w:tcBorders>
                  <w:vAlign w:val="center"/>
                </w:tcPr>
                <w:p w:rsidR="005B6130" w:rsidRDefault="005B6130">
                  <w:pPr>
                    <w:spacing w:line="360" w:lineRule="auto"/>
                    <w:jc w:val="center"/>
                    <w:rPr>
                      <w:rFonts w:ascii="仿宋" w:eastAsia="仿宋" w:hAnsi="仿宋"/>
                      <w:szCs w:val="24"/>
                    </w:rPr>
                  </w:pPr>
                </w:p>
              </w:tc>
            </w:tr>
            <w:tr w:rsidR="005B6130">
              <w:trPr>
                <w:jc w:val="center"/>
              </w:trPr>
              <w:tc>
                <w:tcPr>
                  <w:tcW w:w="903" w:type="dxa"/>
                  <w:tcBorders>
                    <w:top w:val="inset" w:sz="6" w:space="0" w:color="000000"/>
                    <w:left w:val="inset" w:sz="6" w:space="0" w:color="000000"/>
                    <w:bottom w:val="out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4</w:t>
                  </w:r>
                </w:p>
              </w:tc>
              <w:tc>
                <w:tcPr>
                  <w:tcW w:w="1441" w:type="dxa"/>
                  <w:tcBorders>
                    <w:top w:val="inset" w:sz="6" w:space="0" w:color="000000"/>
                    <w:left w:val="inset" w:sz="6" w:space="0" w:color="000000"/>
                    <w:bottom w:val="out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吃苦精神</w:t>
                  </w:r>
                </w:p>
              </w:tc>
              <w:tc>
                <w:tcPr>
                  <w:tcW w:w="1494" w:type="dxa"/>
                  <w:tcBorders>
                    <w:top w:val="inset" w:sz="6" w:space="0" w:color="000000"/>
                    <w:left w:val="inset" w:sz="6" w:space="0" w:color="000000"/>
                    <w:bottom w:val="out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100﹪</w:t>
                  </w:r>
                </w:p>
              </w:tc>
              <w:tc>
                <w:tcPr>
                  <w:tcW w:w="1538" w:type="dxa"/>
                  <w:tcBorders>
                    <w:top w:val="inset" w:sz="6" w:space="0" w:color="000000"/>
                    <w:left w:val="inset" w:sz="6" w:space="0" w:color="000000"/>
                    <w:bottom w:val="outset" w:sz="6" w:space="0" w:color="000000"/>
                    <w:right w:val="inset" w:sz="6" w:space="0" w:color="000000"/>
                  </w:tcBorders>
                  <w:vAlign w:val="center"/>
                </w:tcPr>
                <w:p w:rsidR="005B6130" w:rsidRDefault="005B6130">
                  <w:pPr>
                    <w:spacing w:line="360" w:lineRule="auto"/>
                    <w:jc w:val="center"/>
                    <w:rPr>
                      <w:rFonts w:ascii="仿宋" w:eastAsia="仿宋" w:hAnsi="仿宋"/>
                      <w:szCs w:val="24"/>
                    </w:rPr>
                  </w:pPr>
                </w:p>
              </w:tc>
              <w:tc>
                <w:tcPr>
                  <w:tcW w:w="1820" w:type="dxa"/>
                  <w:tcBorders>
                    <w:top w:val="inset" w:sz="6" w:space="0" w:color="000000"/>
                    <w:left w:val="inset" w:sz="6" w:space="0" w:color="000000"/>
                    <w:bottom w:val="outset" w:sz="6" w:space="0" w:color="000000"/>
                    <w:right w:val="outset" w:sz="6" w:space="0" w:color="000000"/>
                  </w:tcBorders>
                  <w:vAlign w:val="center"/>
                </w:tcPr>
                <w:p w:rsidR="005B6130" w:rsidRDefault="005B6130">
                  <w:pPr>
                    <w:spacing w:line="360" w:lineRule="auto"/>
                    <w:jc w:val="center"/>
                    <w:rPr>
                      <w:rFonts w:ascii="仿宋" w:eastAsia="仿宋" w:hAnsi="仿宋"/>
                      <w:szCs w:val="24"/>
                    </w:rPr>
                  </w:pPr>
                </w:p>
              </w:tc>
            </w:tr>
          </w:tbl>
          <w:p w:rsidR="005B6130" w:rsidRDefault="006D4078">
            <w:pPr>
              <w:spacing w:line="360" w:lineRule="auto"/>
              <w:ind w:firstLine="540"/>
              <w:jc w:val="left"/>
              <w:rPr>
                <w:rStyle w:val="16"/>
                <w:rFonts w:ascii="仿宋" w:eastAsia="仿宋" w:hAnsi="仿宋"/>
                <w:kern w:val="0"/>
                <w:sz w:val="24"/>
                <w:szCs w:val="24"/>
              </w:rPr>
            </w:pPr>
            <w:r>
              <w:rPr>
                <w:rFonts w:ascii="仿宋" w:eastAsia="仿宋" w:hAnsi="仿宋" w:hint="eastAsia"/>
                <w:color w:val="000000"/>
                <w:kern w:val="0"/>
                <w:sz w:val="24"/>
                <w:szCs w:val="24"/>
              </w:rPr>
              <w:t>5）</w:t>
            </w:r>
            <w:r>
              <w:rPr>
                <w:rStyle w:val="16"/>
                <w:rFonts w:ascii="仿宋" w:eastAsia="仿宋" w:hAnsi="仿宋" w:hint="eastAsia"/>
                <w:b/>
                <w:bCs/>
                <w:kern w:val="0"/>
                <w:sz w:val="24"/>
                <w:szCs w:val="24"/>
              </w:rPr>
              <w:t>本专业的主要实践环节的调查情况分析</w:t>
            </w:r>
          </w:p>
          <w:tbl>
            <w:tblPr>
              <w:tblW w:w="7480" w:type="dxa"/>
              <w:jc w:val="center"/>
              <w:tblInd w:w="686"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4A0"/>
            </w:tblPr>
            <w:tblGrid>
              <w:gridCol w:w="842"/>
              <w:gridCol w:w="2112"/>
              <w:gridCol w:w="682"/>
              <w:gridCol w:w="1093"/>
              <w:gridCol w:w="1200"/>
              <w:gridCol w:w="785"/>
              <w:gridCol w:w="766"/>
            </w:tblGrid>
            <w:tr w:rsidR="005B6130">
              <w:trPr>
                <w:jc w:val="center"/>
              </w:trPr>
              <w:tc>
                <w:tcPr>
                  <w:tcW w:w="84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 xml:space="preserve">序号 </w:t>
                  </w:r>
                </w:p>
              </w:tc>
              <w:tc>
                <w:tcPr>
                  <w:tcW w:w="211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主要课程及实践环节名称</w:t>
                  </w:r>
                </w:p>
              </w:tc>
              <w:tc>
                <w:tcPr>
                  <w:tcW w:w="68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时间</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ind w:left="60"/>
                    <w:jc w:val="center"/>
                    <w:rPr>
                      <w:rFonts w:ascii="仿宋" w:eastAsia="仿宋" w:hAnsi="仿宋"/>
                    </w:rPr>
                  </w:pPr>
                  <w:r>
                    <w:rPr>
                      <w:rFonts w:ascii="仿宋" w:eastAsia="仿宋" w:hAnsi="仿宋" w:hint="eastAsia"/>
                    </w:rPr>
                    <w:t>差不多</w:t>
                  </w:r>
                </w:p>
              </w:tc>
              <w:tc>
                <w:tcPr>
                  <w:tcW w:w="1200" w:type="dxa"/>
                  <w:tcBorders>
                    <w:top w:val="inset" w:sz="6" w:space="0" w:color="000000"/>
                    <w:left w:val="nil"/>
                    <w:bottom w:val="inset" w:sz="6" w:space="0" w:color="000000"/>
                    <w:right w:val="inset" w:sz="6" w:space="0" w:color="000000"/>
                  </w:tcBorders>
                  <w:vAlign w:val="center"/>
                </w:tcPr>
                <w:p w:rsidR="005B6130" w:rsidRDefault="006D4078">
                  <w:pPr>
                    <w:spacing w:line="360" w:lineRule="auto"/>
                    <w:ind w:left="60"/>
                    <w:jc w:val="center"/>
                    <w:rPr>
                      <w:rFonts w:ascii="仿宋" w:eastAsia="仿宋" w:hAnsi="仿宋"/>
                    </w:rPr>
                  </w:pPr>
                  <w:r>
                    <w:rPr>
                      <w:rFonts w:ascii="仿宋" w:eastAsia="仿宋" w:hAnsi="仿宋" w:hint="eastAsia"/>
                    </w:rPr>
                    <w:t>应增加时间</w:t>
                  </w:r>
                </w:p>
              </w:tc>
              <w:tc>
                <w:tcPr>
                  <w:tcW w:w="785" w:type="dxa"/>
                  <w:tcBorders>
                    <w:top w:val="single" w:sz="2" w:space="0" w:color="auto"/>
                    <w:left w:val="single" w:sz="2" w:space="0" w:color="auto"/>
                    <w:bottom w:val="single" w:sz="2" w:space="0" w:color="auto"/>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 xml:space="preserve">不需要 </w:t>
                  </w:r>
                </w:p>
              </w:tc>
              <w:tc>
                <w:tcPr>
                  <w:tcW w:w="766" w:type="dxa"/>
                  <w:tcBorders>
                    <w:top w:val="inset" w:sz="6" w:space="0" w:color="000000"/>
                    <w:left w:val="single" w:sz="2" w:space="0" w:color="auto"/>
                    <w:bottom w:val="single" w:sz="2" w:space="0" w:color="auto"/>
                    <w:right w:val="single" w:sz="2" w:space="0" w:color="auto"/>
                  </w:tcBorders>
                  <w:vAlign w:val="center"/>
                </w:tcPr>
                <w:p w:rsidR="005B6130" w:rsidRDefault="006D4078">
                  <w:pPr>
                    <w:spacing w:line="360" w:lineRule="auto"/>
                    <w:jc w:val="center"/>
                    <w:rPr>
                      <w:rFonts w:ascii="仿宋" w:eastAsia="仿宋" w:hAnsi="仿宋"/>
                    </w:rPr>
                  </w:pPr>
                  <w:r>
                    <w:rPr>
                      <w:rFonts w:ascii="仿宋" w:eastAsia="仿宋" w:hAnsi="仿宋" w:hint="eastAsia"/>
                    </w:rPr>
                    <w:t>应减少时间</w:t>
                  </w:r>
                </w:p>
              </w:tc>
            </w:tr>
            <w:tr w:rsidR="005B6130">
              <w:trPr>
                <w:jc w:val="center"/>
              </w:trPr>
              <w:tc>
                <w:tcPr>
                  <w:tcW w:w="84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 xml:space="preserve">1 </w:t>
                  </w:r>
                </w:p>
              </w:tc>
              <w:tc>
                <w:tcPr>
                  <w:tcW w:w="211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rPr>
                    <w:t>入学教育与专业教育</w:t>
                  </w:r>
                </w:p>
              </w:tc>
              <w:tc>
                <w:tcPr>
                  <w:tcW w:w="68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1周</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100﹪</w:t>
                  </w:r>
                </w:p>
              </w:tc>
              <w:tc>
                <w:tcPr>
                  <w:tcW w:w="1200" w:type="dxa"/>
                  <w:tcBorders>
                    <w:top w:val="inset" w:sz="6" w:space="0" w:color="000000"/>
                    <w:left w:val="nil"/>
                    <w:bottom w:val="inset" w:sz="6" w:space="0" w:color="000000"/>
                    <w:right w:val="inset" w:sz="6" w:space="0" w:color="000000"/>
                  </w:tcBorders>
                  <w:vAlign w:val="center"/>
                </w:tcPr>
                <w:p w:rsidR="005B6130" w:rsidRDefault="005B6130">
                  <w:pPr>
                    <w:spacing w:line="360" w:lineRule="auto"/>
                    <w:jc w:val="center"/>
                    <w:rPr>
                      <w:rFonts w:ascii="仿宋" w:eastAsia="仿宋" w:hAnsi="仿宋"/>
                    </w:rPr>
                  </w:pPr>
                </w:p>
              </w:tc>
              <w:tc>
                <w:tcPr>
                  <w:tcW w:w="785" w:type="dxa"/>
                  <w:tcBorders>
                    <w:top w:val="single" w:sz="2" w:space="0" w:color="auto"/>
                    <w:left w:val="single" w:sz="2" w:space="0" w:color="auto"/>
                    <w:bottom w:val="single" w:sz="2" w:space="0" w:color="auto"/>
                    <w:right w:val="inset" w:sz="6" w:space="0" w:color="000000"/>
                  </w:tcBorders>
                  <w:vAlign w:val="center"/>
                </w:tcPr>
                <w:p w:rsidR="005B6130" w:rsidRDefault="005B6130">
                  <w:pPr>
                    <w:spacing w:line="360" w:lineRule="auto"/>
                    <w:rPr>
                      <w:rFonts w:ascii="仿宋" w:eastAsia="仿宋" w:hAnsi="仿宋"/>
                    </w:rPr>
                  </w:pPr>
                </w:p>
              </w:tc>
              <w:tc>
                <w:tcPr>
                  <w:tcW w:w="766" w:type="dxa"/>
                  <w:tcBorders>
                    <w:top w:val="inset" w:sz="6" w:space="0" w:color="000000"/>
                    <w:left w:val="single" w:sz="2" w:space="0" w:color="auto"/>
                    <w:bottom w:val="single" w:sz="2" w:space="0" w:color="auto"/>
                    <w:right w:val="single" w:sz="2" w:space="0" w:color="auto"/>
                  </w:tcBorders>
                  <w:vAlign w:val="center"/>
                </w:tcPr>
                <w:p w:rsidR="005B6130" w:rsidRDefault="005B6130">
                  <w:pPr>
                    <w:spacing w:line="360" w:lineRule="auto"/>
                    <w:rPr>
                      <w:rFonts w:ascii="仿宋" w:eastAsia="仿宋" w:hAnsi="仿宋"/>
                    </w:rPr>
                  </w:pPr>
                </w:p>
              </w:tc>
            </w:tr>
            <w:tr w:rsidR="005B6130">
              <w:trPr>
                <w:jc w:val="center"/>
              </w:trPr>
              <w:tc>
                <w:tcPr>
                  <w:tcW w:w="84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 xml:space="preserve">2 </w:t>
                  </w:r>
                </w:p>
              </w:tc>
              <w:tc>
                <w:tcPr>
                  <w:tcW w:w="211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rPr>
                    <w:t>军训</w:t>
                  </w:r>
                </w:p>
              </w:tc>
              <w:tc>
                <w:tcPr>
                  <w:tcW w:w="68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1周</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83﹪</w:t>
                  </w:r>
                </w:p>
              </w:tc>
              <w:tc>
                <w:tcPr>
                  <w:tcW w:w="1200"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17﹪</w:t>
                  </w:r>
                </w:p>
              </w:tc>
              <w:tc>
                <w:tcPr>
                  <w:tcW w:w="785" w:type="dxa"/>
                  <w:tcBorders>
                    <w:top w:val="single" w:sz="2" w:space="0" w:color="auto"/>
                    <w:left w:val="single" w:sz="2" w:space="0" w:color="auto"/>
                    <w:bottom w:val="single" w:sz="2" w:space="0" w:color="auto"/>
                    <w:right w:val="inset" w:sz="6" w:space="0" w:color="000000"/>
                  </w:tcBorders>
                  <w:vAlign w:val="center"/>
                </w:tcPr>
                <w:p w:rsidR="005B6130" w:rsidRDefault="005B6130">
                  <w:pPr>
                    <w:spacing w:line="360" w:lineRule="auto"/>
                    <w:rPr>
                      <w:rFonts w:ascii="仿宋" w:eastAsia="仿宋" w:hAnsi="仿宋"/>
                    </w:rPr>
                  </w:pPr>
                </w:p>
              </w:tc>
              <w:tc>
                <w:tcPr>
                  <w:tcW w:w="766" w:type="dxa"/>
                  <w:tcBorders>
                    <w:top w:val="inset" w:sz="6" w:space="0" w:color="000000"/>
                    <w:left w:val="single" w:sz="2" w:space="0" w:color="auto"/>
                    <w:bottom w:val="single" w:sz="2" w:space="0" w:color="auto"/>
                    <w:right w:val="single" w:sz="2" w:space="0" w:color="auto"/>
                  </w:tcBorders>
                  <w:vAlign w:val="center"/>
                </w:tcPr>
                <w:p w:rsidR="005B6130" w:rsidRDefault="005B6130">
                  <w:pPr>
                    <w:spacing w:line="360" w:lineRule="auto"/>
                    <w:rPr>
                      <w:rFonts w:ascii="仿宋" w:eastAsia="仿宋" w:hAnsi="仿宋"/>
                    </w:rPr>
                  </w:pPr>
                </w:p>
              </w:tc>
            </w:tr>
            <w:tr w:rsidR="005B6130">
              <w:trPr>
                <w:jc w:val="center"/>
              </w:trPr>
              <w:tc>
                <w:tcPr>
                  <w:tcW w:w="84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lastRenderedPageBreak/>
                    <w:t xml:space="preserve">3 </w:t>
                  </w:r>
                </w:p>
              </w:tc>
              <w:tc>
                <w:tcPr>
                  <w:tcW w:w="211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rPr>
                    <w:t>专业认知见习</w:t>
                  </w:r>
                </w:p>
              </w:tc>
              <w:tc>
                <w:tcPr>
                  <w:tcW w:w="68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1天</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77﹪</w:t>
                  </w:r>
                </w:p>
              </w:tc>
              <w:tc>
                <w:tcPr>
                  <w:tcW w:w="1200"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23﹪</w:t>
                  </w:r>
                </w:p>
              </w:tc>
              <w:tc>
                <w:tcPr>
                  <w:tcW w:w="785" w:type="dxa"/>
                  <w:tcBorders>
                    <w:top w:val="single" w:sz="2" w:space="0" w:color="auto"/>
                    <w:left w:val="single" w:sz="2" w:space="0" w:color="auto"/>
                    <w:bottom w:val="single" w:sz="2" w:space="0" w:color="auto"/>
                    <w:right w:val="inset" w:sz="6" w:space="0" w:color="000000"/>
                  </w:tcBorders>
                  <w:vAlign w:val="center"/>
                </w:tcPr>
                <w:p w:rsidR="005B6130" w:rsidRDefault="005B6130">
                  <w:pPr>
                    <w:spacing w:line="360" w:lineRule="auto"/>
                    <w:rPr>
                      <w:rFonts w:ascii="仿宋" w:eastAsia="仿宋" w:hAnsi="仿宋"/>
                    </w:rPr>
                  </w:pPr>
                </w:p>
              </w:tc>
              <w:tc>
                <w:tcPr>
                  <w:tcW w:w="766" w:type="dxa"/>
                  <w:tcBorders>
                    <w:top w:val="inset" w:sz="6" w:space="0" w:color="000000"/>
                    <w:left w:val="single" w:sz="2" w:space="0" w:color="auto"/>
                    <w:bottom w:val="single" w:sz="2" w:space="0" w:color="auto"/>
                    <w:right w:val="single" w:sz="2" w:space="0" w:color="auto"/>
                  </w:tcBorders>
                  <w:vAlign w:val="center"/>
                </w:tcPr>
                <w:p w:rsidR="005B6130" w:rsidRDefault="005B6130">
                  <w:pPr>
                    <w:spacing w:line="360" w:lineRule="auto"/>
                    <w:rPr>
                      <w:rFonts w:ascii="仿宋" w:eastAsia="仿宋" w:hAnsi="仿宋"/>
                    </w:rPr>
                  </w:pPr>
                </w:p>
              </w:tc>
            </w:tr>
            <w:tr w:rsidR="005B6130">
              <w:trPr>
                <w:jc w:val="center"/>
              </w:trPr>
              <w:tc>
                <w:tcPr>
                  <w:tcW w:w="84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 xml:space="preserve">4 </w:t>
                  </w:r>
                </w:p>
              </w:tc>
              <w:tc>
                <w:tcPr>
                  <w:tcW w:w="211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rPr>
                    <w:t>《导游实务》课程实训</w:t>
                  </w:r>
                </w:p>
              </w:tc>
              <w:tc>
                <w:tcPr>
                  <w:tcW w:w="68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1周</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73﹪</w:t>
                  </w:r>
                </w:p>
              </w:tc>
              <w:tc>
                <w:tcPr>
                  <w:tcW w:w="1200"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27﹪</w:t>
                  </w:r>
                </w:p>
              </w:tc>
              <w:tc>
                <w:tcPr>
                  <w:tcW w:w="785" w:type="dxa"/>
                  <w:tcBorders>
                    <w:top w:val="single" w:sz="2" w:space="0" w:color="auto"/>
                    <w:left w:val="single" w:sz="2" w:space="0" w:color="auto"/>
                    <w:bottom w:val="single" w:sz="2" w:space="0" w:color="auto"/>
                    <w:right w:val="inset" w:sz="6" w:space="0" w:color="000000"/>
                  </w:tcBorders>
                  <w:vAlign w:val="center"/>
                </w:tcPr>
                <w:p w:rsidR="005B6130" w:rsidRDefault="005B6130">
                  <w:pPr>
                    <w:spacing w:line="360" w:lineRule="auto"/>
                    <w:rPr>
                      <w:rFonts w:ascii="仿宋" w:eastAsia="仿宋" w:hAnsi="仿宋"/>
                    </w:rPr>
                  </w:pPr>
                </w:p>
              </w:tc>
              <w:tc>
                <w:tcPr>
                  <w:tcW w:w="766" w:type="dxa"/>
                  <w:tcBorders>
                    <w:top w:val="inset" w:sz="6" w:space="0" w:color="000000"/>
                    <w:left w:val="single" w:sz="2" w:space="0" w:color="auto"/>
                    <w:bottom w:val="single" w:sz="2" w:space="0" w:color="auto"/>
                    <w:right w:val="single" w:sz="2" w:space="0" w:color="auto"/>
                  </w:tcBorders>
                  <w:vAlign w:val="center"/>
                </w:tcPr>
                <w:p w:rsidR="005B6130" w:rsidRDefault="005B6130">
                  <w:pPr>
                    <w:spacing w:line="360" w:lineRule="auto"/>
                    <w:rPr>
                      <w:rFonts w:ascii="仿宋" w:eastAsia="仿宋" w:hAnsi="仿宋"/>
                    </w:rPr>
                  </w:pPr>
                </w:p>
              </w:tc>
            </w:tr>
            <w:tr w:rsidR="005B6130">
              <w:trPr>
                <w:jc w:val="center"/>
              </w:trPr>
              <w:tc>
                <w:tcPr>
                  <w:tcW w:w="84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 xml:space="preserve">5 </w:t>
                  </w:r>
                </w:p>
              </w:tc>
              <w:tc>
                <w:tcPr>
                  <w:tcW w:w="211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rPr>
                    <w:t>饭店综合实训</w:t>
                  </w:r>
                </w:p>
                <w:p w:rsidR="005B6130" w:rsidRDefault="006D4078">
                  <w:pPr>
                    <w:spacing w:line="360" w:lineRule="auto"/>
                    <w:jc w:val="center"/>
                    <w:rPr>
                      <w:rFonts w:ascii="仿宋" w:eastAsia="仿宋" w:hAnsi="仿宋"/>
                    </w:rPr>
                  </w:pPr>
                  <w:r>
                    <w:rPr>
                      <w:rFonts w:ascii="仿宋" w:eastAsia="仿宋" w:hAnsi="仿宋"/>
                    </w:rPr>
                    <w:t>（教学见习）</w:t>
                  </w:r>
                </w:p>
              </w:tc>
              <w:tc>
                <w:tcPr>
                  <w:tcW w:w="68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4周</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100﹪</w:t>
                  </w:r>
                </w:p>
              </w:tc>
              <w:tc>
                <w:tcPr>
                  <w:tcW w:w="1200" w:type="dxa"/>
                  <w:tcBorders>
                    <w:top w:val="inset" w:sz="6" w:space="0" w:color="000000"/>
                    <w:left w:val="nil"/>
                    <w:bottom w:val="inset" w:sz="6" w:space="0" w:color="000000"/>
                    <w:right w:val="inset" w:sz="6" w:space="0" w:color="000000"/>
                  </w:tcBorders>
                  <w:vAlign w:val="center"/>
                </w:tcPr>
                <w:p w:rsidR="005B6130" w:rsidRDefault="005B6130">
                  <w:pPr>
                    <w:spacing w:line="360" w:lineRule="auto"/>
                    <w:jc w:val="center"/>
                    <w:rPr>
                      <w:rFonts w:ascii="仿宋" w:eastAsia="仿宋" w:hAnsi="仿宋"/>
                    </w:rPr>
                  </w:pPr>
                </w:p>
              </w:tc>
              <w:tc>
                <w:tcPr>
                  <w:tcW w:w="785" w:type="dxa"/>
                  <w:tcBorders>
                    <w:top w:val="single" w:sz="2" w:space="0" w:color="auto"/>
                    <w:left w:val="single" w:sz="2" w:space="0" w:color="auto"/>
                    <w:bottom w:val="single" w:sz="2" w:space="0" w:color="auto"/>
                    <w:right w:val="inset" w:sz="6" w:space="0" w:color="000000"/>
                  </w:tcBorders>
                  <w:vAlign w:val="center"/>
                </w:tcPr>
                <w:p w:rsidR="005B6130" w:rsidRDefault="005B6130">
                  <w:pPr>
                    <w:spacing w:line="360" w:lineRule="auto"/>
                    <w:rPr>
                      <w:rFonts w:ascii="仿宋" w:eastAsia="仿宋" w:hAnsi="仿宋"/>
                    </w:rPr>
                  </w:pPr>
                </w:p>
              </w:tc>
              <w:tc>
                <w:tcPr>
                  <w:tcW w:w="766" w:type="dxa"/>
                  <w:tcBorders>
                    <w:top w:val="inset" w:sz="6" w:space="0" w:color="000000"/>
                    <w:left w:val="single" w:sz="2" w:space="0" w:color="auto"/>
                    <w:bottom w:val="single" w:sz="2" w:space="0" w:color="auto"/>
                    <w:right w:val="single" w:sz="2" w:space="0" w:color="auto"/>
                  </w:tcBorders>
                  <w:vAlign w:val="center"/>
                </w:tcPr>
                <w:p w:rsidR="005B6130" w:rsidRDefault="005B6130">
                  <w:pPr>
                    <w:spacing w:line="360" w:lineRule="auto"/>
                    <w:rPr>
                      <w:rFonts w:ascii="仿宋" w:eastAsia="仿宋" w:hAnsi="仿宋"/>
                    </w:rPr>
                  </w:pPr>
                </w:p>
              </w:tc>
            </w:tr>
            <w:tr w:rsidR="005B6130">
              <w:trPr>
                <w:jc w:val="center"/>
              </w:trPr>
              <w:tc>
                <w:tcPr>
                  <w:tcW w:w="84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 xml:space="preserve">6 </w:t>
                  </w:r>
                </w:p>
              </w:tc>
              <w:tc>
                <w:tcPr>
                  <w:tcW w:w="211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rPr>
                    <w:t>毕业实习</w:t>
                  </w:r>
                </w:p>
              </w:tc>
              <w:tc>
                <w:tcPr>
                  <w:tcW w:w="68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40周</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81﹪</w:t>
                  </w:r>
                </w:p>
              </w:tc>
              <w:tc>
                <w:tcPr>
                  <w:tcW w:w="1200" w:type="dxa"/>
                  <w:tcBorders>
                    <w:top w:val="inset" w:sz="6" w:space="0" w:color="000000"/>
                    <w:left w:val="nil"/>
                    <w:bottom w:val="inset" w:sz="6" w:space="0" w:color="000000"/>
                    <w:right w:val="inset" w:sz="6" w:space="0" w:color="000000"/>
                  </w:tcBorders>
                  <w:vAlign w:val="center"/>
                </w:tcPr>
                <w:p w:rsidR="005B6130" w:rsidRDefault="005B6130">
                  <w:pPr>
                    <w:spacing w:line="360" w:lineRule="auto"/>
                    <w:jc w:val="center"/>
                    <w:rPr>
                      <w:rFonts w:ascii="仿宋" w:eastAsia="仿宋" w:hAnsi="仿宋"/>
                    </w:rPr>
                  </w:pPr>
                </w:p>
              </w:tc>
              <w:tc>
                <w:tcPr>
                  <w:tcW w:w="785" w:type="dxa"/>
                  <w:tcBorders>
                    <w:top w:val="single" w:sz="2" w:space="0" w:color="auto"/>
                    <w:left w:val="single" w:sz="2" w:space="0" w:color="auto"/>
                    <w:bottom w:val="single" w:sz="2" w:space="0" w:color="auto"/>
                    <w:right w:val="inset" w:sz="6" w:space="0" w:color="000000"/>
                  </w:tcBorders>
                  <w:vAlign w:val="center"/>
                </w:tcPr>
                <w:p w:rsidR="005B6130" w:rsidRDefault="005B6130">
                  <w:pPr>
                    <w:spacing w:line="360" w:lineRule="auto"/>
                    <w:rPr>
                      <w:rFonts w:ascii="仿宋" w:eastAsia="仿宋" w:hAnsi="仿宋"/>
                    </w:rPr>
                  </w:pPr>
                </w:p>
              </w:tc>
              <w:tc>
                <w:tcPr>
                  <w:tcW w:w="766" w:type="dxa"/>
                  <w:tcBorders>
                    <w:top w:val="inset" w:sz="6" w:space="0" w:color="000000"/>
                    <w:left w:val="single" w:sz="2" w:space="0" w:color="auto"/>
                    <w:bottom w:val="single" w:sz="2" w:space="0" w:color="auto"/>
                    <w:right w:val="single" w:sz="2" w:space="0" w:color="auto"/>
                  </w:tcBorders>
                  <w:vAlign w:val="center"/>
                </w:tcPr>
                <w:p w:rsidR="005B6130" w:rsidRDefault="006D4078">
                  <w:pPr>
                    <w:spacing w:line="360" w:lineRule="auto"/>
                    <w:rPr>
                      <w:rFonts w:ascii="仿宋" w:eastAsia="仿宋" w:hAnsi="仿宋"/>
                    </w:rPr>
                  </w:pPr>
                  <w:r>
                    <w:rPr>
                      <w:rFonts w:ascii="仿宋" w:eastAsia="仿宋" w:hAnsi="仿宋" w:hint="eastAsia"/>
                    </w:rPr>
                    <w:t xml:space="preserve"> 19﹪</w:t>
                  </w:r>
                </w:p>
              </w:tc>
            </w:tr>
            <w:tr w:rsidR="005B6130">
              <w:trPr>
                <w:jc w:val="center"/>
              </w:trPr>
              <w:tc>
                <w:tcPr>
                  <w:tcW w:w="842"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 xml:space="preserve">7 </w:t>
                  </w:r>
                </w:p>
              </w:tc>
              <w:tc>
                <w:tcPr>
                  <w:tcW w:w="211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rPr>
                    <w:t>毕业教育</w:t>
                  </w:r>
                </w:p>
              </w:tc>
              <w:tc>
                <w:tcPr>
                  <w:tcW w:w="682"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1周</w:t>
                  </w:r>
                </w:p>
              </w:tc>
              <w:tc>
                <w:tcPr>
                  <w:tcW w:w="1093"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80﹪</w:t>
                  </w:r>
                </w:p>
              </w:tc>
              <w:tc>
                <w:tcPr>
                  <w:tcW w:w="1200"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rPr>
                  </w:pPr>
                  <w:r>
                    <w:rPr>
                      <w:rFonts w:ascii="仿宋" w:eastAsia="仿宋" w:hAnsi="仿宋" w:hint="eastAsia"/>
                    </w:rPr>
                    <w:t>20﹪</w:t>
                  </w:r>
                </w:p>
              </w:tc>
              <w:tc>
                <w:tcPr>
                  <w:tcW w:w="785" w:type="dxa"/>
                  <w:tcBorders>
                    <w:top w:val="single" w:sz="2" w:space="0" w:color="auto"/>
                    <w:left w:val="single" w:sz="2" w:space="0" w:color="auto"/>
                    <w:bottom w:val="single" w:sz="2" w:space="0" w:color="auto"/>
                    <w:right w:val="inset" w:sz="6" w:space="0" w:color="000000"/>
                  </w:tcBorders>
                  <w:vAlign w:val="center"/>
                </w:tcPr>
                <w:p w:rsidR="005B6130" w:rsidRDefault="005B6130">
                  <w:pPr>
                    <w:spacing w:line="360" w:lineRule="auto"/>
                    <w:rPr>
                      <w:rFonts w:ascii="仿宋" w:eastAsia="仿宋" w:hAnsi="仿宋"/>
                    </w:rPr>
                  </w:pPr>
                </w:p>
              </w:tc>
              <w:tc>
                <w:tcPr>
                  <w:tcW w:w="766" w:type="dxa"/>
                  <w:tcBorders>
                    <w:top w:val="inset" w:sz="6" w:space="0" w:color="000000"/>
                    <w:left w:val="single" w:sz="2" w:space="0" w:color="auto"/>
                    <w:bottom w:val="single" w:sz="2" w:space="0" w:color="auto"/>
                    <w:right w:val="single" w:sz="2" w:space="0" w:color="auto"/>
                  </w:tcBorders>
                  <w:vAlign w:val="center"/>
                </w:tcPr>
                <w:p w:rsidR="005B6130" w:rsidRDefault="005B6130">
                  <w:pPr>
                    <w:spacing w:line="360" w:lineRule="auto"/>
                    <w:rPr>
                      <w:rFonts w:ascii="仿宋" w:eastAsia="仿宋" w:hAnsi="仿宋"/>
                    </w:rPr>
                  </w:pPr>
                </w:p>
              </w:tc>
            </w:tr>
          </w:tbl>
          <w:p w:rsidR="005B6130" w:rsidRDefault="006D4078">
            <w:pPr>
              <w:spacing w:line="360" w:lineRule="auto"/>
              <w:ind w:firstLineChars="148" w:firstLine="355"/>
              <w:rPr>
                <w:rStyle w:val="16"/>
                <w:rFonts w:ascii="仿宋" w:eastAsia="仿宋" w:hAnsi="仿宋"/>
                <w:kern w:val="0"/>
                <w:sz w:val="24"/>
                <w:szCs w:val="24"/>
              </w:rPr>
            </w:pPr>
            <w:r>
              <w:rPr>
                <w:rFonts w:ascii="仿宋" w:eastAsia="仿宋" w:hAnsi="仿宋" w:hint="eastAsia"/>
                <w:color w:val="000000"/>
                <w:kern w:val="0"/>
                <w:sz w:val="24"/>
                <w:szCs w:val="24"/>
              </w:rPr>
              <w:t>6）</w:t>
            </w:r>
            <w:r>
              <w:rPr>
                <w:rStyle w:val="16"/>
                <w:rFonts w:ascii="仿宋" w:eastAsia="仿宋" w:hAnsi="仿宋" w:hint="eastAsia"/>
                <w:b/>
                <w:bCs/>
                <w:kern w:val="0"/>
                <w:sz w:val="24"/>
                <w:szCs w:val="24"/>
              </w:rPr>
              <w:t>本专业的对资格证书要求的调查情况分析</w:t>
            </w:r>
          </w:p>
          <w:tbl>
            <w:tblPr>
              <w:tblW w:w="7211" w:type="dxa"/>
              <w:jc w:val="center"/>
              <w:tblInd w:w="617"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4A0"/>
            </w:tblPr>
            <w:tblGrid>
              <w:gridCol w:w="931"/>
              <w:gridCol w:w="2496"/>
              <w:gridCol w:w="1041"/>
              <w:gridCol w:w="1001"/>
              <w:gridCol w:w="964"/>
              <w:gridCol w:w="778"/>
            </w:tblGrid>
            <w:tr w:rsidR="005B6130">
              <w:trPr>
                <w:jc w:val="center"/>
              </w:trPr>
              <w:tc>
                <w:tcPr>
                  <w:tcW w:w="93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 xml:space="preserve">序号 </w:t>
                  </w:r>
                </w:p>
              </w:tc>
              <w:tc>
                <w:tcPr>
                  <w:tcW w:w="2496"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资格证书名称</w:t>
                  </w:r>
                </w:p>
              </w:tc>
              <w:tc>
                <w:tcPr>
                  <w:tcW w:w="1041" w:type="dxa"/>
                  <w:tcBorders>
                    <w:top w:val="inset" w:sz="6" w:space="0" w:color="000000"/>
                    <w:left w:val="nil"/>
                    <w:bottom w:val="inset" w:sz="6" w:space="0" w:color="000000"/>
                    <w:right w:val="inset" w:sz="6" w:space="0" w:color="000000"/>
                  </w:tcBorders>
                  <w:vAlign w:val="center"/>
                </w:tcPr>
                <w:p w:rsidR="005B6130" w:rsidRDefault="006D4078">
                  <w:pPr>
                    <w:spacing w:line="360" w:lineRule="auto"/>
                    <w:ind w:left="60"/>
                    <w:jc w:val="center"/>
                    <w:rPr>
                      <w:rFonts w:ascii="仿宋" w:eastAsia="仿宋" w:hAnsi="仿宋"/>
                      <w:szCs w:val="24"/>
                    </w:rPr>
                  </w:pPr>
                  <w:r>
                    <w:rPr>
                      <w:rFonts w:ascii="仿宋" w:eastAsia="仿宋" w:hAnsi="仿宋" w:hint="eastAsia"/>
                      <w:szCs w:val="24"/>
                    </w:rPr>
                    <w:t>十分需要</w:t>
                  </w:r>
                </w:p>
              </w:tc>
              <w:tc>
                <w:tcPr>
                  <w:tcW w:w="1001" w:type="dxa"/>
                  <w:tcBorders>
                    <w:top w:val="single" w:sz="2" w:space="0" w:color="auto"/>
                    <w:left w:val="single" w:sz="2" w:space="0" w:color="auto"/>
                    <w:bottom w:val="single" w:sz="2" w:space="0" w:color="auto"/>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 xml:space="preserve">需要 </w:t>
                  </w:r>
                </w:p>
              </w:tc>
              <w:tc>
                <w:tcPr>
                  <w:tcW w:w="964" w:type="dxa"/>
                  <w:tcBorders>
                    <w:top w:val="inset" w:sz="6" w:space="0" w:color="000000"/>
                    <w:left w:val="double" w:sz="2" w:space="0" w:color="auto"/>
                    <w:bottom w:val="single" w:sz="2" w:space="0" w:color="auto"/>
                    <w:right w:val="single" w:sz="2" w:space="0" w:color="auto"/>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不需要</w:t>
                  </w:r>
                </w:p>
              </w:tc>
              <w:tc>
                <w:tcPr>
                  <w:tcW w:w="778" w:type="dxa"/>
                  <w:tcBorders>
                    <w:top w:val="single" w:sz="2" w:space="0" w:color="auto"/>
                    <w:left w:val="dashed" w:sz="2" w:space="0" w:color="auto"/>
                    <w:bottom w:val="double" w:sz="2" w:space="0" w:color="auto"/>
                    <w:right w:val="inset" w:sz="6" w:space="0" w:color="000000"/>
                  </w:tcBorders>
                </w:tcPr>
                <w:p w:rsidR="005B6130" w:rsidRDefault="006D4078">
                  <w:pPr>
                    <w:spacing w:line="360" w:lineRule="auto"/>
                    <w:jc w:val="center"/>
                    <w:rPr>
                      <w:rFonts w:ascii="仿宋" w:eastAsia="仿宋" w:hAnsi="仿宋"/>
                      <w:szCs w:val="24"/>
                    </w:rPr>
                  </w:pPr>
                  <w:r>
                    <w:rPr>
                      <w:rFonts w:ascii="仿宋" w:eastAsia="仿宋" w:hAnsi="仿宋" w:hint="eastAsia"/>
                      <w:szCs w:val="24"/>
                    </w:rPr>
                    <w:t>无所谓</w:t>
                  </w:r>
                </w:p>
              </w:tc>
            </w:tr>
            <w:tr w:rsidR="005B6130">
              <w:trPr>
                <w:jc w:val="center"/>
              </w:trPr>
              <w:tc>
                <w:tcPr>
                  <w:tcW w:w="93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 xml:space="preserve">1 </w:t>
                  </w:r>
                </w:p>
              </w:tc>
              <w:tc>
                <w:tcPr>
                  <w:tcW w:w="2496"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全国计算机等级合格证书</w:t>
                  </w:r>
                </w:p>
              </w:tc>
              <w:tc>
                <w:tcPr>
                  <w:tcW w:w="104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szCs w:val="24"/>
                    </w:rPr>
                    <w:t>54</w:t>
                  </w:r>
                  <w:r>
                    <w:rPr>
                      <w:rFonts w:ascii="仿宋" w:eastAsia="仿宋" w:hAnsi="仿宋" w:hint="eastAsia"/>
                      <w:szCs w:val="24"/>
                    </w:rPr>
                    <w:t>﹪</w:t>
                  </w:r>
                </w:p>
              </w:tc>
              <w:tc>
                <w:tcPr>
                  <w:tcW w:w="1001" w:type="dxa"/>
                  <w:tcBorders>
                    <w:top w:val="single" w:sz="2" w:space="0" w:color="auto"/>
                    <w:left w:val="single" w:sz="2" w:space="0" w:color="auto"/>
                    <w:bottom w:val="single" w:sz="2" w:space="0" w:color="auto"/>
                    <w:right w:val="inset" w:sz="6" w:space="0" w:color="000000"/>
                  </w:tcBorders>
                  <w:vAlign w:val="center"/>
                </w:tcPr>
                <w:p w:rsidR="005B6130" w:rsidRDefault="006D4078">
                  <w:pPr>
                    <w:spacing w:line="360" w:lineRule="auto"/>
                    <w:rPr>
                      <w:rFonts w:ascii="仿宋" w:eastAsia="仿宋" w:hAnsi="仿宋"/>
                      <w:szCs w:val="24"/>
                    </w:rPr>
                  </w:pPr>
                  <w:r>
                    <w:rPr>
                      <w:rFonts w:ascii="仿宋" w:eastAsia="仿宋" w:hAnsi="仿宋" w:hint="eastAsia"/>
                      <w:szCs w:val="24"/>
                    </w:rPr>
                    <w:t xml:space="preserve">  46﹪</w:t>
                  </w:r>
                </w:p>
              </w:tc>
              <w:tc>
                <w:tcPr>
                  <w:tcW w:w="964" w:type="dxa"/>
                  <w:tcBorders>
                    <w:top w:val="inset" w:sz="6" w:space="0" w:color="000000"/>
                    <w:left w:val="double" w:sz="2" w:space="0" w:color="auto"/>
                    <w:bottom w:val="single" w:sz="2" w:space="0" w:color="auto"/>
                    <w:right w:val="single" w:sz="2" w:space="0" w:color="auto"/>
                  </w:tcBorders>
                  <w:vAlign w:val="center"/>
                </w:tcPr>
                <w:p w:rsidR="005B6130" w:rsidRDefault="006D4078">
                  <w:pPr>
                    <w:spacing w:line="360" w:lineRule="auto"/>
                    <w:rPr>
                      <w:rFonts w:ascii="仿宋" w:eastAsia="仿宋" w:hAnsi="仿宋"/>
                      <w:szCs w:val="24"/>
                    </w:rPr>
                  </w:pPr>
                  <w:r>
                    <w:rPr>
                      <w:rFonts w:ascii="宋体" w:eastAsia="仿宋" w:hAnsi="宋体" w:cs="宋体" w:hint="eastAsia"/>
                      <w:szCs w:val="24"/>
                    </w:rPr>
                    <w:t> </w:t>
                  </w:r>
                </w:p>
              </w:tc>
              <w:tc>
                <w:tcPr>
                  <w:tcW w:w="778" w:type="dxa"/>
                  <w:tcBorders>
                    <w:top w:val="single" w:sz="2" w:space="0" w:color="auto"/>
                    <w:left w:val="dashed" w:sz="2" w:space="0" w:color="auto"/>
                    <w:bottom w:val="double" w:sz="2" w:space="0" w:color="auto"/>
                    <w:right w:val="inset" w:sz="6" w:space="0" w:color="000000"/>
                  </w:tcBorders>
                </w:tcPr>
                <w:p w:rsidR="005B6130" w:rsidRDefault="005B6130">
                  <w:pPr>
                    <w:spacing w:line="360" w:lineRule="auto"/>
                    <w:rPr>
                      <w:rFonts w:ascii="仿宋" w:eastAsia="仿宋" w:hAnsi="仿宋"/>
                      <w:szCs w:val="24"/>
                    </w:rPr>
                  </w:pPr>
                </w:p>
              </w:tc>
            </w:tr>
            <w:tr w:rsidR="005B6130">
              <w:trPr>
                <w:jc w:val="center"/>
              </w:trPr>
              <w:tc>
                <w:tcPr>
                  <w:tcW w:w="93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 xml:space="preserve">2 </w:t>
                  </w:r>
                </w:p>
              </w:tc>
              <w:tc>
                <w:tcPr>
                  <w:tcW w:w="2496"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全国高校英语等级合格证书</w:t>
                  </w:r>
                </w:p>
              </w:tc>
              <w:tc>
                <w:tcPr>
                  <w:tcW w:w="104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szCs w:val="24"/>
                    </w:rPr>
                    <w:t>86</w:t>
                  </w:r>
                  <w:r>
                    <w:rPr>
                      <w:rFonts w:ascii="仿宋" w:eastAsia="仿宋" w:hAnsi="仿宋" w:hint="eastAsia"/>
                      <w:szCs w:val="24"/>
                    </w:rPr>
                    <w:t>﹪</w:t>
                  </w:r>
                </w:p>
              </w:tc>
              <w:tc>
                <w:tcPr>
                  <w:tcW w:w="1001" w:type="dxa"/>
                  <w:tcBorders>
                    <w:top w:val="single" w:sz="2" w:space="0" w:color="auto"/>
                    <w:left w:val="single" w:sz="2" w:space="0" w:color="auto"/>
                    <w:bottom w:val="single" w:sz="2" w:space="0" w:color="auto"/>
                    <w:right w:val="inset" w:sz="6" w:space="0" w:color="000000"/>
                  </w:tcBorders>
                  <w:vAlign w:val="center"/>
                </w:tcPr>
                <w:p w:rsidR="005B6130" w:rsidRDefault="006D4078">
                  <w:pPr>
                    <w:spacing w:line="360" w:lineRule="auto"/>
                    <w:rPr>
                      <w:rFonts w:ascii="仿宋" w:eastAsia="仿宋" w:hAnsi="仿宋"/>
                      <w:szCs w:val="24"/>
                    </w:rPr>
                  </w:pPr>
                  <w:r>
                    <w:rPr>
                      <w:rFonts w:ascii="仿宋" w:eastAsia="仿宋" w:hAnsi="仿宋" w:hint="eastAsia"/>
                      <w:szCs w:val="24"/>
                    </w:rPr>
                    <w:t xml:space="preserve">  14﹪</w:t>
                  </w:r>
                </w:p>
              </w:tc>
              <w:tc>
                <w:tcPr>
                  <w:tcW w:w="964" w:type="dxa"/>
                  <w:tcBorders>
                    <w:top w:val="inset" w:sz="6" w:space="0" w:color="000000"/>
                    <w:left w:val="double" w:sz="2" w:space="0" w:color="auto"/>
                    <w:bottom w:val="single" w:sz="2" w:space="0" w:color="auto"/>
                    <w:right w:val="single" w:sz="2" w:space="0" w:color="auto"/>
                  </w:tcBorders>
                  <w:vAlign w:val="center"/>
                </w:tcPr>
                <w:p w:rsidR="005B6130" w:rsidRDefault="006D4078">
                  <w:pPr>
                    <w:spacing w:line="360" w:lineRule="auto"/>
                    <w:rPr>
                      <w:rFonts w:ascii="仿宋" w:eastAsia="仿宋" w:hAnsi="仿宋"/>
                      <w:szCs w:val="24"/>
                    </w:rPr>
                  </w:pPr>
                  <w:r>
                    <w:rPr>
                      <w:rFonts w:ascii="宋体" w:eastAsia="仿宋" w:hAnsi="宋体" w:cs="宋体" w:hint="eastAsia"/>
                      <w:szCs w:val="24"/>
                    </w:rPr>
                    <w:t> </w:t>
                  </w:r>
                </w:p>
              </w:tc>
              <w:tc>
                <w:tcPr>
                  <w:tcW w:w="778" w:type="dxa"/>
                  <w:tcBorders>
                    <w:top w:val="single" w:sz="2" w:space="0" w:color="auto"/>
                    <w:left w:val="dashed" w:sz="2" w:space="0" w:color="auto"/>
                    <w:bottom w:val="double" w:sz="2" w:space="0" w:color="auto"/>
                    <w:right w:val="inset" w:sz="6" w:space="0" w:color="000000"/>
                  </w:tcBorders>
                </w:tcPr>
                <w:p w:rsidR="005B6130" w:rsidRDefault="005B6130">
                  <w:pPr>
                    <w:spacing w:line="360" w:lineRule="auto"/>
                    <w:rPr>
                      <w:rFonts w:ascii="仿宋" w:eastAsia="仿宋" w:hAnsi="仿宋"/>
                      <w:szCs w:val="24"/>
                    </w:rPr>
                  </w:pPr>
                </w:p>
              </w:tc>
            </w:tr>
            <w:tr w:rsidR="005B6130">
              <w:trPr>
                <w:jc w:val="center"/>
              </w:trPr>
              <w:tc>
                <w:tcPr>
                  <w:tcW w:w="93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 xml:space="preserve">3 </w:t>
                  </w:r>
                </w:p>
              </w:tc>
              <w:tc>
                <w:tcPr>
                  <w:tcW w:w="2496"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导游资格证书</w:t>
                  </w:r>
                </w:p>
              </w:tc>
              <w:tc>
                <w:tcPr>
                  <w:tcW w:w="104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szCs w:val="24"/>
                    </w:rPr>
                    <w:t>100</w:t>
                  </w:r>
                  <w:r>
                    <w:rPr>
                      <w:rFonts w:ascii="仿宋" w:eastAsia="仿宋" w:hAnsi="仿宋" w:hint="eastAsia"/>
                      <w:szCs w:val="24"/>
                    </w:rPr>
                    <w:t>﹪</w:t>
                  </w:r>
                </w:p>
              </w:tc>
              <w:tc>
                <w:tcPr>
                  <w:tcW w:w="1001" w:type="dxa"/>
                  <w:tcBorders>
                    <w:top w:val="single" w:sz="2" w:space="0" w:color="auto"/>
                    <w:left w:val="single" w:sz="2" w:space="0" w:color="auto"/>
                    <w:bottom w:val="single" w:sz="2" w:space="0" w:color="auto"/>
                    <w:right w:val="inset" w:sz="6" w:space="0" w:color="000000"/>
                  </w:tcBorders>
                  <w:vAlign w:val="center"/>
                </w:tcPr>
                <w:p w:rsidR="005B6130" w:rsidRDefault="006D4078">
                  <w:pPr>
                    <w:spacing w:line="360" w:lineRule="auto"/>
                    <w:rPr>
                      <w:rFonts w:ascii="仿宋" w:eastAsia="仿宋" w:hAnsi="仿宋"/>
                      <w:szCs w:val="24"/>
                    </w:rPr>
                  </w:pPr>
                  <w:r>
                    <w:rPr>
                      <w:rFonts w:ascii="仿宋" w:eastAsia="仿宋" w:hAnsi="仿宋" w:hint="eastAsia"/>
                      <w:szCs w:val="24"/>
                    </w:rPr>
                    <w:t xml:space="preserve">  </w:t>
                  </w:r>
                </w:p>
              </w:tc>
              <w:tc>
                <w:tcPr>
                  <w:tcW w:w="964" w:type="dxa"/>
                  <w:tcBorders>
                    <w:top w:val="inset" w:sz="6" w:space="0" w:color="000000"/>
                    <w:left w:val="double" w:sz="2" w:space="0" w:color="auto"/>
                    <w:bottom w:val="single" w:sz="2" w:space="0" w:color="auto"/>
                    <w:right w:val="single" w:sz="2" w:space="0" w:color="auto"/>
                  </w:tcBorders>
                  <w:vAlign w:val="center"/>
                </w:tcPr>
                <w:p w:rsidR="005B6130" w:rsidRDefault="006D4078">
                  <w:pPr>
                    <w:spacing w:line="360" w:lineRule="auto"/>
                    <w:rPr>
                      <w:rFonts w:ascii="仿宋" w:eastAsia="仿宋" w:hAnsi="仿宋"/>
                      <w:szCs w:val="24"/>
                    </w:rPr>
                  </w:pPr>
                  <w:r>
                    <w:rPr>
                      <w:rFonts w:ascii="宋体" w:eastAsia="仿宋" w:hAnsi="宋体" w:cs="宋体" w:hint="eastAsia"/>
                      <w:szCs w:val="24"/>
                    </w:rPr>
                    <w:t> </w:t>
                  </w:r>
                </w:p>
              </w:tc>
              <w:tc>
                <w:tcPr>
                  <w:tcW w:w="778" w:type="dxa"/>
                  <w:tcBorders>
                    <w:top w:val="single" w:sz="2" w:space="0" w:color="auto"/>
                    <w:left w:val="dashed" w:sz="2" w:space="0" w:color="auto"/>
                    <w:bottom w:val="double" w:sz="2" w:space="0" w:color="auto"/>
                    <w:right w:val="inset" w:sz="6" w:space="0" w:color="000000"/>
                  </w:tcBorders>
                </w:tcPr>
                <w:p w:rsidR="005B6130" w:rsidRDefault="005B6130">
                  <w:pPr>
                    <w:spacing w:line="360" w:lineRule="auto"/>
                    <w:rPr>
                      <w:rFonts w:ascii="仿宋" w:eastAsia="仿宋" w:hAnsi="仿宋"/>
                      <w:szCs w:val="24"/>
                    </w:rPr>
                  </w:pPr>
                </w:p>
              </w:tc>
            </w:tr>
            <w:tr w:rsidR="005B6130">
              <w:trPr>
                <w:jc w:val="center"/>
              </w:trPr>
              <w:tc>
                <w:tcPr>
                  <w:tcW w:w="93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4</w:t>
                  </w:r>
                </w:p>
              </w:tc>
              <w:tc>
                <w:tcPr>
                  <w:tcW w:w="2496"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饭店中级服务员资格证</w:t>
                  </w:r>
                </w:p>
              </w:tc>
              <w:tc>
                <w:tcPr>
                  <w:tcW w:w="104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Style w:val="16"/>
                      <w:rFonts w:ascii="仿宋" w:eastAsia="仿宋" w:hAnsi="仿宋"/>
                      <w:szCs w:val="24"/>
                    </w:rPr>
                  </w:pPr>
                  <w:r>
                    <w:rPr>
                      <w:rStyle w:val="16"/>
                      <w:rFonts w:ascii="仿宋" w:eastAsia="仿宋" w:hAnsi="仿宋" w:hint="eastAsia"/>
                      <w:b/>
                      <w:bCs/>
                      <w:szCs w:val="24"/>
                    </w:rPr>
                    <w:t>18</w:t>
                  </w:r>
                  <w:r>
                    <w:rPr>
                      <w:rFonts w:ascii="仿宋" w:eastAsia="仿宋" w:hAnsi="仿宋" w:hint="eastAsia"/>
                      <w:szCs w:val="24"/>
                    </w:rPr>
                    <w:t>﹪</w:t>
                  </w:r>
                </w:p>
              </w:tc>
              <w:tc>
                <w:tcPr>
                  <w:tcW w:w="1001" w:type="dxa"/>
                  <w:tcBorders>
                    <w:top w:val="single" w:sz="2" w:space="0" w:color="auto"/>
                    <w:left w:val="single" w:sz="2" w:space="0" w:color="auto"/>
                    <w:bottom w:val="single" w:sz="2" w:space="0" w:color="auto"/>
                    <w:right w:val="inset" w:sz="6" w:space="0" w:color="000000"/>
                  </w:tcBorders>
                  <w:vAlign w:val="center"/>
                </w:tcPr>
                <w:p w:rsidR="005B6130" w:rsidRDefault="006D4078">
                  <w:pPr>
                    <w:spacing w:line="360" w:lineRule="auto"/>
                    <w:rPr>
                      <w:rFonts w:ascii="仿宋" w:eastAsia="仿宋" w:hAnsi="仿宋"/>
                      <w:szCs w:val="24"/>
                    </w:rPr>
                  </w:pPr>
                  <w:r>
                    <w:rPr>
                      <w:rFonts w:ascii="宋体" w:eastAsia="仿宋" w:hAnsi="宋体" w:cs="宋体" w:hint="eastAsia"/>
                      <w:szCs w:val="24"/>
                    </w:rPr>
                    <w:t> </w:t>
                  </w:r>
                  <w:r>
                    <w:rPr>
                      <w:rFonts w:ascii="仿宋" w:eastAsia="仿宋" w:hAnsi="仿宋" w:hint="eastAsia"/>
                      <w:szCs w:val="24"/>
                    </w:rPr>
                    <w:t>13﹪</w:t>
                  </w:r>
                </w:p>
              </w:tc>
              <w:tc>
                <w:tcPr>
                  <w:tcW w:w="964" w:type="dxa"/>
                  <w:tcBorders>
                    <w:top w:val="inset" w:sz="6" w:space="0" w:color="000000"/>
                    <w:left w:val="double" w:sz="2" w:space="0" w:color="auto"/>
                    <w:bottom w:val="inset" w:sz="6" w:space="0" w:color="000000"/>
                    <w:right w:val="single" w:sz="2" w:space="0" w:color="auto"/>
                  </w:tcBorders>
                  <w:vAlign w:val="center"/>
                </w:tcPr>
                <w:p w:rsidR="005B6130" w:rsidRDefault="006D4078">
                  <w:pPr>
                    <w:spacing w:line="360" w:lineRule="auto"/>
                    <w:ind w:firstLineChars="100" w:firstLine="211"/>
                    <w:rPr>
                      <w:rFonts w:ascii="仿宋" w:eastAsia="仿宋" w:hAnsi="仿宋"/>
                      <w:szCs w:val="24"/>
                    </w:rPr>
                  </w:pPr>
                  <w:r>
                    <w:rPr>
                      <w:rStyle w:val="16"/>
                      <w:rFonts w:ascii="仿宋" w:eastAsia="仿宋" w:hAnsi="仿宋" w:hint="eastAsia"/>
                      <w:b/>
                      <w:bCs/>
                      <w:szCs w:val="24"/>
                    </w:rPr>
                    <w:t>69%</w:t>
                  </w:r>
                </w:p>
              </w:tc>
              <w:tc>
                <w:tcPr>
                  <w:tcW w:w="778" w:type="dxa"/>
                  <w:tcBorders>
                    <w:top w:val="single" w:sz="2" w:space="0" w:color="auto"/>
                    <w:left w:val="dashed" w:sz="2" w:space="0" w:color="auto"/>
                    <w:bottom w:val="single" w:sz="2" w:space="0" w:color="auto"/>
                    <w:right w:val="inset" w:sz="6" w:space="0" w:color="000000"/>
                  </w:tcBorders>
                </w:tcPr>
                <w:p w:rsidR="005B6130" w:rsidRDefault="005B6130">
                  <w:pPr>
                    <w:spacing w:line="360" w:lineRule="auto"/>
                    <w:rPr>
                      <w:rFonts w:ascii="仿宋" w:eastAsia="仿宋" w:hAnsi="仿宋"/>
                      <w:szCs w:val="24"/>
                    </w:rPr>
                  </w:pPr>
                </w:p>
              </w:tc>
            </w:tr>
            <w:tr w:rsidR="005B6130">
              <w:trPr>
                <w:jc w:val="center"/>
              </w:trPr>
              <w:tc>
                <w:tcPr>
                  <w:tcW w:w="93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5</w:t>
                  </w:r>
                </w:p>
              </w:tc>
              <w:tc>
                <w:tcPr>
                  <w:tcW w:w="2496"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铁路列车乘务员资格证</w:t>
                  </w:r>
                </w:p>
              </w:tc>
              <w:tc>
                <w:tcPr>
                  <w:tcW w:w="104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Style w:val="16"/>
                      <w:rFonts w:ascii="仿宋" w:eastAsia="仿宋" w:hAnsi="仿宋"/>
                      <w:szCs w:val="24"/>
                    </w:rPr>
                  </w:pPr>
                  <w:r>
                    <w:rPr>
                      <w:rStyle w:val="16"/>
                      <w:rFonts w:ascii="仿宋" w:eastAsia="仿宋" w:hAnsi="仿宋" w:hint="eastAsia"/>
                      <w:b/>
                      <w:bCs/>
                      <w:szCs w:val="24"/>
                    </w:rPr>
                    <w:t>65%</w:t>
                  </w:r>
                </w:p>
              </w:tc>
              <w:tc>
                <w:tcPr>
                  <w:tcW w:w="1001" w:type="dxa"/>
                  <w:tcBorders>
                    <w:top w:val="single" w:sz="2" w:space="0" w:color="auto"/>
                    <w:left w:val="single" w:sz="2" w:space="0" w:color="auto"/>
                    <w:bottom w:val="single" w:sz="2" w:space="0" w:color="auto"/>
                    <w:right w:val="inset" w:sz="6" w:space="0" w:color="000000"/>
                  </w:tcBorders>
                  <w:vAlign w:val="center"/>
                </w:tcPr>
                <w:p w:rsidR="005B6130" w:rsidRDefault="006D4078">
                  <w:pPr>
                    <w:spacing w:line="360" w:lineRule="auto"/>
                    <w:rPr>
                      <w:rFonts w:ascii="仿宋" w:eastAsia="仿宋" w:hAnsi="仿宋"/>
                      <w:szCs w:val="24"/>
                    </w:rPr>
                  </w:pPr>
                  <w:r>
                    <w:rPr>
                      <w:rFonts w:ascii="仿宋" w:eastAsia="仿宋" w:hAnsi="仿宋" w:hint="eastAsia"/>
                      <w:szCs w:val="24"/>
                    </w:rPr>
                    <w:t>35%</w:t>
                  </w:r>
                </w:p>
              </w:tc>
              <w:tc>
                <w:tcPr>
                  <w:tcW w:w="964" w:type="dxa"/>
                  <w:tcBorders>
                    <w:top w:val="inset" w:sz="6" w:space="0" w:color="000000"/>
                    <w:left w:val="double" w:sz="2" w:space="0" w:color="auto"/>
                    <w:bottom w:val="inset" w:sz="6" w:space="0" w:color="000000"/>
                    <w:right w:val="single" w:sz="2" w:space="0" w:color="auto"/>
                  </w:tcBorders>
                  <w:vAlign w:val="center"/>
                </w:tcPr>
                <w:p w:rsidR="005B6130" w:rsidRDefault="005B6130">
                  <w:pPr>
                    <w:spacing w:line="360" w:lineRule="auto"/>
                    <w:rPr>
                      <w:rFonts w:ascii="仿宋" w:eastAsia="仿宋" w:hAnsi="仿宋"/>
                      <w:szCs w:val="24"/>
                    </w:rPr>
                  </w:pPr>
                </w:p>
              </w:tc>
              <w:tc>
                <w:tcPr>
                  <w:tcW w:w="778" w:type="dxa"/>
                  <w:tcBorders>
                    <w:top w:val="single" w:sz="2" w:space="0" w:color="auto"/>
                    <w:left w:val="dashed" w:sz="2" w:space="0" w:color="auto"/>
                    <w:bottom w:val="single" w:sz="2" w:space="0" w:color="auto"/>
                    <w:right w:val="inset" w:sz="6" w:space="0" w:color="000000"/>
                  </w:tcBorders>
                </w:tcPr>
                <w:p w:rsidR="005B6130" w:rsidRDefault="005B6130">
                  <w:pPr>
                    <w:spacing w:line="360" w:lineRule="auto"/>
                    <w:rPr>
                      <w:rFonts w:ascii="仿宋" w:eastAsia="仿宋" w:hAnsi="仿宋"/>
                      <w:szCs w:val="24"/>
                    </w:rPr>
                  </w:pPr>
                </w:p>
              </w:tc>
            </w:tr>
            <w:tr w:rsidR="005B6130">
              <w:trPr>
                <w:jc w:val="center"/>
              </w:trPr>
              <w:tc>
                <w:tcPr>
                  <w:tcW w:w="931" w:type="dxa"/>
                  <w:tcBorders>
                    <w:top w:val="inset" w:sz="6" w:space="0" w:color="000000"/>
                    <w:left w:val="inset" w:sz="6" w:space="0" w:color="000000"/>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6</w:t>
                  </w:r>
                </w:p>
              </w:tc>
              <w:tc>
                <w:tcPr>
                  <w:tcW w:w="2496"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Fonts w:ascii="仿宋" w:eastAsia="仿宋" w:hAnsi="仿宋"/>
                      <w:szCs w:val="24"/>
                    </w:rPr>
                  </w:pPr>
                  <w:r>
                    <w:rPr>
                      <w:rFonts w:ascii="仿宋" w:eastAsia="仿宋" w:hAnsi="仿宋" w:hint="eastAsia"/>
                      <w:szCs w:val="24"/>
                    </w:rPr>
                    <w:t>中式烹调资格证</w:t>
                  </w:r>
                </w:p>
              </w:tc>
              <w:tc>
                <w:tcPr>
                  <w:tcW w:w="1041" w:type="dxa"/>
                  <w:tcBorders>
                    <w:top w:val="inset" w:sz="6" w:space="0" w:color="000000"/>
                    <w:left w:val="nil"/>
                    <w:bottom w:val="inset" w:sz="6" w:space="0" w:color="000000"/>
                    <w:right w:val="inset" w:sz="6" w:space="0" w:color="000000"/>
                  </w:tcBorders>
                  <w:vAlign w:val="center"/>
                </w:tcPr>
                <w:p w:rsidR="005B6130" w:rsidRDefault="006D4078">
                  <w:pPr>
                    <w:spacing w:line="360" w:lineRule="auto"/>
                    <w:jc w:val="center"/>
                    <w:rPr>
                      <w:rStyle w:val="16"/>
                      <w:rFonts w:ascii="仿宋" w:eastAsia="仿宋" w:hAnsi="仿宋"/>
                      <w:szCs w:val="24"/>
                    </w:rPr>
                  </w:pPr>
                  <w:r>
                    <w:rPr>
                      <w:rStyle w:val="16"/>
                      <w:rFonts w:ascii="仿宋" w:eastAsia="仿宋" w:hAnsi="仿宋" w:hint="eastAsia"/>
                      <w:b/>
                      <w:bCs/>
                      <w:szCs w:val="24"/>
                    </w:rPr>
                    <w:t>80%</w:t>
                  </w:r>
                </w:p>
              </w:tc>
              <w:tc>
                <w:tcPr>
                  <w:tcW w:w="1001" w:type="dxa"/>
                  <w:tcBorders>
                    <w:top w:val="single" w:sz="2" w:space="0" w:color="auto"/>
                    <w:left w:val="single" w:sz="2" w:space="0" w:color="auto"/>
                    <w:bottom w:val="single" w:sz="2" w:space="0" w:color="auto"/>
                    <w:right w:val="inset" w:sz="6" w:space="0" w:color="000000"/>
                  </w:tcBorders>
                  <w:vAlign w:val="center"/>
                </w:tcPr>
                <w:p w:rsidR="005B6130" w:rsidRDefault="006D4078">
                  <w:pPr>
                    <w:spacing w:line="360" w:lineRule="auto"/>
                    <w:rPr>
                      <w:rFonts w:ascii="仿宋" w:eastAsia="仿宋" w:hAnsi="仿宋"/>
                      <w:szCs w:val="24"/>
                    </w:rPr>
                  </w:pPr>
                  <w:r>
                    <w:rPr>
                      <w:rFonts w:ascii="仿宋" w:eastAsia="仿宋" w:hAnsi="仿宋" w:hint="eastAsia"/>
                      <w:szCs w:val="24"/>
                    </w:rPr>
                    <w:t xml:space="preserve"> 20%</w:t>
                  </w:r>
                </w:p>
              </w:tc>
              <w:tc>
                <w:tcPr>
                  <w:tcW w:w="964" w:type="dxa"/>
                  <w:tcBorders>
                    <w:top w:val="inset" w:sz="6" w:space="0" w:color="000000"/>
                    <w:left w:val="double" w:sz="2" w:space="0" w:color="auto"/>
                    <w:bottom w:val="single" w:sz="2" w:space="0" w:color="auto"/>
                    <w:right w:val="single" w:sz="2" w:space="0" w:color="auto"/>
                  </w:tcBorders>
                  <w:vAlign w:val="center"/>
                </w:tcPr>
                <w:p w:rsidR="005B6130" w:rsidRDefault="005B6130">
                  <w:pPr>
                    <w:spacing w:line="360" w:lineRule="auto"/>
                    <w:rPr>
                      <w:rFonts w:ascii="仿宋" w:eastAsia="仿宋" w:hAnsi="仿宋"/>
                      <w:szCs w:val="24"/>
                    </w:rPr>
                  </w:pPr>
                </w:p>
              </w:tc>
              <w:tc>
                <w:tcPr>
                  <w:tcW w:w="778" w:type="dxa"/>
                  <w:tcBorders>
                    <w:top w:val="single" w:sz="2" w:space="0" w:color="auto"/>
                    <w:left w:val="dashed" w:sz="2" w:space="0" w:color="auto"/>
                    <w:bottom w:val="double" w:sz="2" w:space="0" w:color="auto"/>
                    <w:right w:val="inset" w:sz="6" w:space="0" w:color="000000"/>
                  </w:tcBorders>
                </w:tcPr>
                <w:p w:rsidR="005B6130" w:rsidRDefault="005B6130">
                  <w:pPr>
                    <w:spacing w:line="360" w:lineRule="auto"/>
                    <w:rPr>
                      <w:rFonts w:ascii="仿宋" w:eastAsia="仿宋" w:hAnsi="仿宋"/>
                      <w:szCs w:val="24"/>
                    </w:rPr>
                  </w:pPr>
                </w:p>
              </w:tc>
            </w:tr>
          </w:tbl>
          <w:p w:rsidR="005B6130" w:rsidRDefault="006D4078">
            <w:pPr>
              <w:spacing w:line="360" w:lineRule="auto"/>
              <w:ind w:firstLine="540"/>
              <w:jc w:val="left"/>
              <w:rPr>
                <w:rFonts w:ascii="仿宋" w:eastAsia="仿宋" w:hAnsi="仿宋"/>
                <w:b/>
                <w:bCs/>
                <w:color w:val="000000"/>
                <w:kern w:val="0"/>
                <w:sz w:val="24"/>
                <w:szCs w:val="24"/>
              </w:rPr>
            </w:pPr>
            <w:r>
              <w:rPr>
                <w:rFonts w:ascii="仿宋" w:eastAsia="仿宋" w:hAnsi="仿宋" w:hint="eastAsia"/>
                <w:b/>
                <w:bCs/>
                <w:color w:val="000000"/>
                <w:kern w:val="0"/>
                <w:sz w:val="24"/>
                <w:szCs w:val="24"/>
              </w:rPr>
              <w:t>二、调查结果</w:t>
            </w:r>
          </w:p>
          <w:p w:rsidR="005B6130" w:rsidRDefault="006D4078">
            <w:pPr>
              <w:spacing w:line="360" w:lineRule="auto"/>
              <w:ind w:firstLine="540"/>
              <w:jc w:val="left"/>
              <w:rPr>
                <w:rFonts w:ascii="仿宋" w:eastAsia="仿宋" w:hAnsi="仿宋"/>
                <w:color w:val="000000"/>
                <w:kern w:val="0"/>
                <w:sz w:val="24"/>
                <w:szCs w:val="24"/>
              </w:rPr>
            </w:pPr>
            <w:r>
              <w:rPr>
                <w:rFonts w:ascii="仿宋" w:eastAsia="仿宋" w:hAnsi="仿宋" w:hint="eastAsia"/>
                <w:color w:val="000000"/>
                <w:kern w:val="0"/>
                <w:sz w:val="24"/>
                <w:szCs w:val="24"/>
              </w:rPr>
              <w:t>通过问卷调查和访谈，我们主要就行业发展动态、旅游人才需求状况和要求、当前中职旅游人才培养中存在的问题等方面进行了分析，具体情况如下：</w:t>
            </w:r>
          </w:p>
          <w:p w:rsidR="005B6130" w:rsidRDefault="006D4078">
            <w:pPr>
              <w:spacing w:line="360" w:lineRule="auto"/>
              <w:ind w:firstLineChars="200" w:firstLine="482"/>
              <w:jc w:val="left"/>
              <w:rPr>
                <w:rFonts w:ascii="仿宋" w:eastAsia="仿宋" w:hAnsi="仿宋"/>
                <w:b/>
                <w:bCs/>
                <w:kern w:val="0"/>
                <w:sz w:val="24"/>
                <w:szCs w:val="24"/>
              </w:rPr>
            </w:pPr>
            <w:r>
              <w:rPr>
                <w:rFonts w:ascii="仿宋" w:eastAsia="仿宋" w:hAnsi="仿宋" w:hint="eastAsia"/>
                <w:b/>
                <w:bCs/>
                <w:kern w:val="0"/>
                <w:sz w:val="24"/>
                <w:szCs w:val="24"/>
              </w:rPr>
              <w:t>（一）地域旅游业发展前景</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乐山市位于四川省中部，在四川盆地西部的边缘，是川南政治、经济、文化的中心。乐山得江山之胜，素以风景名胜著称。1995年，乐山市被国务院列为全国著名的历史文化名城和甲类风景区。乐山自然风光秀美，旅游资源丰富，旅游活动历史悠久，自古以来就是中国西南地区最负盛名的旅游地之一。随着生活水平的提升，乐山旅游业进入了新的发展时期。</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未来乐山旅游业的发展策略</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经过30多年的发展，乐山旅游业日趋成熟，全市已形成以世界文化与自然遗产：峨眉山——乐山大佛为中心的旅游布局，进一步扩大到城区周边区、市、县景点，形成错落有致、分布合理的旅游系统，力争成为国内外知名度</w:t>
            </w:r>
            <w:r>
              <w:rPr>
                <w:rFonts w:ascii="仿宋" w:eastAsia="仿宋" w:hAnsi="仿宋" w:hint="eastAsia"/>
                <w:kern w:val="0"/>
                <w:sz w:val="24"/>
                <w:szCs w:val="24"/>
              </w:rPr>
              <w:lastRenderedPageBreak/>
              <w:t>和美誉度都较高的旅游城市。</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 xml:space="preserve">1．确立乐山旅游业的竞争战略 </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乐山旅游业应该把竞争优势的两种基本特性（独特性和低成本）与其战略目标相结合，进而运用企业战略管理的三种基本竞争战略来提升它的竞争力：</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 xml:space="preserve">A、成本领先战略。成本领先战略要求旅游业达到有效规模，全力降低成本，重视对各景点的经营成本与管理费用的控制。虽然质量、服务等值得重视，但战略的主要目标是成本低于竞争对手（主要是是省内其他旅游景区）。为此，相关部门必须管理好财务支出。另外，整合相关的旅游资源（主要是协调“吃、住、行、游、购、娱”六要素）使资源利用达到最优化。  </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B、差异化战略。顾客需求和偏好都呈现出多样化的趋势，当标准化服务不能充分满足其游客需求时，旅游业的差异化战略就更为重要。乐山旅游业想通过差异化获得成功，必须进行市场细分、市场选择、市场定位。然后，针对游客的需求制定相关策略。差异化战略必须根据乐山所独特的旅游资源为出发点，保持乐山旅游业的持续差异化。</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 xml:space="preserve">C、目标集聚战略。目标集聚战略是指乐山旅游业致力于为特定的细分市场服务，锁定某一顾客群，而不是将力量均匀地投入到整个市场。低成本战略和差异化战略都试图在国内外实现旅游业发展目标，集中一点战略却是围绕为特定目标市场服务这一中心建立的，如大佛节的举办等。 </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2．其他竞争战略。除三种基本竞争战略外，乐山旅游业还可根据所拥有的稀缺旅游资源，选择其他一些战略方法。</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A、充分发挥政府宏观调控的作用。地区旅游业的持续发展，离不开当地政府指导作用。在某种程度上讲，它是旅游业发展的重要条件之一。政府对旅游业的重视程度及相关产业引导政策，如</w:t>
            </w:r>
            <w:r>
              <w:rPr>
                <w:rFonts w:ascii="仿宋" w:eastAsia="仿宋" w:hAnsi="仿宋" w:hint="eastAsia"/>
                <w:color w:val="000000"/>
                <w:kern w:val="0"/>
                <w:sz w:val="24"/>
                <w:szCs w:val="24"/>
              </w:rPr>
              <w:t>针对游客反映突出的旅游价格、旅行社服务质量、经营秩序和导游管理等方面存在的问题，开展全市旅行社综合整治等，</w:t>
            </w:r>
            <w:r>
              <w:rPr>
                <w:rFonts w:ascii="仿宋" w:eastAsia="仿宋" w:hAnsi="仿宋" w:hint="eastAsia"/>
                <w:kern w:val="0"/>
                <w:sz w:val="24"/>
                <w:szCs w:val="24"/>
              </w:rPr>
              <w:t>对旅游业产生重大而深远的影响。</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B、持续开展宣传和促销活动。乐山具有发展旅游业的丰富资源。但是要把资源优势转化为市场优势，还有待于旅游业的不断发展。而宣传促销则是扩大影响，提高知名度，是促进旅游消费的重要途径之一。具体可采取“走</w:t>
            </w:r>
            <w:r>
              <w:rPr>
                <w:rFonts w:ascii="仿宋" w:eastAsia="仿宋" w:hAnsi="仿宋" w:hint="eastAsia"/>
                <w:kern w:val="0"/>
                <w:sz w:val="24"/>
                <w:szCs w:val="24"/>
              </w:rPr>
              <w:lastRenderedPageBreak/>
              <w:t>出去”和“请进来”的办法，提高参与性。如：参加各种旅游展销会、举办“大佛节”、拍摄以乐山旅游资源为背景的影视作品等。</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C、大力提升乐山旅游业相关人员素质。旅游业的发展，人才是关键。从消费者的角度讲，旅游产品是旅游者花费时间与金钱购买的活动。其经历的好坏即产品质量的优劣，不仅取决于旅游资源及设施的质量，还取决于旅游服务与管理水平的高低，而这些又取决于旅游从业人员的素质。另一方面，旅游景文化也取决于旅游从业人员素质带来的整体效应。因而大力提高从业人员素质，对于提高旅游产品的质量，促进旅游业的持续发展，也是非常重要的。</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此外，还可以联合省内相邻景区共同开发，加强合作；改善乐山地区交通环境，增加进出游客；发展旅游特色产品，促进旅游业发展等策略。</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3．乐山旅游业的发展远景</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乐山旅游业要取得不断发展，各景区只有及时调整旅游业的发展战略，把旅游业放在优先发展的位置，把建设国内外重点旅游区作为发展目标。开发特色旅游产品、培养国际知名旅游景区为战略使命。整合乐山旅游行业，全面提高旅游业服务质量，增强旅游产业的综合竞争力。最终把乐山建成“中国第一山”国际旅游区和国际旅游城市。</w:t>
            </w:r>
          </w:p>
          <w:p w:rsidR="005B6130" w:rsidRDefault="006D4078">
            <w:pPr>
              <w:pStyle w:val="111"/>
              <w:spacing w:line="360" w:lineRule="auto"/>
              <w:ind w:firstLine="480"/>
              <w:rPr>
                <w:rFonts w:ascii="仿宋" w:eastAsia="仿宋" w:hAnsi="仿宋"/>
                <w:kern w:val="0"/>
              </w:rPr>
            </w:pPr>
            <w:r>
              <w:rPr>
                <w:rFonts w:ascii="仿宋" w:eastAsia="仿宋" w:hAnsi="仿宋" w:hint="eastAsia"/>
                <w:kern w:val="0"/>
              </w:rPr>
              <w:t>目前，乐山已成为四川省主要的旅游区与华西南地区重要的旅游城市，旅游人数与旅游收入逐年增加。</w:t>
            </w:r>
          </w:p>
          <w:p w:rsidR="005B6130" w:rsidRDefault="006D4078">
            <w:pPr>
              <w:spacing w:line="360" w:lineRule="auto"/>
              <w:ind w:left="482"/>
              <w:rPr>
                <w:rFonts w:ascii="仿宋" w:eastAsia="仿宋" w:hAnsi="仿宋"/>
                <w:b/>
                <w:bCs/>
                <w:color w:val="000000"/>
                <w:kern w:val="0"/>
                <w:sz w:val="24"/>
                <w:szCs w:val="24"/>
              </w:rPr>
            </w:pPr>
            <w:r>
              <w:rPr>
                <w:rFonts w:ascii="仿宋" w:eastAsia="仿宋" w:hAnsi="仿宋" w:hint="eastAsia"/>
                <w:b/>
                <w:bCs/>
                <w:color w:val="000000"/>
                <w:kern w:val="0"/>
                <w:sz w:val="24"/>
                <w:szCs w:val="24"/>
              </w:rPr>
              <w:t>（二）中职旅游人才培养规格和相对应的职业岗位群</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1.人才培养规格：德、智、体、美全面发展，具有从事旅行社导游，计调，销售；景点景区讲解服务和旅游商品销售和高星级饭店客房、餐饮、前厅等基层服务，领班、主管等基层督导管理，中层管理和饭店营销等工作的综合职业素质和实际操作能力。</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2.职业岗位群：（1）旅行社：导游、计调、营销；（2）高星级饭店：客房、餐厅、前厅服务、领班、主管、营销；（</w:t>
            </w:r>
            <w:r>
              <w:rPr>
                <w:rFonts w:ascii="仿宋" w:eastAsia="仿宋" w:hAnsi="仿宋" w:hint="eastAsia"/>
                <w:color w:val="000000"/>
                <w:kern w:val="0"/>
                <w:sz w:val="24"/>
                <w:szCs w:val="24"/>
              </w:rPr>
              <w:t>3）景区景点：讲解服务、旅游商品销售；（4）航空、城铁乘务：航空、</w:t>
            </w:r>
            <w:r>
              <w:rPr>
                <w:rFonts w:ascii="仿宋" w:eastAsia="仿宋" w:hAnsi="仿宋" w:hint="eastAsia"/>
                <w:kern w:val="0"/>
                <w:sz w:val="24"/>
                <w:szCs w:val="24"/>
              </w:rPr>
              <w:t>轨道交通客运员、交通站务员、值班员、票务员、运营管理专员、设备操作员、高铁、动车乘务员、动车商务舱VIP服务员；（5）烹饪：酒店及餐饮行业红案、白案、中餐、西餐等</w:t>
            </w:r>
          </w:p>
          <w:p w:rsidR="005B6130" w:rsidRDefault="006D4078">
            <w:pPr>
              <w:spacing w:line="360" w:lineRule="auto"/>
              <w:ind w:left="482"/>
              <w:rPr>
                <w:rFonts w:ascii="仿宋" w:eastAsia="仿宋" w:hAnsi="仿宋"/>
                <w:b/>
                <w:bCs/>
                <w:color w:val="000000"/>
                <w:kern w:val="0"/>
                <w:sz w:val="24"/>
                <w:szCs w:val="24"/>
              </w:rPr>
            </w:pPr>
            <w:r>
              <w:rPr>
                <w:rFonts w:ascii="仿宋" w:eastAsia="仿宋" w:hAnsi="仿宋" w:hint="eastAsia"/>
                <w:b/>
                <w:bCs/>
                <w:color w:val="000000"/>
                <w:kern w:val="0"/>
                <w:sz w:val="24"/>
                <w:szCs w:val="24"/>
              </w:rPr>
              <w:lastRenderedPageBreak/>
              <w:t>（三）职业岗位群对应的知识、能力、素质要求</w:t>
            </w:r>
          </w:p>
          <w:p w:rsidR="005B6130" w:rsidRDefault="006D4078">
            <w:pPr>
              <w:spacing w:line="360" w:lineRule="auto"/>
              <w:ind w:left="48" w:firstLine="492"/>
              <w:jc w:val="left"/>
              <w:rPr>
                <w:rFonts w:ascii="仿宋" w:eastAsia="仿宋" w:hAnsi="仿宋"/>
                <w:kern w:val="0"/>
                <w:sz w:val="24"/>
                <w:szCs w:val="24"/>
              </w:rPr>
            </w:pPr>
            <w:r>
              <w:rPr>
                <w:rFonts w:ascii="仿宋" w:eastAsia="仿宋" w:hAnsi="仿宋" w:hint="eastAsia"/>
                <w:kern w:val="0"/>
                <w:sz w:val="24"/>
                <w:szCs w:val="24"/>
              </w:rPr>
              <w:t>1．知识要求   通过对旅行社的调查发现，企业认为员工最应该掌握的知识是：文学、历史、地理知识，礼仪知识，导游业务知识，旅游营销知识，管理知识，计算机基础知识，法律知识、会计知识（包括人民币识别、点超、会计凭证的填写、填制会计报表、做账与报账等）。酒店认为员工最应该掌握的知识是：酒店前厅、客房、餐饮服务理论知识，礼仪知识，菜肴、酒水知识（大酒店的急需人才：点菜员），酒店营销知识，酒店管理知识，计算机基础知识、会计知识（从职业规划的角度讲，作为酒店的中层管理，要能看懂财务报表，懂成本核算等财务知识）、酒店英语（特别是涉外酒店，英语沟通能力好就等于成功了80﹪，涉外酒店的成功=英语+做人+做事）。航空、城铁认为员工最应该掌握的知识是航空概论、航空空乘服务、航空地勤服务、运营安检、航空旅游讲解、轨道交通服务礼仪及技巧、空乘、城铁英语、职业形象设计、城市轨道交通概论等。烹饪最应该掌握的知识是：中式烹调、烹饪工艺美术、烹饪概论、烹饪营养与卫生、烹饪原料学、雕刻工艺与冷拼、面点工艺与制作、餐饮成本核算等。</w:t>
            </w:r>
          </w:p>
          <w:p w:rsidR="005B6130" w:rsidRDefault="006D4078">
            <w:pPr>
              <w:spacing w:line="360" w:lineRule="auto"/>
              <w:jc w:val="left"/>
              <w:rPr>
                <w:rFonts w:ascii="仿宋" w:eastAsia="仿宋" w:hAnsi="仿宋"/>
                <w:kern w:val="0"/>
                <w:sz w:val="24"/>
                <w:szCs w:val="24"/>
              </w:rPr>
            </w:pPr>
            <w:r>
              <w:rPr>
                <w:rFonts w:ascii="仿宋" w:eastAsia="仿宋" w:hAnsi="仿宋" w:hint="eastAsia"/>
                <w:kern w:val="0"/>
                <w:sz w:val="24"/>
                <w:szCs w:val="24"/>
              </w:rPr>
              <w:t xml:space="preserve">    2．能力要求  通过对旅行社的调查发现，企业认为员工最重要的能力是：语言能力（包括普通话与英语口语），旅游接待能力，产品销售能力，组织协调沟通能力，应变能力，创新能力，自我完善能力。</w:t>
            </w:r>
          </w:p>
          <w:p w:rsidR="005B6130" w:rsidRDefault="006D4078">
            <w:pPr>
              <w:pStyle w:val="a5"/>
              <w:spacing w:after="0" w:line="360" w:lineRule="auto"/>
              <w:ind w:leftChars="0" w:left="0" w:firstLineChars="200" w:firstLine="480"/>
              <w:jc w:val="left"/>
              <w:rPr>
                <w:rFonts w:ascii="仿宋" w:eastAsia="仿宋" w:hAnsi="仿宋"/>
                <w:kern w:val="0"/>
                <w:sz w:val="24"/>
                <w:szCs w:val="24"/>
              </w:rPr>
            </w:pPr>
            <w:r>
              <w:rPr>
                <w:rFonts w:ascii="仿宋" w:eastAsia="仿宋" w:hAnsi="仿宋" w:hint="eastAsia"/>
                <w:kern w:val="0"/>
                <w:sz w:val="24"/>
                <w:szCs w:val="24"/>
              </w:rPr>
              <w:t>通过对酒店的调查发现，企业认为员工最应具备的能力是：客房、餐饮操作能力，对客服务能力，点菜技巧，对客服务能力，前厅接待能力，VIP接待能力，组织协调沟通能力，应变能力，行政能力、创新能力，自我完善能力。</w:t>
            </w:r>
          </w:p>
          <w:p w:rsidR="005B6130" w:rsidRDefault="006D4078">
            <w:pPr>
              <w:spacing w:line="360" w:lineRule="auto"/>
              <w:ind w:firstLineChars="200" w:firstLine="480"/>
              <w:jc w:val="left"/>
              <w:rPr>
                <w:rFonts w:ascii="仿宋" w:eastAsia="仿宋" w:hAnsi="仿宋"/>
                <w:kern w:val="0"/>
                <w:sz w:val="24"/>
                <w:szCs w:val="24"/>
              </w:rPr>
            </w:pPr>
            <w:r>
              <w:rPr>
                <w:rFonts w:ascii="仿宋" w:eastAsia="仿宋" w:hAnsi="仿宋" w:hint="eastAsia"/>
                <w:color w:val="000000"/>
                <w:kern w:val="0"/>
                <w:sz w:val="24"/>
                <w:szCs w:val="24"/>
              </w:rPr>
              <w:t>3.</w:t>
            </w:r>
            <w:r>
              <w:rPr>
                <w:rFonts w:ascii="仿宋" w:eastAsia="仿宋" w:hAnsi="仿宋" w:hint="eastAsia"/>
                <w:kern w:val="0"/>
                <w:sz w:val="24"/>
                <w:szCs w:val="24"/>
              </w:rPr>
              <w:t>素质要求   从调查中我们发现企业对员工素质的要求是：（1）思想素质，主要是：具有正确的世界观、人生观、价值观（对于年轻的女孩子，能抵御酒店一些客人的诱惑）以及良好的职业道德（保护好酒店的财务、客人的财物），吃苦耐劳精神，具有良好的组织纪律性，工作责任心和工作态度，特别是职业忠诚度。（2）身体、心理素质，一般来说，服务行业的工作劳动强度大，时间长，既要求有健康的身体，又要有较强健的体魄，能适应紧张高强度的工作；并且要求从业人员有一定的心理适应能力和应变、应急</w:t>
            </w:r>
            <w:r>
              <w:rPr>
                <w:rFonts w:ascii="仿宋" w:eastAsia="仿宋" w:hAnsi="仿宋" w:hint="eastAsia"/>
                <w:kern w:val="0"/>
                <w:sz w:val="24"/>
                <w:szCs w:val="24"/>
              </w:rPr>
              <w:lastRenderedPageBreak/>
              <w:t>技巧。（3）基础文化素质，包括文、史、地、政策法规等。（4）交际礼仪素质，旅游行业综合性、开放性强，是一个和各种各样的人打交道的行业，行业的特点要求从业人员有良好的礼仪素质。（5）职业素质，包括职业意识，职业习惯，职业技能，职</w:t>
            </w:r>
            <w:r>
              <w:rPr>
                <w:rFonts w:ascii="仿宋" w:eastAsia="仿宋" w:hAnsi="仿宋" w:hint="eastAsia"/>
                <w:color w:val="000000"/>
                <w:kern w:val="0"/>
                <w:sz w:val="24"/>
                <w:szCs w:val="24"/>
              </w:rPr>
              <w:t>业理论。</w:t>
            </w:r>
          </w:p>
          <w:p w:rsidR="005B6130" w:rsidRDefault="006D4078">
            <w:pPr>
              <w:spacing w:line="360" w:lineRule="auto"/>
              <w:ind w:firstLineChars="200" w:firstLine="482"/>
              <w:rPr>
                <w:rStyle w:val="16"/>
                <w:rFonts w:ascii="仿宋" w:eastAsia="仿宋" w:hAnsi="仿宋"/>
                <w:b/>
                <w:kern w:val="0"/>
                <w:sz w:val="24"/>
                <w:szCs w:val="24"/>
              </w:rPr>
            </w:pPr>
            <w:r>
              <w:rPr>
                <w:rStyle w:val="16"/>
                <w:rFonts w:ascii="仿宋" w:eastAsia="仿宋" w:hAnsi="仿宋" w:hint="eastAsia"/>
                <w:b/>
                <w:kern w:val="0"/>
                <w:sz w:val="24"/>
                <w:szCs w:val="24"/>
              </w:rPr>
              <w:t>（四）本专业人才培养工作中应加强的方面</w:t>
            </w:r>
          </w:p>
          <w:p w:rsidR="005B6130" w:rsidRDefault="006D4078">
            <w:pPr>
              <w:spacing w:line="360" w:lineRule="auto"/>
              <w:ind w:firstLine="540"/>
              <w:jc w:val="left"/>
              <w:rPr>
                <w:rFonts w:ascii="仿宋" w:eastAsia="仿宋" w:hAnsi="仿宋"/>
                <w:sz w:val="24"/>
                <w:szCs w:val="24"/>
              </w:rPr>
            </w:pPr>
            <w:r>
              <w:rPr>
                <w:rFonts w:ascii="仿宋" w:eastAsia="仿宋" w:hAnsi="仿宋" w:hint="eastAsia"/>
                <w:kern w:val="0"/>
                <w:sz w:val="24"/>
                <w:szCs w:val="24"/>
              </w:rPr>
              <w:t>1．加强职业意识的培养。包括对职业的认同感、职业道德、服务意识、职业忠诚度的培养。</w:t>
            </w:r>
          </w:p>
          <w:p w:rsidR="005B6130" w:rsidRDefault="006D4078">
            <w:pPr>
              <w:spacing w:line="360" w:lineRule="auto"/>
              <w:ind w:firstLine="540"/>
              <w:jc w:val="left"/>
              <w:rPr>
                <w:rFonts w:ascii="仿宋" w:eastAsia="仿宋" w:hAnsi="仿宋"/>
                <w:kern w:val="0"/>
                <w:sz w:val="24"/>
                <w:szCs w:val="24"/>
              </w:rPr>
            </w:pPr>
            <w:r>
              <w:rPr>
                <w:rFonts w:ascii="仿宋" w:eastAsia="仿宋" w:hAnsi="仿宋" w:hint="eastAsia"/>
                <w:kern w:val="0"/>
                <w:sz w:val="24"/>
                <w:szCs w:val="24"/>
              </w:rPr>
              <w:t>2．加强体能训练，培养吃苦耐劳精神。</w:t>
            </w:r>
          </w:p>
          <w:p w:rsidR="005B6130" w:rsidRDefault="006D4078">
            <w:pPr>
              <w:spacing w:line="360" w:lineRule="auto"/>
              <w:ind w:firstLine="540"/>
              <w:jc w:val="left"/>
              <w:rPr>
                <w:rFonts w:ascii="仿宋" w:eastAsia="仿宋" w:hAnsi="仿宋"/>
                <w:kern w:val="0"/>
                <w:sz w:val="24"/>
                <w:szCs w:val="24"/>
              </w:rPr>
            </w:pPr>
            <w:r>
              <w:rPr>
                <w:rFonts w:ascii="仿宋" w:eastAsia="仿宋" w:hAnsi="仿宋" w:hint="eastAsia"/>
                <w:kern w:val="0"/>
                <w:sz w:val="24"/>
                <w:szCs w:val="24"/>
              </w:rPr>
              <w:t>3．加强心理素质训练，提高受挫折能力。</w:t>
            </w:r>
          </w:p>
          <w:p w:rsidR="005B6130" w:rsidRDefault="006D4078">
            <w:pPr>
              <w:spacing w:line="360" w:lineRule="auto"/>
              <w:ind w:firstLine="540"/>
              <w:jc w:val="left"/>
              <w:rPr>
                <w:rFonts w:ascii="仿宋" w:eastAsia="仿宋" w:hAnsi="仿宋"/>
                <w:kern w:val="0"/>
                <w:sz w:val="24"/>
                <w:szCs w:val="24"/>
              </w:rPr>
            </w:pPr>
            <w:r>
              <w:rPr>
                <w:rFonts w:ascii="仿宋" w:eastAsia="仿宋" w:hAnsi="仿宋" w:hint="eastAsia"/>
                <w:kern w:val="0"/>
                <w:sz w:val="24"/>
                <w:szCs w:val="24"/>
              </w:rPr>
              <w:t>4．加强职业技能训练。</w:t>
            </w:r>
          </w:p>
          <w:p w:rsidR="005B6130" w:rsidRDefault="006D4078">
            <w:pPr>
              <w:spacing w:line="360" w:lineRule="auto"/>
              <w:ind w:firstLine="540"/>
              <w:jc w:val="left"/>
              <w:rPr>
                <w:rFonts w:ascii="仿宋" w:eastAsia="仿宋" w:hAnsi="仿宋"/>
                <w:kern w:val="0"/>
                <w:sz w:val="24"/>
                <w:szCs w:val="24"/>
              </w:rPr>
            </w:pPr>
            <w:r>
              <w:rPr>
                <w:rFonts w:ascii="仿宋" w:eastAsia="仿宋" w:hAnsi="仿宋" w:hint="eastAsia"/>
                <w:kern w:val="0"/>
                <w:sz w:val="24"/>
                <w:szCs w:val="24"/>
              </w:rPr>
              <w:t>5．加强沟通应变等综合职业素质的培养。</w:t>
            </w:r>
          </w:p>
          <w:p w:rsidR="005B6130" w:rsidRDefault="006D4078">
            <w:pPr>
              <w:spacing w:line="360" w:lineRule="auto"/>
              <w:ind w:firstLine="540"/>
              <w:jc w:val="left"/>
              <w:rPr>
                <w:rFonts w:ascii="仿宋" w:eastAsia="仿宋" w:hAnsi="仿宋"/>
                <w:kern w:val="0"/>
                <w:sz w:val="24"/>
                <w:szCs w:val="24"/>
              </w:rPr>
            </w:pPr>
            <w:r>
              <w:rPr>
                <w:rFonts w:ascii="仿宋" w:eastAsia="仿宋" w:hAnsi="仿宋" w:hint="eastAsia"/>
                <w:kern w:val="0"/>
                <w:sz w:val="24"/>
                <w:szCs w:val="24"/>
              </w:rPr>
              <w:t>6．航空、城铁、酒店加强形象气质塑造、语言表达、英语口语等能力的培养。</w:t>
            </w:r>
          </w:p>
          <w:p w:rsidR="005B6130" w:rsidRDefault="006D4078">
            <w:pPr>
              <w:spacing w:line="360" w:lineRule="auto"/>
              <w:ind w:firstLine="540"/>
              <w:jc w:val="left"/>
              <w:rPr>
                <w:rFonts w:ascii="仿宋" w:eastAsia="仿宋" w:hAnsi="仿宋"/>
                <w:kern w:val="0"/>
                <w:sz w:val="24"/>
                <w:szCs w:val="24"/>
              </w:rPr>
            </w:pPr>
            <w:r>
              <w:rPr>
                <w:rFonts w:ascii="仿宋" w:eastAsia="仿宋" w:hAnsi="仿宋" w:hint="eastAsia"/>
                <w:kern w:val="0"/>
                <w:sz w:val="24"/>
                <w:szCs w:val="24"/>
              </w:rPr>
              <w:t>7.烹饪加强文化课、语言表达能力的培养</w:t>
            </w:r>
          </w:p>
          <w:p w:rsidR="005B6130" w:rsidRDefault="006D4078">
            <w:pPr>
              <w:pStyle w:val="ab"/>
              <w:spacing w:before="0" w:beforeAutospacing="0" w:after="0" w:afterAutospacing="0" w:line="360" w:lineRule="auto"/>
              <w:ind w:firstLineChars="200" w:firstLine="482"/>
              <w:rPr>
                <w:rStyle w:val="16"/>
                <w:rFonts w:ascii="仿宋" w:eastAsia="仿宋" w:hAnsi="仿宋"/>
                <w:b/>
              </w:rPr>
            </w:pPr>
            <w:r>
              <w:rPr>
                <w:rFonts w:ascii="仿宋" w:eastAsia="仿宋" w:hAnsi="仿宋" w:hint="eastAsia"/>
                <w:b/>
                <w:bCs/>
              </w:rPr>
              <w:t>二、</w:t>
            </w:r>
            <w:r>
              <w:rPr>
                <w:rStyle w:val="16"/>
                <w:rFonts w:ascii="仿宋" w:eastAsia="仿宋" w:hAnsi="仿宋" w:hint="eastAsia"/>
                <w:b/>
              </w:rPr>
              <w:t>对策或措施</w:t>
            </w:r>
          </w:p>
          <w:p w:rsidR="005B6130" w:rsidRDefault="006D4078">
            <w:pPr>
              <w:spacing w:line="360" w:lineRule="auto"/>
              <w:ind w:firstLine="540"/>
              <w:jc w:val="left"/>
              <w:rPr>
                <w:rFonts w:ascii="仿宋" w:eastAsia="仿宋" w:hAnsi="仿宋"/>
                <w:color w:val="000000"/>
                <w:kern w:val="0"/>
                <w:sz w:val="24"/>
                <w:szCs w:val="24"/>
              </w:rPr>
            </w:pPr>
            <w:r>
              <w:rPr>
                <w:rFonts w:ascii="仿宋" w:eastAsia="仿宋" w:hAnsi="仿宋" w:hint="eastAsia"/>
                <w:color w:val="000000"/>
                <w:kern w:val="0"/>
                <w:sz w:val="24"/>
                <w:szCs w:val="24"/>
              </w:rPr>
              <w:t>1. 加强专业教育</w:t>
            </w:r>
          </w:p>
          <w:p w:rsidR="005B6130" w:rsidRDefault="006D4078">
            <w:pPr>
              <w:spacing w:line="360" w:lineRule="auto"/>
              <w:ind w:firstLine="540"/>
              <w:jc w:val="left"/>
              <w:rPr>
                <w:rFonts w:ascii="仿宋" w:eastAsia="仿宋" w:hAnsi="仿宋"/>
                <w:kern w:val="0"/>
                <w:sz w:val="24"/>
                <w:szCs w:val="24"/>
              </w:rPr>
            </w:pPr>
            <w:r>
              <w:rPr>
                <w:rFonts w:ascii="仿宋" w:eastAsia="仿宋" w:hAnsi="仿宋" w:hint="eastAsia"/>
                <w:kern w:val="0"/>
                <w:sz w:val="24"/>
                <w:szCs w:val="24"/>
              </w:rPr>
              <w:t>①专业教育目的要明确。让学生全面了解专业发展前景，树立信心；让学生从分了解职业岗位及要求，培养职业意识、确立学习目标、准确职业定位并有明确的职业规划。</w:t>
            </w:r>
          </w:p>
          <w:p w:rsidR="005B6130" w:rsidRDefault="006D4078">
            <w:pPr>
              <w:spacing w:line="360" w:lineRule="auto"/>
              <w:ind w:firstLine="540"/>
              <w:jc w:val="left"/>
              <w:rPr>
                <w:rFonts w:ascii="仿宋" w:eastAsia="仿宋" w:hAnsi="仿宋"/>
                <w:kern w:val="0"/>
                <w:sz w:val="24"/>
                <w:szCs w:val="24"/>
              </w:rPr>
            </w:pPr>
            <w:r>
              <w:rPr>
                <w:rFonts w:ascii="仿宋" w:eastAsia="仿宋" w:hAnsi="仿宋" w:hint="eastAsia"/>
                <w:kern w:val="0"/>
                <w:sz w:val="24"/>
                <w:szCs w:val="24"/>
              </w:rPr>
              <w:t>②引入行业标准，将新版的《星级酒店评定标准》作为一门课程。</w:t>
            </w:r>
          </w:p>
          <w:p w:rsidR="005B6130" w:rsidRDefault="006D4078">
            <w:pPr>
              <w:spacing w:line="360" w:lineRule="auto"/>
              <w:ind w:firstLine="540"/>
              <w:jc w:val="left"/>
              <w:rPr>
                <w:rFonts w:ascii="仿宋" w:eastAsia="仿宋" w:hAnsi="仿宋"/>
                <w:kern w:val="0"/>
                <w:sz w:val="24"/>
                <w:szCs w:val="24"/>
              </w:rPr>
            </w:pPr>
            <w:r>
              <w:rPr>
                <w:rFonts w:ascii="仿宋" w:eastAsia="仿宋" w:hAnsi="仿宋" w:hint="eastAsia"/>
                <w:kern w:val="0"/>
                <w:sz w:val="24"/>
                <w:szCs w:val="24"/>
              </w:rPr>
              <w:t>③专业教育形式多样化。包括课内课外、校内校外、假期实践、企业观摩与实践等，除了开设相关的课程外，可请企业专家讲座。</w:t>
            </w:r>
          </w:p>
          <w:p w:rsidR="005B6130" w:rsidRDefault="006D4078">
            <w:pPr>
              <w:spacing w:line="360" w:lineRule="auto"/>
              <w:ind w:left="540"/>
              <w:jc w:val="left"/>
              <w:rPr>
                <w:rFonts w:ascii="仿宋" w:eastAsia="仿宋" w:hAnsi="仿宋"/>
                <w:color w:val="000000"/>
                <w:kern w:val="0"/>
                <w:sz w:val="24"/>
                <w:szCs w:val="24"/>
              </w:rPr>
            </w:pPr>
            <w:r>
              <w:rPr>
                <w:rFonts w:ascii="仿宋" w:eastAsia="仿宋" w:hAnsi="仿宋" w:hint="eastAsia"/>
                <w:color w:val="000000"/>
                <w:kern w:val="0"/>
                <w:sz w:val="24"/>
                <w:szCs w:val="24"/>
              </w:rPr>
              <w:t>2. 课程设置突出职业岗位能力</w:t>
            </w:r>
            <w:r>
              <w:rPr>
                <w:rFonts w:ascii="仿宋" w:eastAsia="仿宋" w:hAnsi="仿宋" w:hint="eastAsia"/>
                <w:kern w:val="0"/>
                <w:sz w:val="24"/>
                <w:szCs w:val="24"/>
              </w:rPr>
              <w:t>培养与综合素质培养</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课程体系是保证人才培养目标实现的基础、手段、根本途径。根据调查中显示的旅游企业对人才的知识、能力、素质要求，高职院校旅游管理专业人才培养目标应注重提高学生的语言运用能力、沟通交流能力、一线岗位服务能力、基层管理能力。课程应按以下模块设置：公共课模块、岗位能力课模块（旅行社导游、计调及外联；星级酒店前厅、客房、餐厅服务员、酒店部门主管、领班；景点服务员）、选修课模块（专业基础能力和专业拓展发</w:t>
            </w:r>
            <w:r>
              <w:rPr>
                <w:rFonts w:ascii="仿宋" w:eastAsia="仿宋" w:hAnsi="仿宋" w:hint="eastAsia"/>
                <w:kern w:val="0"/>
                <w:sz w:val="24"/>
                <w:szCs w:val="24"/>
              </w:rPr>
              <w:lastRenderedPageBreak/>
              <w:t>展能力、通用技能、人文素养）。</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color w:val="000000"/>
                <w:kern w:val="0"/>
                <w:sz w:val="24"/>
                <w:szCs w:val="24"/>
              </w:rPr>
              <w:t>3. 改革教学方法，突出职业技能培养</w:t>
            </w:r>
            <w:r>
              <w:rPr>
                <w:rFonts w:ascii="仿宋" w:eastAsia="仿宋" w:hAnsi="仿宋" w:hint="eastAsia"/>
                <w:kern w:val="0"/>
                <w:sz w:val="24"/>
                <w:szCs w:val="24"/>
              </w:rPr>
              <w:t>。主要指教学中突出职业情景，突出学生的主体地位，调动学生的积极性，重在培养职业意识，养成职业习惯、培养职业技能，通过酒店真实案例和酒店真实情景模拟加强教学的效果。</w:t>
            </w:r>
          </w:p>
          <w:p w:rsidR="005B6130" w:rsidRDefault="006D4078">
            <w:pPr>
              <w:spacing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4. 完善实践教学体系。</w:t>
            </w:r>
          </w:p>
          <w:p w:rsidR="005B6130" w:rsidRDefault="006D4078">
            <w:pPr>
              <w:spacing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由于旅游行业比其他行业更注重实践能力和实践经验，因此，培养合格的旅游从业人员应有科学、完整的实践教学体系，包括：实践教学形式（专业认识实习、课堂实训、实验室模拟实习、旅游企业岗位实习、毕业实习等）；各实践教学时数；实践教学的组织形式、管理模式、考核制度等。</w:t>
            </w:r>
          </w:p>
          <w:p w:rsidR="005B6130" w:rsidRDefault="006D4078">
            <w:pPr>
              <w:spacing w:line="360" w:lineRule="auto"/>
              <w:ind w:firstLineChars="200" w:firstLine="480"/>
              <w:jc w:val="left"/>
              <w:rPr>
                <w:rFonts w:ascii="仿宋" w:eastAsia="仿宋" w:hAnsi="仿宋"/>
                <w:sz w:val="24"/>
                <w:szCs w:val="24"/>
              </w:rPr>
            </w:pPr>
            <w:r>
              <w:rPr>
                <w:rFonts w:ascii="仿宋" w:eastAsia="仿宋" w:hAnsi="仿宋" w:hint="eastAsia"/>
                <w:kern w:val="0"/>
                <w:sz w:val="24"/>
                <w:szCs w:val="24"/>
              </w:rPr>
              <w:t>5. 根据旅游行业季节性的特点，充分利用假期，培养学生的职业综合素质。</w:t>
            </w:r>
          </w:p>
        </w:tc>
      </w:tr>
      <w:tr w:rsidR="005B6130">
        <w:trPr>
          <w:trHeight w:val="1829"/>
        </w:trPr>
        <w:tc>
          <w:tcPr>
            <w:tcW w:w="540"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lastRenderedPageBreak/>
              <w:t>生</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源</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分</w:t>
            </w:r>
          </w:p>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析</w:t>
            </w:r>
          </w:p>
        </w:tc>
        <w:tc>
          <w:tcPr>
            <w:tcW w:w="8222" w:type="dxa"/>
            <w:gridSpan w:val="4"/>
            <w:tcBorders>
              <w:top w:val="single" w:sz="4" w:space="0" w:color="auto"/>
              <w:left w:val="nil"/>
              <w:bottom w:val="single" w:sz="4" w:space="0" w:color="auto"/>
              <w:right w:val="single" w:sz="4" w:space="0" w:color="auto"/>
            </w:tcBorders>
          </w:tcPr>
          <w:p w:rsidR="005B6130" w:rsidRDefault="006D4078">
            <w:pPr>
              <w:spacing w:line="360" w:lineRule="auto"/>
              <w:ind w:firstLineChars="200" w:firstLine="480"/>
              <w:rPr>
                <w:rFonts w:ascii="仿宋" w:eastAsia="仿宋" w:hAnsi="仿宋"/>
                <w:sz w:val="24"/>
                <w:szCs w:val="24"/>
              </w:rPr>
            </w:pPr>
            <w:r>
              <w:rPr>
                <w:rFonts w:ascii="仿宋" w:eastAsia="仿宋" w:hAnsi="仿宋" w:hint="eastAsia"/>
                <w:kern w:val="0"/>
                <w:sz w:val="24"/>
                <w:szCs w:val="24"/>
              </w:rPr>
              <w:t>中职旅游专业学生生源主要以应届初三毕业生为主，生源基本情况分析：</w:t>
            </w:r>
          </w:p>
          <w:p w:rsidR="005B6130" w:rsidRDefault="006D4078">
            <w:pPr>
              <w:spacing w:line="360" w:lineRule="auto"/>
              <w:ind w:left="420"/>
              <w:rPr>
                <w:rFonts w:ascii="仿宋" w:eastAsia="仿宋" w:hAnsi="仿宋"/>
                <w:kern w:val="0"/>
                <w:sz w:val="24"/>
                <w:szCs w:val="24"/>
              </w:rPr>
            </w:pPr>
            <w:r>
              <w:rPr>
                <w:rFonts w:ascii="仿宋" w:eastAsia="仿宋" w:hAnsi="仿宋" w:hint="eastAsia"/>
                <w:kern w:val="0"/>
                <w:sz w:val="24"/>
                <w:szCs w:val="24"/>
              </w:rPr>
              <w:t>1.基础知识薄弱，学习能力较低；</w:t>
            </w:r>
          </w:p>
          <w:p w:rsidR="005B6130" w:rsidRDefault="006D4078">
            <w:pPr>
              <w:spacing w:line="360" w:lineRule="auto"/>
              <w:ind w:left="420"/>
              <w:rPr>
                <w:rFonts w:ascii="仿宋" w:eastAsia="仿宋" w:hAnsi="仿宋"/>
                <w:kern w:val="0"/>
                <w:sz w:val="24"/>
                <w:szCs w:val="24"/>
              </w:rPr>
            </w:pPr>
            <w:r>
              <w:rPr>
                <w:rFonts w:ascii="仿宋" w:eastAsia="仿宋" w:hAnsi="仿宋" w:hint="eastAsia"/>
                <w:kern w:val="0"/>
                <w:sz w:val="24"/>
                <w:szCs w:val="24"/>
              </w:rPr>
              <w:t>2.文学素养较低，对学习缺乏热情、畏难、消极；</w:t>
            </w:r>
          </w:p>
          <w:p w:rsidR="005B6130" w:rsidRDefault="006D4078">
            <w:pPr>
              <w:spacing w:line="360" w:lineRule="auto"/>
              <w:ind w:firstLine="420"/>
              <w:rPr>
                <w:rFonts w:ascii="仿宋" w:eastAsia="仿宋" w:hAnsi="仿宋"/>
                <w:kern w:val="0"/>
                <w:sz w:val="24"/>
                <w:szCs w:val="24"/>
              </w:rPr>
            </w:pPr>
            <w:r>
              <w:rPr>
                <w:rFonts w:ascii="仿宋" w:eastAsia="仿宋" w:hAnsi="仿宋" w:hint="eastAsia"/>
                <w:kern w:val="0"/>
                <w:sz w:val="24"/>
                <w:szCs w:val="24"/>
              </w:rPr>
              <w:t>3.学习目的不明确，学习主动性差，厌学情绪严重；</w:t>
            </w:r>
          </w:p>
          <w:p w:rsidR="005B6130" w:rsidRDefault="006D4078">
            <w:pPr>
              <w:spacing w:line="360" w:lineRule="auto"/>
              <w:rPr>
                <w:rFonts w:ascii="仿宋" w:eastAsia="仿宋" w:hAnsi="仿宋"/>
                <w:sz w:val="24"/>
                <w:szCs w:val="24"/>
              </w:rPr>
            </w:pPr>
            <w:r>
              <w:rPr>
                <w:rFonts w:ascii="仿宋" w:eastAsia="仿宋" w:hAnsi="仿宋" w:hint="eastAsia"/>
                <w:kern w:val="0"/>
                <w:sz w:val="24"/>
                <w:szCs w:val="24"/>
              </w:rPr>
              <w:t xml:space="preserve">   4.大多数缺少人文关怀，待人冷漠；</w:t>
            </w:r>
          </w:p>
        </w:tc>
      </w:tr>
      <w:tr w:rsidR="005B6130">
        <w:trPr>
          <w:trHeight w:val="2117"/>
        </w:trPr>
        <w:tc>
          <w:tcPr>
            <w:tcW w:w="540"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人</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才</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培</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养</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方</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案</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分</w:t>
            </w:r>
          </w:p>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析</w:t>
            </w:r>
          </w:p>
        </w:tc>
        <w:tc>
          <w:tcPr>
            <w:tcW w:w="8222" w:type="dxa"/>
            <w:gridSpan w:val="4"/>
            <w:tcBorders>
              <w:top w:val="single" w:sz="4" w:space="0" w:color="auto"/>
              <w:left w:val="nil"/>
              <w:bottom w:val="single" w:sz="4" w:space="0" w:color="auto"/>
              <w:right w:val="single" w:sz="4" w:space="0" w:color="auto"/>
            </w:tcBorders>
          </w:tcPr>
          <w:p w:rsidR="005B6130" w:rsidRDefault="006D4078">
            <w:pPr>
              <w:spacing w:line="360" w:lineRule="auto"/>
              <w:rPr>
                <w:rFonts w:ascii="仿宋" w:eastAsia="仿宋" w:hAnsi="仿宋"/>
                <w:color w:val="000000"/>
                <w:sz w:val="24"/>
                <w:szCs w:val="24"/>
              </w:rPr>
            </w:pPr>
            <w:r>
              <w:rPr>
                <w:rFonts w:ascii="仿宋" w:eastAsia="仿宋" w:hAnsi="仿宋" w:hint="eastAsia"/>
                <w:color w:val="000000"/>
                <w:kern w:val="0"/>
                <w:sz w:val="24"/>
                <w:szCs w:val="24"/>
              </w:rPr>
              <w:t xml:space="preserve">    旅游专业在完善与创新本校“113”和“ZGY”培养模式的基础上，根据旅游专业定位、旅游从业资格证书制度、岗位人员需求，针对餐饮服务、客房服务与前厅服务三大课程，与乐山教育宾馆、乐山金海棠大酒店、峨眉温泉饭店、乐山盘龙开元酒店等乐山本地旅游企业携手共建旅游服务与管理专业人才机制，实现了真实环境现场教学模式；形成了企业从实训室建设、课程体系建设、教师队伍建设、教学顶岗实习与就业一体化建设、教学评价体系建设等几个方面全面介入机制；形成了学生培养围绕学校与企业两个中心的“校企合作、工学结合”人才培养模式，基本实现了“校企合一”的办学模式。</w:t>
            </w:r>
          </w:p>
          <w:p w:rsidR="005B6130" w:rsidRDefault="006D4078">
            <w:pPr>
              <w:spacing w:line="360" w:lineRule="auto"/>
              <w:ind w:firstLineChars="200" w:firstLine="482"/>
              <w:rPr>
                <w:rFonts w:ascii="仿宋" w:eastAsia="仿宋" w:hAnsi="仿宋"/>
                <w:b/>
                <w:bCs/>
                <w:color w:val="000000"/>
                <w:kern w:val="0"/>
                <w:sz w:val="24"/>
                <w:szCs w:val="24"/>
              </w:rPr>
            </w:pPr>
            <w:r>
              <w:rPr>
                <w:rFonts w:ascii="仿宋" w:eastAsia="仿宋" w:hAnsi="仿宋" w:hint="eastAsia"/>
                <w:b/>
                <w:bCs/>
                <w:color w:val="000000"/>
                <w:kern w:val="0"/>
                <w:sz w:val="24"/>
                <w:szCs w:val="24"/>
              </w:rPr>
              <w:t>一、企业参与教室布置和实训室建设，实现真实环境现场教学</w:t>
            </w:r>
          </w:p>
          <w:p w:rsidR="005B6130" w:rsidRDefault="006D4078">
            <w:pPr>
              <w:spacing w:line="360" w:lineRule="auto"/>
              <w:ind w:firstLineChars="200" w:firstLine="482"/>
              <w:rPr>
                <w:rFonts w:ascii="仿宋" w:eastAsia="仿宋" w:hAnsi="仿宋"/>
                <w:b/>
                <w:bCs/>
                <w:color w:val="000000"/>
                <w:kern w:val="0"/>
                <w:sz w:val="24"/>
                <w:szCs w:val="24"/>
              </w:rPr>
            </w:pPr>
            <w:r>
              <w:rPr>
                <w:rFonts w:ascii="仿宋" w:eastAsia="仿宋" w:hAnsi="仿宋" w:hint="eastAsia"/>
                <w:b/>
                <w:bCs/>
                <w:color w:val="000000"/>
                <w:kern w:val="0"/>
                <w:sz w:val="24"/>
                <w:szCs w:val="24"/>
              </w:rPr>
              <w:t>（一）企业参与教室布置，打造仿真企业环境，企业文化陶冶人</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为营造接近真实的企业岗位环境，促进校园文化与企业文化的紧密结合，从2011年起，由专业部和班级提供资金支持，各班师生根据本班专业特色，</w:t>
            </w:r>
            <w:r>
              <w:rPr>
                <w:rFonts w:ascii="仿宋" w:eastAsia="仿宋" w:hAnsi="仿宋" w:hint="eastAsia"/>
                <w:color w:val="000000"/>
                <w:kern w:val="0"/>
                <w:sz w:val="24"/>
                <w:szCs w:val="24"/>
              </w:rPr>
              <w:lastRenderedPageBreak/>
              <w:t>走访多家对口企业，搜集引进图片、文字素材，邀请企业人员合作，将本班教室重新布置打造，在原有班级文化的基础上，加入企业发展理念、管理制度、口号标语、宣传图片等企业文化内容，班级管理仿效企业管理，让教学环境与工作环境相互融合，学生在企业环境中更好地学习理论与文化知识。</w:t>
            </w:r>
          </w:p>
          <w:p w:rsidR="005B6130" w:rsidRDefault="006D4078">
            <w:pPr>
              <w:spacing w:line="360" w:lineRule="auto"/>
              <w:ind w:firstLineChars="200" w:firstLine="482"/>
              <w:rPr>
                <w:rFonts w:ascii="仿宋" w:eastAsia="仿宋" w:hAnsi="仿宋"/>
                <w:b/>
                <w:bCs/>
                <w:color w:val="000000"/>
                <w:kern w:val="0"/>
                <w:sz w:val="24"/>
                <w:szCs w:val="24"/>
              </w:rPr>
            </w:pPr>
            <w:r>
              <w:rPr>
                <w:rFonts w:ascii="仿宋" w:eastAsia="仿宋" w:hAnsi="仿宋" w:hint="eastAsia"/>
                <w:b/>
                <w:bCs/>
                <w:color w:val="000000"/>
                <w:kern w:val="0"/>
                <w:sz w:val="24"/>
                <w:szCs w:val="24"/>
              </w:rPr>
              <w:t>（二）企业参与实训室建设，提升实训环境档次</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本专业拥有一个按照三星级酒店标准建设、独立对外营业的校内实训基地教育宾馆。因宾馆目前暂未提供西餐对外营业，故依照其它真实酒店西餐厅的装修、装饰、器物、风格、布局，专门打造了一个西餐实训室，为学生提供全面的西餐技能实训。</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另按照建设大旅游专业的思路，本专业于2012—2013学年正式新开设了烹饪专业，故从2012年初开始，即参照目前星级酒店标准，与教育宾馆合作打造了面点制作、食品雕刻、中餐烹饪三个专门的实训室，目前已全部投入使用，为烹饪专业学生提供实训平台。</w:t>
            </w:r>
          </w:p>
          <w:p w:rsidR="005B6130" w:rsidRDefault="006D4078">
            <w:pPr>
              <w:spacing w:line="360" w:lineRule="auto"/>
              <w:ind w:firstLineChars="200" w:firstLine="482"/>
              <w:rPr>
                <w:rFonts w:ascii="仿宋" w:eastAsia="仿宋" w:hAnsi="仿宋"/>
                <w:b/>
                <w:bCs/>
                <w:color w:val="000000"/>
                <w:kern w:val="0"/>
                <w:sz w:val="24"/>
                <w:szCs w:val="24"/>
              </w:rPr>
            </w:pPr>
            <w:r>
              <w:rPr>
                <w:rFonts w:ascii="仿宋" w:eastAsia="仿宋" w:hAnsi="仿宋" w:hint="eastAsia"/>
                <w:b/>
                <w:bCs/>
                <w:color w:val="000000"/>
                <w:kern w:val="0"/>
                <w:sz w:val="24"/>
                <w:szCs w:val="24"/>
              </w:rPr>
              <w:t>（三）企业提供并参与真实环境现场教学，校企零距离对接人才培养</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目前，本专业餐饮服务、客房服务、前厅服务三大科目所有的实训课程均在教育宾馆（现为校企合作希岸酒店）进行，模拟餐厅10余张餐桌、54余间客房、前台，满足学生实训的设备设施与场地环境要求，并安排内部管理人员与服务人员按照行业标准配合专业课教师进行实训管理和技术指导。从而把宾馆作为学生的实训教室，宾馆管理人员、服务人员作为学生的实训指导教师，宾馆的规章制度就是学生的纪律要求，实现旅游企业和学校资源共享，促进学生知识学习、技能实训、工作实践的整合，推动教、学、做的统一。</w:t>
            </w:r>
          </w:p>
          <w:p w:rsidR="005B6130" w:rsidRDefault="006D4078">
            <w:pPr>
              <w:spacing w:line="360" w:lineRule="auto"/>
              <w:ind w:firstLineChars="200" w:firstLine="482"/>
              <w:rPr>
                <w:rFonts w:ascii="仿宋" w:eastAsia="仿宋" w:hAnsi="仿宋"/>
                <w:b/>
                <w:bCs/>
                <w:color w:val="000000"/>
                <w:kern w:val="0"/>
                <w:sz w:val="24"/>
                <w:szCs w:val="24"/>
              </w:rPr>
            </w:pPr>
            <w:r>
              <w:rPr>
                <w:rFonts w:ascii="仿宋" w:eastAsia="仿宋" w:hAnsi="仿宋" w:hint="eastAsia"/>
                <w:b/>
                <w:bCs/>
                <w:color w:val="000000"/>
                <w:kern w:val="0"/>
                <w:sz w:val="24"/>
                <w:szCs w:val="24"/>
              </w:rPr>
              <w:t>二、企业参与课程体系与教师队伍培训建设</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我校实行“以工种为项目，以过程为导向”的课程体系教学，要求以企业为依托，以就业为导向，培养适应四川旅游行业发展需求的应用型人才。因此，建立一支兼备专业理论知识与专业操作技能、具有优良职业道德与职业素质的双师型专业教师队伍和课程体系建设队伍，是保证课程体系适应行业与社会当前与未来发展需求的基本保障。本专业充分利用校企集团资源，安排专业教师积极参与企业顶岗实践培训与挂职锻炼，让教师队伍在企业一</w:t>
            </w:r>
            <w:r>
              <w:rPr>
                <w:rFonts w:ascii="仿宋" w:eastAsia="仿宋" w:hAnsi="仿宋" w:hint="eastAsia"/>
                <w:color w:val="000000"/>
                <w:kern w:val="0"/>
                <w:sz w:val="24"/>
                <w:szCs w:val="24"/>
              </w:rPr>
              <w:lastRenderedPageBreak/>
              <w:t>线得到充分的锻炼，同时聘用、聘请行业专家和企业技术能手担任专职或兼职教师、教学指导专家，加强教师队伍力量，让企业积极、全面参与到学校课程体系建设工作当中来。</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为此，本专业主要从以下几个方面开展工作，联合企业共同建设课程体系与培训教师队伍：</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1．从2014年至今，通过采用问卷或走访形式，平均每年对十余家企业的经营规模、经营项目、人员结构、人才需求等内容进行调查，获得第一手人才需求信息，作为课程体系建设的理论依据和教师顶岗实习的锻炼方向。</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2．安排全专业教师利用放假时间到对口企业进行一线顶岗实习，或通过培训渠道安排部分骨干教师到对口企业进行挂职锻炼、企业实践培训，提高相关的理论知识、技术能力及职业道德、职业素质水平，同时得到一线岗位人才需求的直接资料，作为课程体系建设的理论依据。</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3．从2014年至今，通过采用问卷或走访形式，平均每年对近百名本专业往届毕业生的就业情况及发展现状进行调查，了解企业对本专业毕业生的满意度与期望值以及毕业生的职业发展前景，反馈为课程体系建设与学校教学的参考信息。</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4．从校企合作企业聘用、聘请行业专家、技术能手担任专职或兼职教师、教学指导专家，充实教师队伍，并直接或间接参与课程体系建设。</w:t>
            </w:r>
          </w:p>
          <w:p w:rsidR="005B6130" w:rsidRDefault="006D4078">
            <w:pPr>
              <w:spacing w:line="360" w:lineRule="auto"/>
              <w:ind w:firstLineChars="200" w:firstLine="482"/>
              <w:rPr>
                <w:rFonts w:ascii="仿宋" w:eastAsia="仿宋" w:hAnsi="仿宋"/>
                <w:b/>
                <w:bCs/>
                <w:color w:val="000000"/>
                <w:kern w:val="0"/>
                <w:sz w:val="24"/>
                <w:szCs w:val="24"/>
              </w:rPr>
            </w:pPr>
            <w:r>
              <w:rPr>
                <w:rFonts w:ascii="仿宋" w:eastAsia="仿宋" w:hAnsi="仿宋" w:hint="eastAsia"/>
                <w:b/>
                <w:bCs/>
                <w:color w:val="000000"/>
                <w:kern w:val="0"/>
                <w:sz w:val="24"/>
                <w:szCs w:val="24"/>
              </w:rPr>
              <w:t>三、企业参与教学实习、顶岗实习与就业一体化建设，形成“校企合一”办学模式</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按照“校企合作、工学结合”的人才培养模式，本专业将学生进校至毕业的三学年划分为三个阶段。</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第一阶段即第一学年，学生除在校进行必需的基础理论、基本素质、文化知识学习之外，还须经专业部统筹安排，在教育宾馆进行每人为期10天的校内教学顶岗实习，由专业部实训人员与宾馆管理人员进行统一实训安排与管理，通过真实工作岗位的锻炼，认识并熟悉酒店运作方式和餐饮、客房、前厅服务流程，进行基本操作技能的实践训练，实现基本职业道德、职业素质的初步养成。</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第二阶段即第二学年，学生除在校进行必需的基础理论、基本素质、文</w:t>
            </w:r>
            <w:r>
              <w:rPr>
                <w:rFonts w:ascii="仿宋" w:eastAsia="仿宋" w:hAnsi="仿宋" w:hint="eastAsia"/>
                <w:color w:val="000000"/>
                <w:kern w:val="0"/>
                <w:sz w:val="24"/>
                <w:szCs w:val="24"/>
              </w:rPr>
              <w:lastRenderedPageBreak/>
              <w:t>化知识学习之外，还须经专业部统筹安排，选拔20%以上的优秀学生，在除教育宾馆之外的校企集团其它旅游企业进行为期15-20天的校外教学顶岗实习，由企业管理人员进行全程实训安排与管理，与企业内部员工享受同等管理待遇，让学生逐步掌握独立操作、独立服务、自我约束、自我管理的能力，进一步认识旅游行业现状与发展趋势、树立职业目标、强化职业技能与职业纪律、提升职业道德与职业素质水平。从2014年4月至今，已有120多名学生在乐山盘龙开元酒店、金海棠大酒店、峨眉山温泉饭店（五星）、嘉州宾馆完成了教学实习。</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第三阶段即第三学年，除个别因特殊原因选择自谋职业的学生之外，80%以上的学生全部走上企业实际工作岗位，完全遵照企业内部管理要求，进行顶岗实习，全面提升职业技能应用能力、社会适应能力，锻炼并养成良好的职业道德和职业素质，适应旅游市场变化和岗位需求，最终顺利实现就业。以2015年为例，本专业2017届学生共187余人，通过学校推荐进行企业顶岗实习共121人，全部合格完成实习任务，经跟踪调查，企业满意度在90%以上，最终对口就业率在85%以上。</w:t>
            </w:r>
          </w:p>
          <w:p w:rsidR="005B6130" w:rsidRDefault="006D4078">
            <w:pPr>
              <w:spacing w:line="360" w:lineRule="auto"/>
              <w:ind w:firstLineChars="200" w:firstLine="482"/>
              <w:rPr>
                <w:rFonts w:ascii="仿宋" w:eastAsia="仿宋" w:hAnsi="仿宋"/>
                <w:b/>
                <w:bCs/>
                <w:color w:val="000000"/>
                <w:kern w:val="0"/>
                <w:sz w:val="24"/>
                <w:szCs w:val="24"/>
              </w:rPr>
            </w:pPr>
            <w:r>
              <w:rPr>
                <w:rFonts w:ascii="仿宋" w:eastAsia="仿宋" w:hAnsi="仿宋" w:hint="eastAsia"/>
                <w:b/>
                <w:bCs/>
                <w:color w:val="000000"/>
                <w:kern w:val="0"/>
                <w:sz w:val="24"/>
                <w:szCs w:val="24"/>
              </w:rPr>
              <w:t>四、企业参与教学评价体系建设</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在本专业制定的《乐山一职中旅游专业“校企合作、工学结合”管理办法》中，明确提出校企合作、工学结合是校企双边活动，企业有义务与学校一起对实习学生进行统一考评；并在《乐山一职中旅游专业“校企合作、工学结合”教学实习管理规定》中明确从思想教育、考勤制度、作息制度、安全制度、生活制度、管理制度、学习要求、实习要求、纪律要求、安全要求等诸多方面，制定了全面、细致的学生思想行为规范和企业考核奖惩标准。</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本专业在安排学生在进入企业开始教学实习或顶岗实习前，都征得了学生家长同意并与之签定了安全协议，再与企业签定相关实习协议，将学生实习考评表格交予实习企业，由企业管理人员和实习指导人员按照企业内部员工管理制度和《乐山一职中旅游专业“校企合作、工学结合”教学实习管理规定》，根据实习学生客观表现，每天对学生各方面情况进行细致、如实的考核，并在学生实习全部结束之后进行实习总结考评并加盖公章。专业部将对企业给予学生的实习考评全部进行存档，并针对考评记录确定对学生的奖</w:t>
            </w:r>
            <w:r>
              <w:rPr>
                <w:rFonts w:ascii="仿宋" w:eastAsia="仿宋" w:hAnsi="仿宋" w:hint="eastAsia"/>
                <w:color w:val="000000"/>
                <w:kern w:val="0"/>
                <w:sz w:val="24"/>
                <w:szCs w:val="24"/>
              </w:rPr>
              <w:lastRenderedPageBreak/>
              <w:t>惩与学分登记。</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color w:val="000000"/>
                <w:kern w:val="0"/>
                <w:sz w:val="24"/>
                <w:szCs w:val="24"/>
              </w:rPr>
              <w:t xml:space="preserve">旅游专业与旅游企业携手共建旅游服务与管理专业人才机制，形成了企业全程介入的“校企合作、工学结合”人才培养模式，形成了“校企合一”办学模式，形成专业优势和特色，在区域中等旅游职业教育改革发展中发挥示范、引领、骨干和辐射作用。                    </w:t>
            </w:r>
          </w:p>
        </w:tc>
      </w:tr>
      <w:tr w:rsidR="005B6130">
        <w:trPr>
          <w:trHeight w:val="98"/>
        </w:trPr>
        <w:tc>
          <w:tcPr>
            <w:tcW w:w="540"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lastRenderedPageBreak/>
              <w:t>专</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业</w:t>
            </w:r>
          </w:p>
          <w:p w:rsidR="005B6130" w:rsidRDefault="006D4078">
            <w:pPr>
              <w:spacing w:line="360" w:lineRule="auto"/>
              <w:jc w:val="center"/>
              <w:rPr>
                <w:rFonts w:ascii="仿宋" w:eastAsia="仿宋" w:hAnsi="仿宋"/>
                <w:kern w:val="0"/>
                <w:sz w:val="24"/>
                <w:szCs w:val="24"/>
              </w:rPr>
            </w:pPr>
            <w:r>
              <w:rPr>
                <w:rFonts w:ascii="仿宋" w:eastAsia="仿宋" w:hAnsi="仿宋" w:hint="eastAsia"/>
                <w:kern w:val="0"/>
                <w:sz w:val="24"/>
                <w:szCs w:val="24"/>
              </w:rPr>
              <w:t>定</w:t>
            </w:r>
          </w:p>
          <w:p w:rsidR="005B6130" w:rsidRDefault="006D4078">
            <w:pPr>
              <w:spacing w:line="360" w:lineRule="auto"/>
              <w:jc w:val="center"/>
              <w:rPr>
                <w:rFonts w:ascii="仿宋" w:eastAsia="仿宋" w:hAnsi="仿宋"/>
                <w:sz w:val="24"/>
                <w:szCs w:val="24"/>
              </w:rPr>
            </w:pPr>
            <w:r>
              <w:rPr>
                <w:rFonts w:ascii="仿宋" w:eastAsia="仿宋" w:hAnsi="仿宋" w:hint="eastAsia"/>
                <w:kern w:val="0"/>
                <w:sz w:val="24"/>
                <w:szCs w:val="24"/>
              </w:rPr>
              <w:t>位</w:t>
            </w:r>
          </w:p>
        </w:tc>
        <w:tc>
          <w:tcPr>
            <w:tcW w:w="8222" w:type="dxa"/>
            <w:gridSpan w:val="4"/>
            <w:tcBorders>
              <w:top w:val="single" w:sz="4" w:space="0" w:color="auto"/>
              <w:left w:val="nil"/>
              <w:bottom w:val="single" w:sz="4" w:space="0" w:color="auto"/>
              <w:right w:val="single" w:sz="4" w:space="0" w:color="auto"/>
            </w:tcBorders>
          </w:tcPr>
          <w:p w:rsidR="005B6130" w:rsidRDefault="006D4078">
            <w:pPr>
              <w:numPr>
                <w:ilvl w:val="0"/>
                <w:numId w:val="4"/>
              </w:numPr>
              <w:autoSpaceDE w:val="0"/>
              <w:autoSpaceDN w:val="0"/>
              <w:adjustRightInd w:val="0"/>
              <w:spacing w:line="360" w:lineRule="auto"/>
              <w:ind w:firstLineChars="200" w:firstLine="482"/>
              <w:rPr>
                <w:rFonts w:ascii="仿宋" w:eastAsia="仿宋" w:hAnsi="仿宋"/>
                <w:b/>
                <w:bCs/>
                <w:kern w:val="0"/>
                <w:sz w:val="24"/>
                <w:szCs w:val="24"/>
              </w:rPr>
            </w:pPr>
            <w:r>
              <w:rPr>
                <w:rFonts w:ascii="仿宋" w:eastAsia="仿宋" w:hAnsi="仿宋" w:hint="eastAsia"/>
                <w:b/>
                <w:bCs/>
                <w:kern w:val="0"/>
                <w:sz w:val="24"/>
                <w:szCs w:val="24"/>
              </w:rPr>
              <w:t>背景</w:t>
            </w:r>
            <w:bookmarkStart w:id="2" w:name="_Toc311393760"/>
            <w:bookmarkEnd w:id="2"/>
          </w:p>
          <w:p w:rsidR="005B6130" w:rsidRDefault="006D4078">
            <w:pPr>
              <w:autoSpaceDE w:val="0"/>
              <w:autoSpaceDN w:val="0"/>
              <w:adjustRightInd w:val="0"/>
              <w:spacing w:line="360" w:lineRule="auto"/>
              <w:rPr>
                <w:rFonts w:ascii="仿宋" w:eastAsia="仿宋" w:hAnsi="仿宋"/>
                <w:sz w:val="24"/>
                <w:szCs w:val="24"/>
              </w:rPr>
            </w:pPr>
            <w:r>
              <w:rPr>
                <w:rFonts w:ascii="仿宋" w:eastAsia="仿宋" w:hAnsi="仿宋" w:hint="eastAsia"/>
                <w:kern w:val="0"/>
                <w:sz w:val="24"/>
                <w:szCs w:val="24"/>
              </w:rPr>
              <w:t xml:space="preserve">     1.国家旅游业发展现状和趋势</w:t>
            </w:r>
            <w:bookmarkStart w:id="3" w:name="_Toc260132443"/>
            <w:bookmarkEnd w:id="3"/>
          </w:p>
          <w:p w:rsidR="005B6130" w:rsidRDefault="006D4078">
            <w:pPr>
              <w:autoSpaceDE w:val="0"/>
              <w:autoSpaceDN w:val="0"/>
              <w:adjustRightInd w:val="0"/>
              <w:spacing w:line="360" w:lineRule="auto"/>
              <w:rPr>
                <w:rFonts w:ascii="仿宋" w:eastAsia="仿宋" w:hAnsi="仿宋"/>
                <w:b/>
                <w:bCs/>
                <w:kern w:val="0"/>
                <w:sz w:val="24"/>
                <w:szCs w:val="24"/>
              </w:rPr>
            </w:pPr>
            <w:r>
              <w:rPr>
                <w:rFonts w:ascii="仿宋" w:eastAsia="仿宋" w:hAnsi="仿宋" w:hint="eastAsia"/>
                <w:kern w:val="0"/>
                <w:sz w:val="24"/>
                <w:szCs w:val="24"/>
              </w:rPr>
              <w:t xml:space="preserve">   </w:t>
            </w:r>
            <w:r>
              <w:rPr>
                <w:rFonts w:ascii="仿宋" w:eastAsia="仿宋" w:hAnsi="仿宋" w:hint="eastAsia"/>
                <w:b/>
                <w:bCs/>
                <w:kern w:val="0"/>
                <w:sz w:val="24"/>
                <w:szCs w:val="24"/>
              </w:rPr>
              <w:t>（1）旅游业是我国第三产业的支柱产业和重要民生产业，也是国际竞争优势明显的产业。</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随着社会的发展，旅游业已成为全球经济中发展势头最强劲和规模最大的产业之一，日益凸显它在国民经济中的重要地位。我国旅游业已具备完整的产业体系，在繁荣市场、增加资金积累和外汇收入、为社会提供大量就业机会、促进我国产业结构调整和优化、提高人们的物质文化生活水平、加快社会主义新农村建设步伐、促进城镇化发展、改善投资环境，促进招商引资等方面发挥着重要作用。旅游业是一个综合性产业，具有十分突出的关联带动作用，发挥着带动其他产业发展的核心作用，不仅直接给航空、交通、饭店、餐饮服务、商业网点、景区景点等带来了客源和市场，而且间接地带动和影响了新农村和城市建设、加工制造、文化体育等行业的发展。2010年我国旅游业呈现全面增长的良好态势，无论是入境和出境旅游人数、旅游收入，在世界旅游市场中的地位，都得到了很大的发展和提高，全年旅游业总收入1.44万亿元，同比增长12％，国际排名第五名。根据世界旅游组织研究报告，旅游业每增加一个从业人员，相关行业就增加5个就业机会。因此，发展中职旅游职业教育，是满足旅游产业发展需要、解决民生问题和参与国际竞争的重要基础。</w:t>
            </w:r>
          </w:p>
          <w:p w:rsidR="005B6130" w:rsidRDefault="006D4078">
            <w:pPr>
              <w:spacing w:line="360" w:lineRule="auto"/>
              <w:ind w:firstLineChars="200" w:firstLine="482"/>
              <w:rPr>
                <w:rFonts w:ascii="仿宋" w:eastAsia="仿宋" w:hAnsi="仿宋"/>
                <w:b/>
                <w:bCs/>
                <w:kern w:val="0"/>
                <w:sz w:val="24"/>
                <w:szCs w:val="24"/>
              </w:rPr>
            </w:pPr>
            <w:r>
              <w:rPr>
                <w:rFonts w:ascii="仿宋" w:eastAsia="仿宋" w:hAnsi="仿宋" w:hint="eastAsia"/>
                <w:b/>
                <w:bCs/>
                <w:kern w:val="0"/>
                <w:sz w:val="24"/>
                <w:szCs w:val="24"/>
              </w:rPr>
              <w:t>（2）国务院产业调整和振兴规划的实施强力推动产业升级，我国从旅游大国向旅游强国迈进的步伐加快。</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color w:val="111111"/>
                <w:kern w:val="0"/>
                <w:sz w:val="24"/>
                <w:szCs w:val="24"/>
              </w:rPr>
              <w:t>《国务院关于加快发展旅游业的意见》（国发〔2009〕41号）</w:t>
            </w:r>
            <w:r>
              <w:rPr>
                <w:rFonts w:ascii="仿宋" w:eastAsia="仿宋" w:hAnsi="仿宋" w:hint="eastAsia"/>
                <w:kern w:val="0"/>
                <w:sz w:val="24"/>
                <w:szCs w:val="24"/>
              </w:rPr>
              <w:t>明确提出要把旅游业培育成国民经济的战略性支柱产业和人民群众更加满意的现代服务业，制定了一系列切实的措施进一步强化了旅游产业在拉动内需和促进经</w:t>
            </w:r>
            <w:r>
              <w:rPr>
                <w:rFonts w:ascii="仿宋" w:eastAsia="仿宋" w:hAnsi="仿宋" w:hint="eastAsia"/>
                <w:kern w:val="0"/>
                <w:sz w:val="24"/>
                <w:szCs w:val="24"/>
              </w:rPr>
              <w:lastRenderedPageBreak/>
              <w:t>济发展中的重要作用，为旅游产业又好又快发展营造了良好的政策环境。到2015年，旅游市场规模进一步扩大，</w:t>
            </w:r>
            <w:r>
              <w:rPr>
                <w:rFonts w:ascii="仿宋" w:eastAsia="仿宋" w:hAnsi="仿宋" w:hint="eastAsia"/>
                <w:color w:val="111111"/>
                <w:kern w:val="0"/>
                <w:sz w:val="24"/>
                <w:szCs w:val="24"/>
              </w:rPr>
              <w:t>旅游业总收入年均增长12%以上，旅游业增加值占全国GDP的比重提高到4.5%，占服务业增加值的比重达到12%，每年新增旅游就业50万人，力争到2020年我国旅游产业规模、质量、效益基本达到世界旅游强国水平。因此，新兴的经济增长力量，极大地推动了旅游人才教育事业的发展，建设符合产业发展相适应的人才培养基地，是国家旅游产业建设的需要。</w:t>
            </w:r>
          </w:p>
          <w:p w:rsidR="005B6130" w:rsidRDefault="006D4078">
            <w:pPr>
              <w:pStyle w:val="ab"/>
              <w:spacing w:before="0" w:beforeAutospacing="0" w:after="0" w:afterAutospacing="0" w:line="360" w:lineRule="auto"/>
              <w:ind w:firstLineChars="200" w:firstLine="482"/>
              <w:rPr>
                <w:rFonts w:ascii="仿宋" w:eastAsia="仿宋" w:hAnsi="仿宋"/>
                <w:b/>
                <w:bCs/>
              </w:rPr>
            </w:pPr>
            <w:bookmarkStart w:id="4" w:name="_Toc311393761"/>
            <w:bookmarkEnd w:id="4"/>
            <w:r>
              <w:rPr>
                <w:rFonts w:ascii="仿宋" w:eastAsia="仿宋" w:hAnsi="仿宋" w:hint="eastAsia"/>
                <w:b/>
                <w:bCs/>
              </w:rPr>
              <w:t>2.四川旅游业发展现状和趋势</w:t>
            </w:r>
          </w:p>
          <w:p w:rsidR="005B6130" w:rsidRDefault="006D4078">
            <w:pPr>
              <w:adjustRightInd w:val="0"/>
              <w:snapToGrid w:val="0"/>
              <w:spacing w:line="360" w:lineRule="auto"/>
              <w:ind w:firstLineChars="200" w:firstLine="480"/>
              <w:jc w:val="left"/>
              <w:rPr>
                <w:rFonts w:ascii="仿宋" w:eastAsia="仿宋" w:hAnsi="仿宋"/>
                <w:color w:val="000000"/>
                <w:kern w:val="0"/>
                <w:sz w:val="24"/>
                <w:szCs w:val="24"/>
              </w:rPr>
            </w:pPr>
            <w:r>
              <w:rPr>
                <w:rFonts w:ascii="仿宋" w:eastAsia="仿宋" w:hAnsi="仿宋" w:hint="eastAsia"/>
                <w:color w:val="111111"/>
                <w:kern w:val="0"/>
                <w:sz w:val="24"/>
                <w:szCs w:val="24"/>
              </w:rPr>
              <w:t>2015年四川省国内旅游、入境旅游、出境旅游三大市场均保持较高增速。其中，接待国内旅游者2.71亿人次和入境旅游者104.93万人次，同比增长23.8％；实现国内旅游收入1862.03亿元和外汇收入3.54亿美元，同比增长28.2％和26.5％；</w:t>
            </w:r>
            <w:r>
              <w:rPr>
                <w:rFonts w:ascii="仿宋" w:eastAsia="仿宋" w:hAnsi="仿宋" w:hint="eastAsia"/>
                <w:color w:val="000000"/>
                <w:kern w:val="0"/>
                <w:sz w:val="24"/>
                <w:szCs w:val="24"/>
              </w:rPr>
              <w:t>乐山市接待接待国内外旅游者1364.03万人次，实现旅游综合收入118.41亿元，同比分别增长18.04%和31.33%。</w:t>
            </w:r>
            <w:r>
              <w:rPr>
                <w:rFonts w:ascii="仿宋" w:eastAsia="仿宋" w:hAnsi="仿宋" w:hint="eastAsia"/>
                <w:color w:val="111111"/>
                <w:kern w:val="0"/>
                <w:sz w:val="24"/>
                <w:szCs w:val="24"/>
              </w:rPr>
              <w:t>《四川省旅游业发展“十二五”规划》中明确提出把四川建设成为贯通南北、连接东西、通江达海，承接华南华中、连接西南西北、沟通中亚南亚的西部综合交通枢纽，重点打造成乐、大九寨、川南、川东、康巴、攀西等6条精品线路，大力发展旅游经济，提升旅游产业层次，促进旅游与相关产业融合发展，推进旅游大省向旅游强省转变。</w:t>
            </w:r>
            <w:r>
              <w:rPr>
                <w:rFonts w:ascii="仿宋" w:eastAsia="仿宋" w:hAnsi="仿宋" w:hint="eastAsia"/>
                <w:color w:val="000000"/>
                <w:kern w:val="0"/>
                <w:sz w:val="24"/>
                <w:szCs w:val="24"/>
              </w:rPr>
              <w:t>按照四川省政府提出的“大旅游、大市场、大产业”总体建设思路，在“十二五”期间，乐山旅游将建成全省第二旅游强市，全省旅游经济总收入中，所占比重由过去的10%上升为30%，成为区域旅游经济发展带动中心，形成朝山、观佛、探险、民俗、生态和休闲等多层次多品味结合的旅游发展格局，以世界文化和自然遗产峨眉山——乐山大佛为中心的旅游产业为核心，把乐山建设成为四川旅游经济强市、国际旅游城市、全国旅游标准化城市的宏伟目标。因此，作为西部不发达地区的中职旅游教育，更加需要国家财政的投入和地方政府的支持，加大旅游职业教育的投入，才能满足地方产业经济发展的需要。</w:t>
            </w:r>
          </w:p>
          <w:p w:rsidR="005B6130" w:rsidRDefault="006D4078">
            <w:pPr>
              <w:pStyle w:val="ab"/>
              <w:spacing w:before="0" w:beforeAutospacing="0" w:after="0" w:afterAutospacing="0" w:line="360" w:lineRule="auto"/>
              <w:ind w:firstLineChars="224" w:firstLine="540"/>
              <w:rPr>
                <w:rFonts w:ascii="仿宋" w:eastAsia="仿宋" w:hAnsi="仿宋"/>
                <w:b/>
                <w:bCs/>
              </w:rPr>
            </w:pPr>
            <w:bookmarkStart w:id="5" w:name="_Toc311393762"/>
            <w:r>
              <w:rPr>
                <w:rFonts w:ascii="仿宋" w:eastAsia="仿宋" w:hAnsi="仿宋" w:hint="eastAsia"/>
                <w:b/>
                <w:bCs/>
              </w:rPr>
              <w:t>3.旅游业人才需求及对中职旅游职业教育的新要求</w:t>
            </w:r>
            <w:bookmarkEnd w:id="5"/>
          </w:p>
          <w:p w:rsidR="005B6130" w:rsidRDefault="006D4078">
            <w:pPr>
              <w:spacing w:line="360" w:lineRule="auto"/>
              <w:ind w:firstLineChars="225" w:firstLine="540"/>
              <w:rPr>
                <w:rFonts w:ascii="仿宋" w:eastAsia="仿宋" w:hAnsi="仿宋"/>
                <w:kern w:val="0"/>
                <w:sz w:val="24"/>
                <w:szCs w:val="24"/>
              </w:rPr>
            </w:pPr>
            <w:r>
              <w:rPr>
                <w:rFonts w:ascii="仿宋" w:eastAsia="仿宋" w:hAnsi="仿宋" w:hint="eastAsia"/>
                <w:color w:val="000000"/>
                <w:kern w:val="0"/>
                <w:sz w:val="24"/>
                <w:szCs w:val="24"/>
              </w:rPr>
              <w:t>根据市场调研，西部地区最缺乏的人才：一是熟练掌握导游业务、能从事旅游策划、能处理突发事件能力的导游，即 “最抢手的人才”；二是会展、</w:t>
            </w:r>
            <w:r>
              <w:rPr>
                <w:rFonts w:ascii="仿宋" w:eastAsia="仿宋" w:hAnsi="仿宋" w:hint="eastAsia"/>
                <w:color w:val="000000"/>
                <w:kern w:val="0"/>
                <w:sz w:val="24"/>
                <w:szCs w:val="24"/>
              </w:rPr>
              <w:lastRenderedPageBreak/>
              <w:t>宾馆饭店、旅行社等各级管理人员，即“最急需的人才”，三是餐饮客房服务、前厅礼仪接待、中西餐厨师、  会展服务、康乐服务、通讯技术维护等技能型人才，即“最大量需要的人才”。</w:t>
            </w:r>
            <w:r>
              <w:rPr>
                <w:rFonts w:ascii="仿宋" w:eastAsia="仿宋" w:hAnsi="仿宋" w:hint="eastAsia"/>
                <w:kern w:val="0"/>
                <w:sz w:val="24"/>
                <w:szCs w:val="24"/>
              </w:rPr>
              <w:t>以四川省为例，全省共有星级饭店600多家，旅行社近500家，直接从业人员13.4万人，间接从业人员40万人。现有从业人员中，文化素质整体偏低，40万从业者中，中专以下学历人员占50%，无职业资格证书和初级职业资格证书的近80%，从业人员持证上岗率不足30%。这种知识结构不尽合理，学历层次偏低，受过专业教育者甚少的状况是很难适应旅游业的现今和未来发展需要的。依据乐山旅游市场的要求，乐山旅游行业各类层次的服务人员需求达8000-10000人，按照目前乐山市各旅游类学校和培训机构每年培养、培训5000人左右，市场还需近5000人。因此，西部经济的发展，对掌握现代旅游职业技术的高素质高技能专业人才需求空前迫切。现代旅游消费者的需求提出了更高安全度、更多选择、更高服务质量、更高满意度的旅游产品与服务，而这些只有通过职业教育和培训才能实现，这就要求旅游职业教育深化人才培养模式和内部管理改革，调整专业设置和人才培养目标，培养旅游新兴业态人才和专业技术人才，开设旅游业急需而又紧缺的新专业和新学科，才能适应西部旅游产业发展形势和新的要求。因此，提升我校旅游专业建设水平、提高我校人才培养质量和社会服务能力，创新中职教育发展之路，是我们的责任和义务，也是制定本专业建设计划的重要目的之一。</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因此，乐山市第一职业高级中学开设旅游专业，对乐山市及四川省的经济社会发展具有不可估量的积极意义和推动作用。</w:t>
            </w:r>
            <w:bookmarkStart w:id="6" w:name="_Toc311393763"/>
            <w:bookmarkEnd w:id="6"/>
          </w:p>
          <w:p w:rsidR="005B6130" w:rsidRDefault="006D4078">
            <w:pPr>
              <w:spacing w:line="360" w:lineRule="auto"/>
              <w:ind w:firstLineChars="200" w:firstLine="482"/>
              <w:rPr>
                <w:rFonts w:ascii="仿宋" w:eastAsia="仿宋" w:hAnsi="仿宋"/>
                <w:b/>
                <w:bCs/>
                <w:color w:val="000000"/>
                <w:kern w:val="0"/>
                <w:sz w:val="24"/>
                <w:szCs w:val="24"/>
              </w:rPr>
            </w:pPr>
            <w:r>
              <w:rPr>
                <w:rFonts w:ascii="仿宋" w:eastAsia="仿宋" w:hAnsi="仿宋" w:hint="eastAsia"/>
                <w:b/>
                <w:bCs/>
                <w:kern w:val="0"/>
                <w:sz w:val="24"/>
                <w:szCs w:val="24"/>
              </w:rPr>
              <w:t>（二）必要性和可行性</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1.旅游在人们日常生活中的地位日趋重要，政府对旅游业的发展前所未有地重视。从产业角度讲，旅游业发展已由“经济功能阶段”发展到“经济功能为主，多种功能共同发挥的阶段”；从市场角度讲，已发展到“大众化的旅游阶段”。乐山市的旅游业已成为经济发展的支柱产业，2011年1—6月累计接待国内外旅游者1020.97万人次，旅游综合收入70.29亿元，累计分别比去年同期增长17.40%和45.70%。2014年度乐山一职中旅游专业毕业生就业推介，150多名学生被来自北京、上海、成都和市内20多家用人单位一</w:t>
            </w:r>
            <w:r>
              <w:rPr>
                <w:rFonts w:ascii="仿宋" w:eastAsia="仿宋" w:hAnsi="仿宋" w:hint="eastAsia"/>
                <w:color w:val="000000"/>
                <w:kern w:val="0"/>
                <w:sz w:val="24"/>
                <w:szCs w:val="24"/>
              </w:rPr>
              <w:lastRenderedPageBreak/>
              <w:t>抢而空。目前，我国旅游直接就业人数仅为200万，间接就业人数1000万，这与2020年规划目标相距甚远。</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2.从中等职业学校旅游服务与管理专业办学状况看，它是培养旅游行业人才的重要途径。全国978所旅游中等职校在校生仅222388人，接受中等旅游教育人数只占80.5%。由于旅游业是一个服务性很强的新兴产业，也是一个劳动密集型产业，它所需要的大量的具有文化、有技术、懂管理的初中级服务和管理人员，这样一支庞大的劳动技术大军，只有靠中等旅游职业教育来培养和提供。</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3.旅游工作的职业特点和市场的需求，使得旅游服务与管理专业毕业生就业形势看好。旅游工作尤其是导游员的工作是一个“走四方”的流动性很强的职业，是一个与人打交道的特殊行业。由于旅游职业的特点，其从业人员的年龄相对其他行业要求要严，因此，旅游从业人员年轻人占有较大的比例。</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4.乐山市第一职业高级中学1984年开办，1995年10月国家教委认定为省级重点职业高中，1996年确定为全省首批示范性职业学校，2000年被国家教委批准为“国家级重点职业高中”，2004年被市劳动和社会保障厅和乐山市教育局确定为“旅游职业教育培训基地”，2006年乐山教育宾馆划拨我校成为旅游专业学生实习基地，2007年被四川省教育厅批为省级重点专业，2011年成为国家改革示范校重点支持建设专业。</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5.乐山一职中旅游专业开办于1984年，通过二十多年的实践，积累了较丰富的经验，培养了一批较高素质的教师。2005年至今，旅游专业加快了改革的步伐，既保证了必需的知识理论要求，又强化职业技能训练和能力培养，突出培养目标的应用性，突出课程设置的双重性，突出教学内容的实用性，主干课程为：旅游基础知识、旅游专业素质、餐饮服务、前厅与客房服务、航空服务、城市轨道交通服务、中式烹调、旅游心理学、导游实务、模拟导游等。</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6.乐山市每年30000人以上的初中毕业生，旅游专业生源的数量和质量均可保证。其次是有旅游局、劳动局等职能部门密切配合。再次是有市委、市政府的正确领导和高度重视，市教育局积极支持，旅游专业具有广阔的发</w:t>
            </w:r>
            <w:r>
              <w:rPr>
                <w:rFonts w:ascii="仿宋" w:eastAsia="仿宋" w:hAnsi="仿宋" w:hint="eastAsia"/>
                <w:kern w:val="0"/>
                <w:sz w:val="24"/>
                <w:szCs w:val="24"/>
              </w:rPr>
              <w:lastRenderedPageBreak/>
              <w:t>展空间和良好的社会效益，开设旅游专业是完全可行的。</w:t>
            </w:r>
            <w:bookmarkStart w:id="7" w:name="_Toc311393764"/>
            <w:bookmarkEnd w:id="7"/>
          </w:p>
          <w:p w:rsidR="005B6130" w:rsidRDefault="006D4078">
            <w:pPr>
              <w:spacing w:line="360" w:lineRule="auto"/>
              <w:ind w:firstLineChars="200" w:firstLine="482"/>
              <w:rPr>
                <w:rFonts w:ascii="仿宋" w:eastAsia="仿宋" w:hAnsi="仿宋"/>
                <w:b/>
                <w:bCs/>
                <w:color w:val="000000"/>
                <w:kern w:val="0"/>
                <w:sz w:val="24"/>
                <w:szCs w:val="24"/>
              </w:rPr>
            </w:pPr>
            <w:r>
              <w:rPr>
                <w:rFonts w:ascii="仿宋" w:eastAsia="仿宋" w:hAnsi="仿宋" w:hint="eastAsia"/>
                <w:b/>
                <w:bCs/>
                <w:kern w:val="0"/>
                <w:sz w:val="24"/>
                <w:szCs w:val="24"/>
              </w:rPr>
              <w:t>（三）效益分析</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1.社会效益</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我校开设旅游专业，能够更好地适应乐山产业结构的调整，使乐山的旅游这一支柱产业在经济社会建设中发挥更大的作用，改变我市中等职业教育不能适应经济建设和社会发展需求的现状，全面开发旅游产业和挖掘旅游人力资源。一是真正服务乐山，提高旅游品牌和科技致富的能力，全面建设小康社会；二是有利于初中毕业生进入职高就读，确保高中阶段招生1：1比例的实现；三是有利于初高中后青年接受职业教育，主动适应经济建设和社会发展需要；四是有利于旅游产业的发展和提升，提高当地农民收入和产业收入。总之，社会效益的空间是广阔的。</w:t>
            </w:r>
          </w:p>
          <w:p w:rsidR="005B6130" w:rsidRDefault="006D4078">
            <w:pPr>
              <w:spacing w:line="360" w:lineRule="auto"/>
              <w:ind w:firstLineChars="200" w:firstLine="480"/>
              <w:rPr>
                <w:rFonts w:ascii="仿宋" w:eastAsia="仿宋" w:hAnsi="仿宋"/>
                <w:color w:val="000000"/>
                <w:kern w:val="0"/>
                <w:sz w:val="24"/>
                <w:szCs w:val="24"/>
              </w:rPr>
            </w:pPr>
            <w:r>
              <w:rPr>
                <w:rFonts w:ascii="仿宋" w:eastAsia="仿宋" w:hAnsi="仿宋" w:hint="eastAsia"/>
                <w:color w:val="000000"/>
                <w:kern w:val="0"/>
                <w:sz w:val="24"/>
                <w:szCs w:val="24"/>
              </w:rPr>
              <w:t>2.经济效益</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旅游专业的开设，一是扩大了学校的招生规模，增强学校办学能力，提升学校档次，力争国家级改革示范校验收合格；二是促进旅游业发展，促进就业，旅游收入可成倍增长，全市GDP随之提高；三是政府和联办单位对人才的就业安排减轻压力，其建设经费投入随之减少；四是增加学校的自我“造血”功能，完善自我积累，自我发展机制，完善办学条件，进入持续、快速、健康发展轨道。</w:t>
            </w:r>
            <w:bookmarkStart w:id="8" w:name="_Toc311393765"/>
            <w:bookmarkEnd w:id="8"/>
          </w:p>
          <w:p w:rsidR="005B6130" w:rsidRDefault="006D4078">
            <w:pPr>
              <w:spacing w:line="360" w:lineRule="auto"/>
              <w:ind w:firstLineChars="200" w:firstLine="482"/>
              <w:rPr>
                <w:rFonts w:ascii="仿宋" w:eastAsia="仿宋" w:hAnsi="仿宋"/>
                <w:b/>
                <w:bCs/>
                <w:kern w:val="0"/>
                <w:sz w:val="24"/>
                <w:szCs w:val="24"/>
              </w:rPr>
            </w:pPr>
            <w:r>
              <w:rPr>
                <w:rFonts w:ascii="仿宋" w:eastAsia="仿宋" w:hAnsi="仿宋" w:hint="eastAsia"/>
                <w:b/>
                <w:bCs/>
                <w:kern w:val="0"/>
                <w:sz w:val="24"/>
                <w:szCs w:val="24"/>
              </w:rPr>
              <w:t>（四）专业设置的基本依据</w:t>
            </w:r>
          </w:p>
          <w:p w:rsidR="005B6130" w:rsidRDefault="006D4078">
            <w:pPr>
              <w:pStyle w:val="ab"/>
              <w:spacing w:before="0" w:beforeAutospacing="0" w:after="0" w:afterAutospacing="0" w:line="360" w:lineRule="auto"/>
              <w:ind w:firstLineChars="200" w:firstLine="480"/>
              <w:jc w:val="both"/>
              <w:rPr>
                <w:rFonts w:ascii="仿宋" w:eastAsia="仿宋" w:hAnsi="仿宋"/>
              </w:rPr>
            </w:pPr>
            <w:r>
              <w:rPr>
                <w:rFonts w:ascii="仿宋" w:eastAsia="仿宋" w:hAnsi="仿宋" w:hint="eastAsia"/>
              </w:rPr>
              <w:t>1.符合国家教育部颁布的中等职业学校办学条件。</w:t>
            </w:r>
          </w:p>
          <w:p w:rsidR="005B6130" w:rsidRDefault="006D4078">
            <w:pPr>
              <w:pStyle w:val="ab"/>
              <w:spacing w:before="0" w:beforeAutospacing="0" w:after="0" w:afterAutospacing="0" w:line="360" w:lineRule="auto"/>
              <w:ind w:firstLineChars="200" w:firstLine="480"/>
              <w:jc w:val="both"/>
              <w:rPr>
                <w:rFonts w:ascii="仿宋" w:eastAsia="仿宋" w:hAnsi="仿宋"/>
              </w:rPr>
            </w:pPr>
            <w:r>
              <w:rPr>
                <w:rFonts w:ascii="仿宋" w:eastAsia="仿宋" w:hAnsi="仿宋" w:hint="eastAsia"/>
              </w:rPr>
              <w:t>2.根据国家教委《关于全面推进素质教育，深化中等职业教育教学改革的意见》（教职成[2000]1号）的精神，适应发展“地方经济”的战略思路，结合我省、我市和我校实际，开设此专业。</w:t>
            </w:r>
          </w:p>
          <w:p w:rsidR="005B6130" w:rsidRDefault="006D4078">
            <w:pPr>
              <w:pStyle w:val="ab"/>
              <w:spacing w:before="0" w:beforeAutospacing="0" w:after="0" w:afterAutospacing="0" w:line="360" w:lineRule="auto"/>
              <w:ind w:firstLineChars="200" w:firstLine="480"/>
              <w:jc w:val="both"/>
              <w:rPr>
                <w:rFonts w:ascii="仿宋" w:eastAsia="仿宋" w:hAnsi="仿宋"/>
              </w:rPr>
            </w:pPr>
            <w:r>
              <w:rPr>
                <w:rFonts w:ascii="仿宋" w:eastAsia="仿宋" w:hAnsi="仿宋" w:hint="eastAsia"/>
              </w:rPr>
              <w:t>3.有完备的申报和审批手续，符合规模效应和合理布局的原则。</w:t>
            </w:r>
            <w:bookmarkStart w:id="9" w:name="_Toc311393766"/>
            <w:bookmarkEnd w:id="9"/>
          </w:p>
          <w:p w:rsidR="005B6130" w:rsidRDefault="006D4078">
            <w:pPr>
              <w:pStyle w:val="ab"/>
              <w:spacing w:before="0" w:beforeAutospacing="0" w:after="0" w:afterAutospacing="0" w:line="360" w:lineRule="auto"/>
              <w:ind w:firstLineChars="200" w:firstLine="482"/>
              <w:jc w:val="both"/>
              <w:rPr>
                <w:rFonts w:ascii="仿宋" w:eastAsia="仿宋" w:hAnsi="仿宋"/>
                <w:b/>
                <w:bCs/>
              </w:rPr>
            </w:pPr>
            <w:r>
              <w:rPr>
                <w:rFonts w:ascii="仿宋" w:eastAsia="仿宋" w:hAnsi="仿宋" w:hint="eastAsia"/>
                <w:b/>
                <w:bCs/>
              </w:rPr>
              <w:t>（五）专业教学组织</w:t>
            </w:r>
          </w:p>
          <w:p w:rsidR="005B6130" w:rsidRDefault="006D4078">
            <w:pPr>
              <w:pStyle w:val="ab"/>
              <w:spacing w:before="0" w:beforeAutospacing="0" w:after="0" w:afterAutospacing="0" w:line="360" w:lineRule="auto"/>
              <w:ind w:left="1" w:firstLineChars="175" w:firstLine="420"/>
              <w:jc w:val="both"/>
              <w:rPr>
                <w:rFonts w:ascii="仿宋" w:eastAsia="仿宋" w:hAnsi="仿宋"/>
              </w:rPr>
            </w:pPr>
            <w:r>
              <w:rPr>
                <w:rFonts w:ascii="仿宋" w:eastAsia="仿宋" w:hAnsi="仿宋" w:hint="eastAsia"/>
              </w:rPr>
              <w:t>1.设置了相应的专业教学机构——旅游专业部；根据需要设置了旅游基础知识、饭店服务与管理、导游实务与景区讲解、航空服务、房地产营销、烹饪技术等教学与研讨的教学研究组——旅游教研组。</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2.具备了本专业的课程设置、教学基本要求等教学文件，并按此组织教</w:t>
            </w:r>
            <w:r>
              <w:rPr>
                <w:rFonts w:ascii="仿宋" w:eastAsia="仿宋" w:hAnsi="仿宋" w:hint="eastAsia"/>
              </w:rPr>
              <w:lastRenderedPageBreak/>
              <w:t>学，保证开出教学计划所规定的全部课程(包括实习)，完成规定的课时数。</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3.旅游专业部负责人陈晴具有技师技能资格证书、中学高级教师、乐山市青年骨干教师、乐山校级名师，四川省中职旅游专业、乐山市中职旅游专业兼职教研员，有较强的教学研究能力、专业实践能力和管理能力。教研组长刘毅具中学二级教师，有较强的教学研究能务、专业实践能力和管理能力。</w:t>
            </w:r>
            <w:bookmarkStart w:id="10" w:name="_Toc311393767"/>
            <w:bookmarkEnd w:id="10"/>
          </w:p>
          <w:p w:rsidR="005B6130" w:rsidRDefault="006D4078">
            <w:pPr>
              <w:pStyle w:val="ab"/>
              <w:spacing w:before="0" w:beforeAutospacing="0" w:after="0" w:afterAutospacing="0" w:line="360" w:lineRule="auto"/>
              <w:ind w:firstLineChars="199" w:firstLine="479"/>
              <w:jc w:val="both"/>
              <w:rPr>
                <w:rFonts w:ascii="仿宋" w:eastAsia="仿宋" w:hAnsi="仿宋"/>
                <w:b/>
                <w:bCs/>
              </w:rPr>
            </w:pPr>
            <w:r>
              <w:rPr>
                <w:rFonts w:ascii="仿宋" w:eastAsia="仿宋" w:hAnsi="仿宋" w:hint="eastAsia"/>
                <w:b/>
                <w:bCs/>
              </w:rPr>
              <w:t>（六）专业师资配备</w:t>
            </w:r>
          </w:p>
          <w:p w:rsidR="005B6130" w:rsidRDefault="006D4078">
            <w:pPr>
              <w:pStyle w:val="ab"/>
              <w:spacing w:before="0" w:beforeAutospacing="0" w:after="0" w:afterAutospacing="0" w:line="360" w:lineRule="auto"/>
              <w:ind w:firstLineChars="200" w:firstLine="480"/>
              <w:jc w:val="both"/>
              <w:rPr>
                <w:rFonts w:ascii="仿宋" w:eastAsia="仿宋" w:hAnsi="仿宋"/>
              </w:rPr>
            </w:pPr>
            <w:r>
              <w:rPr>
                <w:rFonts w:ascii="仿宋" w:eastAsia="仿宋" w:hAnsi="仿宋" w:hint="eastAsia"/>
              </w:rPr>
              <w:t>1.专业教师具有中等职业学校及以上学校的教师任职资格。</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2.本专业的专职教师有25人，教师数与学生数之比为1:20.6，具有中级职称的教师占有30%，高级职称的教师占有4%。</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3.专业课程中的60%以上的授课任务由经过大学相关专业系统培训毕业，具有初、中级以上职称和一定实践经验的专职教师担任；担任《旅游基础知识》、《专业素质》、《专业语言素质》、《饭店服务技能》、《导游实务与讲解》、《航空服务》、《烹饪技术》等课程的教师都具有相应的宾馆、饭店各部门及导游工作经历，并具有中级以上专业资格证书或省教厅颁发的旅游师资培训合格证书。</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4.根据专业教学需要，每年还聘请一定数量、相对稳定的兼职教师。专兼职教师都具有专科以上文化程度和中级以上职称。</w:t>
            </w:r>
          </w:p>
          <w:p w:rsidR="005B6130" w:rsidRDefault="006D4078">
            <w:pPr>
              <w:pStyle w:val="ab"/>
              <w:spacing w:before="0" w:beforeAutospacing="0" w:after="0" w:afterAutospacing="0" w:line="360" w:lineRule="auto"/>
              <w:ind w:firstLineChars="200" w:firstLine="480"/>
              <w:jc w:val="both"/>
              <w:rPr>
                <w:rFonts w:ascii="仿宋" w:eastAsia="仿宋" w:hAnsi="仿宋"/>
              </w:rPr>
            </w:pPr>
            <w:r>
              <w:rPr>
                <w:rFonts w:ascii="仿宋" w:eastAsia="仿宋" w:hAnsi="仿宋" w:hint="eastAsia"/>
              </w:rPr>
              <w:t>5.每年全体专业教师进行了相应的企业实践（文化课教师10天，专业课教师20天）。</w:t>
            </w:r>
            <w:bookmarkStart w:id="11" w:name="_Toc311393768"/>
            <w:bookmarkEnd w:id="11"/>
          </w:p>
          <w:p w:rsidR="005B6130" w:rsidRDefault="006D4078">
            <w:pPr>
              <w:pStyle w:val="ab"/>
              <w:spacing w:before="0" w:beforeAutospacing="0" w:after="0" w:afterAutospacing="0" w:line="360" w:lineRule="auto"/>
              <w:ind w:firstLineChars="200" w:firstLine="482"/>
              <w:jc w:val="both"/>
              <w:rPr>
                <w:rFonts w:ascii="仿宋" w:eastAsia="仿宋" w:hAnsi="仿宋"/>
                <w:b/>
                <w:bCs/>
              </w:rPr>
            </w:pPr>
            <w:r>
              <w:rPr>
                <w:rFonts w:ascii="仿宋" w:eastAsia="仿宋" w:hAnsi="仿宋" w:hint="eastAsia"/>
                <w:b/>
                <w:bCs/>
              </w:rPr>
              <w:t>（七）专业设施设备配置</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1.本专业配备了计算机操作室、导游实训室、模拟酒吧、烹饪技术等专业实训室。</w:t>
            </w:r>
          </w:p>
          <w:p w:rsidR="005B6130" w:rsidRDefault="006D4078">
            <w:pPr>
              <w:pStyle w:val="ab"/>
              <w:spacing w:before="0" w:beforeAutospacing="0" w:after="0" w:afterAutospacing="0" w:line="360" w:lineRule="auto"/>
              <w:ind w:firstLineChars="200" w:firstLine="480"/>
              <w:jc w:val="both"/>
              <w:rPr>
                <w:rFonts w:ascii="仿宋" w:eastAsia="仿宋" w:hAnsi="仿宋"/>
              </w:rPr>
            </w:pPr>
            <w:r>
              <w:rPr>
                <w:rFonts w:ascii="仿宋" w:eastAsia="仿宋" w:hAnsi="仿宋" w:hint="eastAsia"/>
              </w:rPr>
              <w:t>2.专业课主要实验设备(见附表一)。</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3.专业课实训开出率达到本专业课程设置和教学基本要求规定的90%以上。</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4.具有专业教学所需要的挂图、教具、视听教材等，与本专业直接相关的书籍和期刊杂志总数不低于10册/人。</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5.有一定的现代化教学设备(如计算机、录音像设备、多媒体教学设备等)，备有相应的专业教学磁带、录像片、光盘、多媒体课件等。</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lastRenderedPageBreak/>
              <w:t>6.有五所专门供学生教学实习和实际操作的校企合作酒店——</w:t>
            </w:r>
            <w:bookmarkStart w:id="12" w:name="_Toc311393769"/>
            <w:r>
              <w:rPr>
                <w:rFonts w:ascii="仿宋" w:eastAsia="仿宋" w:hAnsi="仿宋" w:hint="eastAsia"/>
              </w:rPr>
              <w:t>红红珠山酒店、西岸商务酒店、盘龙开元酒店、峨眉温泉酒店、金海棠酒店；</w:t>
            </w:r>
            <w:bookmarkEnd w:id="12"/>
          </w:p>
          <w:p w:rsidR="005B6130" w:rsidRDefault="006D4078">
            <w:pPr>
              <w:pStyle w:val="ab"/>
              <w:spacing w:before="0" w:beforeAutospacing="0" w:after="0" w:afterAutospacing="0" w:line="360" w:lineRule="auto"/>
              <w:ind w:firstLineChars="199" w:firstLine="479"/>
              <w:jc w:val="both"/>
              <w:rPr>
                <w:rFonts w:ascii="仿宋" w:eastAsia="仿宋" w:hAnsi="仿宋"/>
                <w:b/>
                <w:bCs/>
              </w:rPr>
            </w:pPr>
            <w:r>
              <w:rPr>
                <w:rFonts w:ascii="仿宋" w:eastAsia="仿宋" w:hAnsi="仿宋" w:hint="eastAsia"/>
                <w:b/>
                <w:bCs/>
              </w:rPr>
              <w:t>（八）实训、实习场所</w:t>
            </w:r>
          </w:p>
          <w:p w:rsidR="005B6130" w:rsidRDefault="006D4078">
            <w:pPr>
              <w:pStyle w:val="ab"/>
              <w:spacing w:before="0" w:beforeAutospacing="0" w:after="0" w:afterAutospacing="0" w:line="360" w:lineRule="auto"/>
              <w:ind w:firstLineChars="200" w:firstLine="480"/>
              <w:jc w:val="both"/>
              <w:rPr>
                <w:rFonts w:ascii="仿宋" w:eastAsia="仿宋" w:hAnsi="仿宋"/>
              </w:rPr>
            </w:pPr>
            <w:r>
              <w:rPr>
                <w:rFonts w:ascii="仿宋" w:eastAsia="仿宋" w:hAnsi="仿宋" w:hint="eastAsia"/>
              </w:rPr>
              <w:t>学校有固定的实训基地——乐山市教育宾馆；学生在国内三星级以上饭店、旅行社或其他旅游企事业单位不同岗位连续实习四个月以上；完成教学计划所规定的全部实训、实习项目，能满足结合专业教学开展社会服务的需要。</w:t>
            </w:r>
            <w:bookmarkStart w:id="13" w:name="_Toc311393770"/>
            <w:bookmarkEnd w:id="13"/>
          </w:p>
          <w:p w:rsidR="005B6130" w:rsidRDefault="006D4078">
            <w:pPr>
              <w:pStyle w:val="ab"/>
              <w:spacing w:before="0" w:beforeAutospacing="0" w:after="0" w:afterAutospacing="0" w:line="360" w:lineRule="auto"/>
              <w:ind w:firstLineChars="200" w:firstLine="482"/>
              <w:jc w:val="both"/>
              <w:rPr>
                <w:rFonts w:ascii="仿宋" w:eastAsia="仿宋" w:hAnsi="仿宋"/>
                <w:b/>
                <w:bCs/>
              </w:rPr>
            </w:pPr>
            <w:r>
              <w:rPr>
                <w:rFonts w:ascii="仿宋" w:eastAsia="仿宋" w:hAnsi="仿宋" w:hint="eastAsia"/>
                <w:b/>
                <w:bCs/>
              </w:rPr>
              <w:t>（九）教学文件</w:t>
            </w:r>
          </w:p>
          <w:p w:rsidR="005B6130" w:rsidRDefault="006D4078" w:rsidP="001E7041">
            <w:pPr>
              <w:pStyle w:val="ab"/>
              <w:spacing w:before="0" w:beforeAutospacing="0" w:after="0" w:afterAutospacing="0" w:line="360" w:lineRule="auto"/>
              <w:ind w:firstLineChars="199" w:firstLine="478"/>
              <w:jc w:val="both"/>
              <w:rPr>
                <w:rFonts w:ascii="仿宋" w:eastAsia="仿宋" w:hAnsi="仿宋"/>
              </w:rPr>
            </w:pPr>
            <w:r>
              <w:rPr>
                <w:rFonts w:ascii="仿宋" w:eastAsia="仿宋" w:hAnsi="仿宋" w:hint="eastAsia"/>
              </w:rPr>
              <w:t>1.具有市政府教育行政部门或相关行业部门认可的指导性教学文件，学校有完整的实施性教学指导方案。</w:t>
            </w:r>
          </w:p>
          <w:p w:rsidR="005B6130" w:rsidRDefault="006D4078">
            <w:pPr>
              <w:pStyle w:val="ab"/>
              <w:spacing w:before="0" w:beforeAutospacing="0" w:after="0" w:afterAutospacing="0" w:line="360" w:lineRule="auto"/>
              <w:ind w:firstLineChars="200" w:firstLine="480"/>
              <w:jc w:val="both"/>
              <w:rPr>
                <w:rFonts w:ascii="仿宋" w:eastAsia="仿宋" w:hAnsi="仿宋"/>
              </w:rPr>
            </w:pPr>
            <w:r>
              <w:rPr>
                <w:rFonts w:ascii="仿宋" w:eastAsia="仿宋" w:hAnsi="仿宋" w:hint="eastAsia"/>
              </w:rPr>
              <w:t>2.具有完整的专业教学管理制度。</w:t>
            </w:r>
            <w:bookmarkStart w:id="14" w:name="_Toc311393771"/>
            <w:bookmarkEnd w:id="14"/>
          </w:p>
          <w:p w:rsidR="005B6130" w:rsidRDefault="006D4078">
            <w:pPr>
              <w:pStyle w:val="ab"/>
              <w:spacing w:before="0" w:beforeAutospacing="0" w:after="0" w:afterAutospacing="0" w:line="360" w:lineRule="auto"/>
              <w:ind w:firstLineChars="200" w:firstLine="482"/>
              <w:jc w:val="both"/>
              <w:rPr>
                <w:rFonts w:ascii="仿宋" w:eastAsia="仿宋" w:hAnsi="仿宋"/>
                <w:b/>
                <w:bCs/>
              </w:rPr>
            </w:pPr>
            <w:r>
              <w:rPr>
                <w:rFonts w:ascii="仿宋" w:eastAsia="仿宋" w:hAnsi="仿宋" w:hint="eastAsia"/>
                <w:b/>
                <w:bCs/>
              </w:rPr>
              <w:t>（十）培养目标</w:t>
            </w:r>
          </w:p>
          <w:p w:rsidR="005B6130" w:rsidRDefault="006D4078">
            <w:pPr>
              <w:pStyle w:val="ab"/>
              <w:spacing w:before="0" w:beforeAutospacing="0" w:after="0" w:afterAutospacing="0" w:line="360" w:lineRule="auto"/>
              <w:ind w:firstLineChars="100" w:firstLine="240"/>
              <w:jc w:val="both"/>
              <w:rPr>
                <w:rFonts w:ascii="仿宋" w:eastAsia="仿宋" w:hAnsi="仿宋"/>
              </w:rPr>
            </w:pPr>
            <w:r>
              <w:rPr>
                <w:rFonts w:ascii="仿宋" w:eastAsia="仿宋" w:hAnsi="仿宋" w:hint="eastAsia"/>
              </w:rPr>
              <w:t xml:space="preserve">  培养拥护党的基本路线，德、智、体、美全面发展，具有与本专业相适应的文化水平和良好的职业道德，掌握本专业的基础知识和基本技能，具有较高专业素质和较强的实际工作能力的在旅游类及相关服务类企业一线工作的初、中级服务人员和基层管理人员。</w:t>
            </w:r>
            <w:bookmarkStart w:id="15" w:name="_Toc311393772"/>
            <w:bookmarkEnd w:id="15"/>
          </w:p>
          <w:p w:rsidR="005B6130" w:rsidRDefault="006D4078">
            <w:pPr>
              <w:pStyle w:val="ab"/>
              <w:spacing w:before="0" w:beforeAutospacing="0" w:after="0" w:afterAutospacing="0" w:line="360" w:lineRule="auto"/>
              <w:ind w:firstLineChars="100" w:firstLine="241"/>
              <w:jc w:val="both"/>
              <w:rPr>
                <w:rFonts w:ascii="仿宋" w:eastAsia="仿宋" w:hAnsi="仿宋"/>
                <w:b/>
                <w:bCs/>
              </w:rPr>
            </w:pPr>
            <w:r>
              <w:rPr>
                <w:rFonts w:ascii="仿宋" w:eastAsia="仿宋" w:hAnsi="仿宋" w:hint="eastAsia"/>
                <w:b/>
                <w:bCs/>
              </w:rPr>
              <w:t>（十一）课程设置</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旅游与饭店服务专业的知识结构为本专业学生必须具备的知识要素，可分为文化基础知识、公共素质基础知识、专业基础知识和专业知识。</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1．文化基础知识</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通过学习使学生具有必备的文化基础知识。主要包括德育、数学、语文等基础知识。</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2．公共素质基础知识</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通过学习促进学生基本素质的提高。主要包括体育、音乐欣赏、书法、舞蹈、计算机应用与操作等基础知识。</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3．专业基础知识</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通过学习使学生具有服务行业专门人才必备的基础知识。主要有服务基本素质、服务语言艺术、专业基础理论和服务心理学基础知识。</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4．专业知识</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lastRenderedPageBreak/>
              <w:t>通过学习使学生掌握从事旅游及相关服务类企业工作必备的专业知识和基本技能，本专业有四个专门化方向的专业知识。</w:t>
            </w:r>
          </w:p>
          <w:p w:rsidR="005B6130" w:rsidRDefault="006D4078">
            <w:pPr>
              <w:pStyle w:val="50"/>
              <w:spacing w:line="360" w:lineRule="auto"/>
              <w:ind w:firstLine="561"/>
              <w:rPr>
                <w:rFonts w:ascii="仿宋" w:eastAsia="仿宋" w:hAnsi="仿宋"/>
                <w:kern w:val="0"/>
                <w:sz w:val="24"/>
                <w:szCs w:val="24"/>
              </w:rPr>
            </w:pPr>
            <w:r>
              <w:rPr>
                <w:rFonts w:ascii="仿宋" w:eastAsia="仿宋" w:hAnsi="仿宋" w:hint="eastAsia"/>
                <w:kern w:val="0"/>
                <w:sz w:val="24"/>
                <w:szCs w:val="24"/>
              </w:rPr>
              <w:t>饭店服务与管理方向：</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通过学习使学生掌握饭店前厅服务与管理、客房服务与管理、饭店餐饮服务与管理等方面的基本知识。</w:t>
            </w:r>
          </w:p>
          <w:p w:rsidR="005B6130" w:rsidRDefault="006D4078">
            <w:pPr>
              <w:pStyle w:val="50"/>
              <w:spacing w:line="360" w:lineRule="auto"/>
              <w:ind w:firstLine="561"/>
              <w:rPr>
                <w:rFonts w:ascii="仿宋" w:eastAsia="仿宋" w:hAnsi="仿宋"/>
                <w:kern w:val="0"/>
                <w:sz w:val="24"/>
                <w:szCs w:val="24"/>
              </w:rPr>
            </w:pPr>
            <w:r>
              <w:rPr>
                <w:rFonts w:ascii="仿宋" w:eastAsia="仿宋" w:hAnsi="仿宋" w:hint="eastAsia"/>
                <w:kern w:val="0"/>
                <w:sz w:val="24"/>
                <w:szCs w:val="24"/>
              </w:rPr>
              <w:t>导游服务与管理方向：</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通过学习使学生掌握导游服务、景区（景点）讲解、旅行社业务和导游相关的法律的基本知识，熟悉客源国概况、园林建筑、宗教、历史、地理与文学知识。</w:t>
            </w:r>
          </w:p>
          <w:p w:rsidR="005B6130" w:rsidRDefault="006D4078">
            <w:pPr>
              <w:pStyle w:val="50"/>
              <w:spacing w:line="360" w:lineRule="auto"/>
              <w:ind w:firstLine="561"/>
              <w:rPr>
                <w:rFonts w:ascii="仿宋" w:eastAsia="仿宋" w:hAnsi="仿宋"/>
                <w:kern w:val="0"/>
                <w:sz w:val="24"/>
                <w:szCs w:val="24"/>
              </w:rPr>
            </w:pPr>
            <w:r>
              <w:rPr>
                <w:rFonts w:ascii="仿宋" w:eastAsia="仿宋" w:hAnsi="仿宋" w:hint="eastAsia"/>
                <w:kern w:val="0"/>
                <w:sz w:val="24"/>
                <w:szCs w:val="24"/>
              </w:rPr>
              <w:t>航空、城铁服务方向：</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通过学习使学生掌握民航概论、机场服务、空乘服务、民航安全与应急处理、民航服务心理学、民航专业英语、航空运输等方面的基本知识。</w:t>
            </w:r>
          </w:p>
          <w:p w:rsidR="005B6130" w:rsidRDefault="006D4078">
            <w:pPr>
              <w:pStyle w:val="50"/>
              <w:spacing w:line="360" w:lineRule="auto"/>
              <w:ind w:firstLine="561"/>
              <w:rPr>
                <w:rFonts w:ascii="仿宋" w:eastAsia="仿宋" w:hAnsi="仿宋"/>
                <w:kern w:val="0"/>
                <w:sz w:val="24"/>
                <w:szCs w:val="24"/>
              </w:rPr>
            </w:pPr>
            <w:r>
              <w:rPr>
                <w:rFonts w:ascii="仿宋" w:eastAsia="仿宋" w:hAnsi="仿宋" w:hint="eastAsia"/>
                <w:kern w:val="0"/>
                <w:sz w:val="24"/>
                <w:szCs w:val="24"/>
              </w:rPr>
              <w:t>烹饪技术方向：</w:t>
            </w:r>
          </w:p>
          <w:p w:rsidR="005B6130" w:rsidRDefault="006D4078">
            <w:pPr>
              <w:pStyle w:val="50"/>
              <w:spacing w:line="360" w:lineRule="auto"/>
              <w:ind w:firstLine="561"/>
              <w:rPr>
                <w:rFonts w:ascii="仿宋" w:eastAsia="仿宋" w:hAnsi="仿宋"/>
                <w:kern w:val="0"/>
                <w:sz w:val="24"/>
                <w:szCs w:val="24"/>
              </w:rPr>
            </w:pPr>
            <w:r>
              <w:rPr>
                <w:rFonts w:ascii="仿宋" w:eastAsia="仿宋" w:hAnsi="仿宋" w:hint="eastAsia"/>
                <w:kern w:val="0"/>
                <w:sz w:val="24"/>
                <w:szCs w:val="24"/>
              </w:rPr>
              <w:t>通过学习使学生掌握有关烹饪原料的基础知识，烹饪原料的初步加工，烹饪专业所应有的专业基础知识，以及合理烹饪，科学配膳。能够运用烹饪基础知识，解决烹饪过程中的实际问题的能力。</w:t>
            </w:r>
            <w:bookmarkStart w:id="16" w:name="_Toc311393773"/>
            <w:bookmarkEnd w:id="16"/>
          </w:p>
          <w:p w:rsidR="005B6130" w:rsidRDefault="006D4078">
            <w:pPr>
              <w:pStyle w:val="ab"/>
              <w:spacing w:before="0" w:beforeAutospacing="0" w:after="0" w:afterAutospacing="0" w:line="360" w:lineRule="auto"/>
              <w:ind w:firstLine="480"/>
              <w:jc w:val="both"/>
              <w:rPr>
                <w:rFonts w:ascii="仿宋" w:eastAsia="仿宋" w:hAnsi="仿宋"/>
                <w:b/>
                <w:bCs/>
              </w:rPr>
            </w:pPr>
            <w:r>
              <w:rPr>
                <w:rFonts w:ascii="仿宋" w:eastAsia="仿宋" w:hAnsi="仿宋" w:hint="eastAsia"/>
                <w:b/>
                <w:bCs/>
              </w:rPr>
              <w:t>（十二）</w:t>
            </w:r>
            <w:bookmarkStart w:id="17" w:name="_Toc311393774"/>
            <w:bookmarkEnd w:id="17"/>
            <w:r>
              <w:rPr>
                <w:rFonts w:ascii="仿宋" w:eastAsia="仿宋" w:hAnsi="仿宋" w:hint="eastAsia"/>
                <w:b/>
                <w:bCs/>
              </w:rPr>
              <w:t>学制及招生对象</w:t>
            </w:r>
          </w:p>
          <w:p w:rsidR="005B6130" w:rsidRDefault="006D4078">
            <w:pPr>
              <w:pStyle w:val="ab"/>
              <w:spacing w:before="0" w:beforeAutospacing="0" w:after="0" w:afterAutospacing="0" w:line="360" w:lineRule="auto"/>
              <w:ind w:firstLine="480"/>
              <w:jc w:val="both"/>
              <w:rPr>
                <w:rFonts w:ascii="仿宋" w:eastAsia="仿宋" w:hAnsi="仿宋"/>
              </w:rPr>
            </w:pPr>
            <w:r>
              <w:rPr>
                <w:rFonts w:ascii="仿宋" w:eastAsia="仿宋" w:hAnsi="仿宋" w:hint="eastAsia"/>
              </w:rPr>
              <w:t>学制三年，招收志愿从事旅游服务及管理工作的初中应届毕业生或同等学历的青年。</w:t>
            </w:r>
            <w:bookmarkStart w:id="18" w:name="_Toc311393775"/>
            <w:bookmarkEnd w:id="18"/>
          </w:p>
          <w:p w:rsidR="005B6130" w:rsidRDefault="006D4078">
            <w:pPr>
              <w:pStyle w:val="ab"/>
              <w:spacing w:before="0" w:beforeAutospacing="0" w:after="0" w:afterAutospacing="0" w:line="360" w:lineRule="auto"/>
              <w:ind w:firstLine="480"/>
              <w:jc w:val="both"/>
              <w:rPr>
                <w:rFonts w:ascii="仿宋" w:eastAsia="仿宋" w:hAnsi="仿宋"/>
                <w:b/>
                <w:bCs/>
              </w:rPr>
            </w:pPr>
            <w:r>
              <w:rPr>
                <w:rFonts w:ascii="仿宋" w:eastAsia="仿宋" w:hAnsi="仿宋" w:hint="eastAsia"/>
                <w:b/>
                <w:bCs/>
              </w:rPr>
              <w:t>（十三）毕业生就业范围</w:t>
            </w:r>
          </w:p>
          <w:p w:rsidR="005B6130" w:rsidRDefault="006D4078">
            <w:pPr>
              <w:spacing w:line="360" w:lineRule="auto"/>
              <w:ind w:firstLineChars="198" w:firstLine="477"/>
              <w:rPr>
                <w:rFonts w:ascii="仿宋" w:eastAsia="仿宋" w:hAnsi="仿宋"/>
                <w:b/>
                <w:bCs/>
                <w:kern w:val="0"/>
                <w:sz w:val="24"/>
                <w:szCs w:val="24"/>
              </w:rPr>
            </w:pPr>
            <w:r>
              <w:rPr>
                <w:rFonts w:ascii="仿宋" w:eastAsia="仿宋" w:hAnsi="仿宋" w:hint="eastAsia"/>
                <w:b/>
                <w:bCs/>
                <w:kern w:val="0"/>
                <w:sz w:val="24"/>
                <w:szCs w:val="24"/>
              </w:rPr>
              <w:t>饭店服务与管理方向：</w:t>
            </w:r>
          </w:p>
          <w:p w:rsidR="005B6130" w:rsidRDefault="006D4078">
            <w:pPr>
              <w:spacing w:line="360" w:lineRule="auto"/>
              <w:ind w:firstLineChars="200" w:firstLine="480"/>
              <w:rPr>
                <w:rFonts w:ascii="仿宋" w:eastAsia="仿宋" w:hAnsi="仿宋"/>
                <w:kern w:val="0"/>
                <w:sz w:val="24"/>
                <w:szCs w:val="24"/>
              </w:rPr>
            </w:pPr>
            <w:r>
              <w:rPr>
                <w:rFonts w:ascii="仿宋" w:eastAsia="仿宋" w:hAnsi="仿宋" w:hint="eastAsia"/>
                <w:kern w:val="0"/>
                <w:sz w:val="24"/>
                <w:szCs w:val="24"/>
              </w:rPr>
              <w:t>主要面向高星级饭店，从事饭店前厅、客房、餐饮等一线接待服务与相应的基层管理工作。</w:t>
            </w:r>
          </w:p>
          <w:p w:rsidR="005B6130" w:rsidRDefault="006D4078">
            <w:pPr>
              <w:pStyle w:val="50"/>
              <w:spacing w:line="360" w:lineRule="auto"/>
              <w:ind w:firstLineChars="201" w:firstLine="484"/>
              <w:rPr>
                <w:rFonts w:ascii="仿宋" w:eastAsia="仿宋" w:hAnsi="仿宋"/>
                <w:b/>
                <w:bCs/>
                <w:kern w:val="0"/>
                <w:sz w:val="24"/>
                <w:szCs w:val="24"/>
              </w:rPr>
            </w:pPr>
            <w:r>
              <w:rPr>
                <w:rFonts w:ascii="仿宋" w:eastAsia="仿宋" w:hAnsi="仿宋" w:hint="eastAsia"/>
                <w:b/>
                <w:bCs/>
                <w:kern w:val="0"/>
                <w:sz w:val="24"/>
                <w:szCs w:val="24"/>
              </w:rPr>
              <w:t>导游服务与管理方向：</w:t>
            </w:r>
          </w:p>
          <w:p w:rsidR="005B6130" w:rsidRDefault="006D4078">
            <w:pPr>
              <w:pStyle w:val="50"/>
              <w:spacing w:line="360" w:lineRule="auto"/>
              <w:ind w:firstLineChars="201" w:firstLine="482"/>
              <w:rPr>
                <w:rFonts w:ascii="仿宋" w:eastAsia="仿宋" w:hAnsi="仿宋"/>
                <w:kern w:val="0"/>
                <w:sz w:val="24"/>
                <w:szCs w:val="24"/>
              </w:rPr>
            </w:pPr>
            <w:r>
              <w:rPr>
                <w:rFonts w:ascii="仿宋" w:eastAsia="仿宋" w:hAnsi="仿宋" w:hint="eastAsia"/>
                <w:kern w:val="0"/>
                <w:sz w:val="24"/>
                <w:szCs w:val="24"/>
              </w:rPr>
              <w:t>主要面向旅行社、旅游景点（景区）、各类展览馆等旅游企事业单位，从事导游服务、景区（景点）讲解、计调、外联、文秘、票务和基层管理工作。</w:t>
            </w:r>
          </w:p>
          <w:p w:rsidR="005B6130" w:rsidRDefault="006D4078">
            <w:pPr>
              <w:pStyle w:val="50"/>
              <w:spacing w:line="360" w:lineRule="auto"/>
              <w:rPr>
                <w:rFonts w:ascii="仿宋" w:eastAsia="仿宋" w:hAnsi="仿宋"/>
                <w:b/>
                <w:bCs/>
                <w:kern w:val="0"/>
                <w:sz w:val="24"/>
                <w:szCs w:val="24"/>
              </w:rPr>
            </w:pPr>
            <w:r>
              <w:rPr>
                <w:rFonts w:ascii="仿宋" w:eastAsia="仿宋" w:hAnsi="仿宋" w:hint="eastAsia"/>
                <w:b/>
                <w:bCs/>
                <w:kern w:val="0"/>
                <w:sz w:val="24"/>
                <w:szCs w:val="24"/>
              </w:rPr>
              <w:t>航空、城铁服务方向：</w:t>
            </w:r>
          </w:p>
          <w:p w:rsidR="005B6130" w:rsidRDefault="006D4078">
            <w:pPr>
              <w:pStyle w:val="50"/>
              <w:spacing w:line="360" w:lineRule="auto"/>
              <w:ind w:firstLineChars="201" w:firstLine="482"/>
              <w:rPr>
                <w:rFonts w:ascii="仿宋" w:eastAsia="仿宋" w:hAnsi="仿宋"/>
                <w:sz w:val="24"/>
                <w:szCs w:val="24"/>
              </w:rPr>
            </w:pPr>
            <w:r>
              <w:rPr>
                <w:rFonts w:ascii="仿宋" w:eastAsia="仿宋" w:hAnsi="仿宋" w:hint="eastAsia"/>
                <w:kern w:val="0"/>
                <w:sz w:val="24"/>
                <w:szCs w:val="24"/>
              </w:rPr>
              <w:t>主要面向航空公司、城市轨道交通客运员、交通站服务员、值班员、票</w:t>
            </w:r>
            <w:r>
              <w:rPr>
                <w:rFonts w:ascii="仿宋" w:eastAsia="仿宋" w:hAnsi="仿宋" w:hint="eastAsia"/>
                <w:kern w:val="0"/>
                <w:sz w:val="24"/>
                <w:szCs w:val="24"/>
              </w:rPr>
              <w:lastRenderedPageBreak/>
              <w:t>务员、运营管理专员等工作岗位。</w:t>
            </w:r>
          </w:p>
          <w:p w:rsidR="005B6130" w:rsidRDefault="006D4078">
            <w:pPr>
              <w:pStyle w:val="50"/>
              <w:spacing w:line="360" w:lineRule="auto"/>
              <w:ind w:firstLineChars="201" w:firstLine="484"/>
              <w:rPr>
                <w:rFonts w:ascii="仿宋" w:eastAsia="仿宋" w:hAnsi="仿宋"/>
                <w:kern w:val="0"/>
                <w:sz w:val="24"/>
                <w:szCs w:val="24"/>
              </w:rPr>
            </w:pPr>
            <w:r>
              <w:rPr>
                <w:rFonts w:ascii="仿宋" w:eastAsia="仿宋" w:hAnsi="仿宋" w:hint="eastAsia"/>
                <w:b/>
                <w:bCs/>
                <w:kern w:val="0"/>
                <w:sz w:val="24"/>
                <w:szCs w:val="24"/>
              </w:rPr>
              <w:t>烹饪技术方向：</w:t>
            </w:r>
          </w:p>
          <w:p w:rsidR="005B6130" w:rsidRDefault="006D4078">
            <w:pPr>
              <w:pStyle w:val="50"/>
              <w:spacing w:line="360" w:lineRule="auto"/>
              <w:rPr>
                <w:rFonts w:ascii="仿宋" w:eastAsia="仿宋" w:hAnsi="仿宋"/>
                <w:kern w:val="0"/>
                <w:sz w:val="24"/>
                <w:szCs w:val="24"/>
              </w:rPr>
            </w:pPr>
            <w:r>
              <w:rPr>
                <w:rFonts w:ascii="仿宋" w:eastAsia="仿宋" w:hAnsi="仿宋" w:hint="eastAsia"/>
                <w:kern w:val="0"/>
                <w:sz w:val="24"/>
                <w:szCs w:val="24"/>
              </w:rPr>
              <w:t xml:space="preserve">主要面向旅游、餐饮等服务业，从事烹饪岗位（红案、白案、中餐、西餐等）工作，具有中级烹饪技术，有创新精神和创业能力的高素质劳动者。 </w:t>
            </w:r>
            <w:bookmarkStart w:id="19" w:name="_Toc311393776"/>
            <w:bookmarkEnd w:id="19"/>
          </w:p>
          <w:p w:rsidR="005B6130" w:rsidRDefault="006D4078">
            <w:pPr>
              <w:pStyle w:val="50"/>
              <w:spacing w:line="360" w:lineRule="auto"/>
              <w:ind w:firstLine="0"/>
              <w:rPr>
                <w:rFonts w:ascii="仿宋" w:eastAsia="仿宋" w:hAnsi="仿宋"/>
                <w:b/>
                <w:bCs/>
                <w:kern w:val="0"/>
                <w:sz w:val="24"/>
                <w:szCs w:val="24"/>
              </w:rPr>
            </w:pPr>
            <w:r>
              <w:rPr>
                <w:rFonts w:ascii="仿宋" w:eastAsia="仿宋" w:hAnsi="仿宋" w:hint="eastAsia"/>
                <w:b/>
                <w:bCs/>
                <w:kern w:val="0"/>
                <w:sz w:val="24"/>
                <w:szCs w:val="24"/>
              </w:rPr>
              <w:t xml:space="preserve">   （十四）结论</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color w:val="000000"/>
                <w:kern w:val="0"/>
                <w:sz w:val="24"/>
                <w:szCs w:val="24"/>
              </w:rPr>
              <w:t>综上所述，乐山一职中开设旅游专业，不仅是教育事业特别是职业教育发展的需要，也是乐山市产业结构调整、发展支柱产业的需要。按照十九大职业学校科学发展观精神的需要，社会效益和经济效益十分显著，结合国家教育部相关规定,乐山一职中旅游专业开设切实可行,符合国家职业教育法的规定。</w:t>
            </w:r>
          </w:p>
        </w:tc>
      </w:tr>
    </w:tbl>
    <w:p w:rsidR="005B6130" w:rsidRDefault="005B6130">
      <w:pPr>
        <w:widowControl/>
        <w:spacing w:line="360" w:lineRule="auto"/>
        <w:jc w:val="left"/>
        <w:rPr>
          <w:rFonts w:ascii="仿宋" w:eastAsia="仿宋" w:hAnsi="仿宋"/>
          <w:sz w:val="24"/>
          <w:szCs w:val="24"/>
        </w:rPr>
      </w:pPr>
    </w:p>
    <w:p w:rsidR="005B6130" w:rsidRDefault="006D4078">
      <w:pPr>
        <w:widowControl/>
        <w:spacing w:line="360" w:lineRule="auto"/>
        <w:jc w:val="left"/>
        <w:rPr>
          <w:rFonts w:ascii="仿宋" w:eastAsia="仿宋" w:hAnsi="仿宋"/>
          <w:sz w:val="24"/>
          <w:szCs w:val="24"/>
        </w:rPr>
      </w:pPr>
      <w:r>
        <w:rPr>
          <w:rFonts w:ascii="仿宋" w:eastAsia="仿宋" w:hAnsi="仿宋" w:hint="eastAsia"/>
          <w:sz w:val="28"/>
          <w:szCs w:val="24"/>
        </w:rPr>
        <w:t xml:space="preserve">                                               </w:t>
      </w:r>
      <w:r>
        <w:rPr>
          <w:rFonts w:ascii="仿宋" w:eastAsia="仿宋" w:hAnsi="仿宋" w:hint="eastAsia"/>
          <w:sz w:val="24"/>
          <w:szCs w:val="24"/>
        </w:rPr>
        <w:t>旅游专业部</w:t>
      </w:r>
    </w:p>
    <w:p w:rsidR="00D32FC2" w:rsidRDefault="006D4078">
      <w:pPr>
        <w:widowControl/>
        <w:spacing w:line="360" w:lineRule="auto"/>
        <w:jc w:val="left"/>
        <w:rPr>
          <w:rFonts w:ascii="仿宋" w:eastAsia="仿宋" w:hAnsi="仿宋"/>
          <w:sz w:val="24"/>
          <w:szCs w:val="24"/>
        </w:rPr>
      </w:pPr>
      <w:r>
        <w:rPr>
          <w:rFonts w:ascii="仿宋" w:eastAsia="仿宋" w:hAnsi="仿宋" w:hint="eastAsia"/>
          <w:sz w:val="24"/>
          <w:szCs w:val="24"/>
        </w:rPr>
        <w:t xml:space="preserve">                                                       2019年2月</w:t>
      </w:r>
    </w:p>
    <w:p w:rsidR="00D32FC2" w:rsidRDefault="00D32FC2">
      <w:pPr>
        <w:widowControl/>
        <w:jc w:val="left"/>
        <w:rPr>
          <w:rFonts w:ascii="仿宋" w:eastAsia="仿宋" w:hAnsi="仿宋"/>
          <w:sz w:val="24"/>
          <w:szCs w:val="24"/>
        </w:rPr>
      </w:pPr>
      <w:r>
        <w:rPr>
          <w:rFonts w:ascii="仿宋" w:eastAsia="仿宋" w:hAnsi="仿宋"/>
          <w:sz w:val="24"/>
          <w:szCs w:val="24"/>
        </w:rPr>
        <w:br w:type="page"/>
      </w:r>
    </w:p>
    <w:p w:rsidR="00D32FC2" w:rsidRDefault="00D32FC2">
      <w:pPr>
        <w:widowControl/>
        <w:spacing w:line="360" w:lineRule="auto"/>
        <w:jc w:val="left"/>
        <w:rPr>
          <w:rFonts w:ascii="仿宋" w:eastAsia="仿宋" w:hAnsi="仿宋"/>
          <w:sz w:val="24"/>
          <w:szCs w:val="24"/>
        </w:rPr>
        <w:sectPr w:rsidR="00D32FC2" w:rsidSect="008B6A66">
          <w:footerReference w:type="default" r:id="rId14"/>
          <w:pgSz w:w="11906" w:h="16838"/>
          <w:pgMar w:top="1440" w:right="1274" w:bottom="1440" w:left="1797" w:header="720" w:footer="720" w:gutter="0"/>
          <w:cols w:space="720"/>
          <w:titlePg/>
          <w:docGrid w:type="lines" w:linePitch="312"/>
        </w:sectPr>
      </w:pPr>
    </w:p>
    <w:p w:rsidR="005B6130" w:rsidRDefault="006D4078">
      <w:pPr>
        <w:jc w:val="center"/>
        <w:rPr>
          <w:rFonts w:ascii="黑体" w:eastAsia="黑体" w:hAnsi="黑体"/>
          <w:sz w:val="32"/>
        </w:rPr>
      </w:pPr>
      <w:r>
        <w:rPr>
          <w:rFonts w:ascii="黑体" w:eastAsia="黑体" w:hAnsi="黑体" w:hint="eastAsia"/>
          <w:sz w:val="32"/>
        </w:rPr>
        <w:lastRenderedPageBreak/>
        <w:t>乐山市第一职业高级中学</w:t>
      </w:r>
    </w:p>
    <w:p w:rsidR="005B6130" w:rsidRDefault="006D4078">
      <w:pPr>
        <w:pStyle w:val="1"/>
        <w:rPr>
          <w:rFonts w:ascii="黑体" w:eastAsia="黑体" w:hAnsi="黑体"/>
          <w:b w:val="0"/>
        </w:rPr>
      </w:pPr>
      <w:bookmarkStart w:id="20" w:name="_Toc2159705"/>
      <w:r>
        <w:rPr>
          <w:rFonts w:ascii="黑体" w:eastAsia="黑体" w:hAnsi="黑体" w:hint="eastAsia"/>
          <w:b w:val="0"/>
        </w:rPr>
        <w:t>高星级饭店</w:t>
      </w:r>
      <w:r w:rsidR="001E7041">
        <w:rPr>
          <w:rFonts w:ascii="黑体" w:eastAsia="黑体" w:hAnsi="黑体" w:hint="eastAsia"/>
          <w:b w:val="0"/>
        </w:rPr>
        <w:t>运营</w:t>
      </w:r>
      <w:r>
        <w:rPr>
          <w:rFonts w:ascii="黑体" w:eastAsia="黑体" w:hAnsi="黑体" w:hint="eastAsia"/>
          <w:b w:val="0"/>
        </w:rPr>
        <w:t>与管理专业人才培养方案</w:t>
      </w:r>
      <w:bookmarkEnd w:id="20"/>
    </w:p>
    <w:p w:rsidR="005B6130" w:rsidRDefault="006D4078">
      <w:pPr>
        <w:spacing w:line="400" w:lineRule="exact"/>
        <w:jc w:val="center"/>
        <w:rPr>
          <w:rFonts w:ascii="仿宋" w:eastAsia="仿宋" w:hAnsi="仿宋"/>
          <w:b/>
          <w:bCs/>
          <w:sz w:val="24"/>
          <w:szCs w:val="24"/>
        </w:rPr>
      </w:pPr>
      <w:r>
        <w:rPr>
          <w:rFonts w:ascii="仿宋" w:eastAsia="仿宋" w:hAnsi="仿宋" w:hint="eastAsia"/>
          <w:b/>
          <w:bCs/>
        </w:rPr>
        <w:t xml:space="preserve"> </w:t>
      </w:r>
      <w:r>
        <w:rPr>
          <w:rFonts w:ascii="仿宋" w:eastAsia="仿宋" w:hAnsi="仿宋" w:hint="eastAsia"/>
          <w:b/>
          <w:bCs/>
          <w:sz w:val="24"/>
          <w:szCs w:val="24"/>
        </w:rPr>
        <w:t xml:space="preserve"> </w:t>
      </w:r>
    </w:p>
    <w:p w:rsidR="005B6130" w:rsidRDefault="006D4078">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一、专业与专门化方向</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专业名称：高星级饭店</w:t>
      </w:r>
      <w:r w:rsidR="001E7041">
        <w:rPr>
          <w:rFonts w:ascii="仿宋" w:eastAsia="仿宋" w:hAnsi="仿宋" w:hint="eastAsia"/>
          <w:sz w:val="24"/>
          <w:szCs w:val="24"/>
        </w:rPr>
        <w:t>运营</w:t>
      </w:r>
      <w:r>
        <w:rPr>
          <w:rFonts w:ascii="仿宋" w:eastAsia="仿宋" w:hAnsi="仿宋" w:hint="eastAsia"/>
          <w:sz w:val="24"/>
          <w:szCs w:val="24"/>
        </w:rPr>
        <w:t>与管理（专业代码130100）</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专门化方向：前厅服务与管理、客房服务与管理、餐饮服务与管理、康乐服务与管理</w:t>
      </w:r>
    </w:p>
    <w:p w:rsidR="005B6130" w:rsidRDefault="006D4078">
      <w:pPr>
        <w:spacing w:line="360" w:lineRule="auto"/>
        <w:ind w:firstLineChars="200" w:firstLine="482"/>
        <w:rPr>
          <w:rFonts w:ascii="仿宋" w:eastAsia="仿宋" w:hAnsi="仿宋"/>
          <w:sz w:val="24"/>
          <w:szCs w:val="24"/>
        </w:rPr>
      </w:pPr>
      <w:r>
        <w:rPr>
          <w:rFonts w:ascii="仿宋" w:eastAsia="仿宋" w:hAnsi="仿宋" w:hint="eastAsia"/>
          <w:b/>
          <w:bCs/>
          <w:sz w:val="24"/>
          <w:szCs w:val="24"/>
        </w:rPr>
        <w:t>二、入学要求与基本</w:t>
      </w:r>
    </w:p>
    <w:p w:rsidR="005B6130" w:rsidRDefault="006D4078">
      <w:pPr>
        <w:spacing w:line="360" w:lineRule="auto"/>
        <w:ind w:firstLineChars="200" w:firstLine="480"/>
        <w:rPr>
          <w:rFonts w:ascii="仿宋" w:eastAsia="仿宋" w:hAnsi="仿宋"/>
          <w:b/>
          <w:bCs/>
          <w:sz w:val="24"/>
          <w:szCs w:val="24"/>
        </w:rPr>
      </w:pPr>
      <w:r>
        <w:rPr>
          <w:rFonts w:ascii="仿宋" w:eastAsia="仿宋" w:hAnsi="仿宋" w:hint="eastAsia"/>
          <w:sz w:val="24"/>
          <w:szCs w:val="24"/>
        </w:rPr>
        <w:t>基本学制：三年</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入学要求：初中毕业生或具有同等学历者</w:t>
      </w:r>
    </w:p>
    <w:p w:rsidR="005B6130" w:rsidRDefault="006D4078">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三、培养目标</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本专业培养与我国社会主义现代化建设要求相适应，德、智、体、美全面发展，具有良好的职业道德和职业素养，掌握酒店服务与管理专业对应职业岗位必备的专业知识与技能，能够适应现代酒店业、餐饮业等服务业的岗位需要，具备职业生涯发展基础和终身学习能力，能胜任生产、服务、管理一线工作的高素质劳动者和技术技能人才。</w:t>
      </w:r>
    </w:p>
    <w:p w:rsidR="005B6130" w:rsidRDefault="006D4078">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四、职业（岗位）面向、职业资格及继续学习专业</w:t>
      </w:r>
    </w:p>
    <w:tbl>
      <w:tblPr>
        <w:tblW w:w="856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2"/>
        <w:gridCol w:w="1470"/>
        <w:gridCol w:w="2540"/>
        <w:gridCol w:w="1270"/>
        <w:gridCol w:w="1270"/>
      </w:tblGrid>
      <w:tr w:rsidR="005B6130">
        <w:trPr>
          <w:trHeight w:val="421"/>
        </w:trPr>
        <w:tc>
          <w:tcPr>
            <w:tcW w:w="2012" w:type="dxa"/>
            <w:vAlign w:val="center"/>
          </w:tcPr>
          <w:p w:rsidR="005B6130" w:rsidRDefault="006D4078">
            <w:pPr>
              <w:spacing w:line="360" w:lineRule="auto"/>
              <w:rPr>
                <w:rFonts w:ascii="仿宋" w:eastAsia="仿宋" w:hAnsi="仿宋"/>
                <w:b/>
                <w:bCs/>
                <w:szCs w:val="24"/>
              </w:rPr>
            </w:pPr>
            <w:r>
              <w:rPr>
                <w:rFonts w:ascii="仿宋" w:eastAsia="仿宋" w:hAnsi="仿宋" w:hint="eastAsia"/>
                <w:b/>
                <w:bCs/>
                <w:szCs w:val="24"/>
              </w:rPr>
              <w:t>专门化方向</w:t>
            </w:r>
          </w:p>
        </w:tc>
        <w:tc>
          <w:tcPr>
            <w:tcW w:w="1470" w:type="dxa"/>
            <w:vAlign w:val="center"/>
          </w:tcPr>
          <w:p w:rsidR="005B6130" w:rsidRDefault="006D4078">
            <w:pPr>
              <w:spacing w:line="360" w:lineRule="auto"/>
              <w:rPr>
                <w:rFonts w:ascii="仿宋" w:eastAsia="仿宋" w:hAnsi="仿宋"/>
                <w:b/>
                <w:bCs/>
                <w:szCs w:val="24"/>
              </w:rPr>
            </w:pPr>
            <w:r>
              <w:rPr>
                <w:rFonts w:ascii="仿宋" w:eastAsia="仿宋" w:hAnsi="仿宋" w:hint="eastAsia"/>
                <w:b/>
                <w:bCs/>
                <w:szCs w:val="24"/>
              </w:rPr>
              <w:t>职业（岗位）</w:t>
            </w:r>
          </w:p>
        </w:tc>
        <w:tc>
          <w:tcPr>
            <w:tcW w:w="2540" w:type="dxa"/>
            <w:vAlign w:val="center"/>
          </w:tcPr>
          <w:p w:rsidR="005B6130" w:rsidRDefault="006D4078">
            <w:pPr>
              <w:spacing w:line="360" w:lineRule="auto"/>
              <w:rPr>
                <w:rFonts w:ascii="仿宋" w:eastAsia="仿宋" w:hAnsi="仿宋"/>
                <w:b/>
                <w:bCs/>
                <w:szCs w:val="24"/>
              </w:rPr>
            </w:pPr>
            <w:r>
              <w:rPr>
                <w:rFonts w:ascii="仿宋" w:eastAsia="仿宋" w:hAnsi="仿宋" w:hint="eastAsia"/>
                <w:b/>
                <w:bCs/>
                <w:szCs w:val="24"/>
              </w:rPr>
              <w:t>职业资格要求</w:t>
            </w:r>
          </w:p>
        </w:tc>
        <w:tc>
          <w:tcPr>
            <w:tcW w:w="2540" w:type="dxa"/>
            <w:gridSpan w:val="2"/>
            <w:vAlign w:val="center"/>
          </w:tcPr>
          <w:p w:rsidR="005B6130" w:rsidRDefault="006D4078">
            <w:pPr>
              <w:spacing w:line="360" w:lineRule="auto"/>
              <w:rPr>
                <w:rFonts w:ascii="仿宋" w:eastAsia="仿宋" w:hAnsi="仿宋"/>
                <w:b/>
                <w:bCs/>
                <w:szCs w:val="24"/>
              </w:rPr>
            </w:pPr>
            <w:r>
              <w:rPr>
                <w:rFonts w:ascii="仿宋" w:eastAsia="仿宋" w:hAnsi="仿宋" w:hint="eastAsia"/>
                <w:b/>
                <w:bCs/>
                <w:szCs w:val="24"/>
              </w:rPr>
              <w:t>继续学习专业</w:t>
            </w:r>
          </w:p>
        </w:tc>
      </w:tr>
      <w:tr w:rsidR="005B6130">
        <w:trPr>
          <w:trHeight w:val="593"/>
        </w:trPr>
        <w:tc>
          <w:tcPr>
            <w:tcW w:w="2012"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前厅服务与管理</w:t>
            </w:r>
          </w:p>
        </w:tc>
        <w:tc>
          <w:tcPr>
            <w:tcW w:w="1470"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前厅服务员</w:t>
            </w:r>
          </w:p>
        </w:tc>
        <w:tc>
          <w:tcPr>
            <w:tcW w:w="2540"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前厅服务员（中级）</w:t>
            </w:r>
          </w:p>
        </w:tc>
        <w:tc>
          <w:tcPr>
            <w:tcW w:w="1270" w:type="dxa"/>
            <w:vMerge w:val="restart"/>
            <w:vAlign w:val="center"/>
          </w:tcPr>
          <w:p w:rsidR="005B6130" w:rsidRDefault="006D4078">
            <w:pPr>
              <w:spacing w:line="360" w:lineRule="auto"/>
              <w:rPr>
                <w:rFonts w:ascii="仿宋" w:eastAsia="仿宋" w:hAnsi="仿宋"/>
                <w:szCs w:val="24"/>
              </w:rPr>
            </w:pPr>
            <w:r>
              <w:rPr>
                <w:rFonts w:ascii="仿宋" w:eastAsia="仿宋" w:hAnsi="仿宋" w:hint="eastAsia"/>
                <w:szCs w:val="24"/>
              </w:rPr>
              <w:t>高职：</w:t>
            </w:r>
          </w:p>
          <w:p w:rsidR="005B6130" w:rsidRDefault="006D4078">
            <w:pPr>
              <w:spacing w:line="360" w:lineRule="auto"/>
              <w:rPr>
                <w:rFonts w:ascii="仿宋" w:eastAsia="仿宋" w:hAnsi="仿宋"/>
                <w:szCs w:val="24"/>
              </w:rPr>
            </w:pPr>
            <w:r>
              <w:rPr>
                <w:rFonts w:ascii="仿宋" w:eastAsia="仿宋" w:hAnsi="仿宋" w:hint="eastAsia"/>
                <w:szCs w:val="24"/>
              </w:rPr>
              <w:t>酒店管理</w:t>
            </w:r>
          </w:p>
        </w:tc>
        <w:tc>
          <w:tcPr>
            <w:tcW w:w="1270" w:type="dxa"/>
            <w:vMerge w:val="restart"/>
            <w:vAlign w:val="center"/>
          </w:tcPr>
          <w:p w:rsidR="005B6130" w:rsidRDefault="006D4078">
            <w:pPr>
              <w:spacing w:line="360" w:lineRule="auto"/>
              <w:rPr>
                <w:rFonts w:ascii="仿宋" w:eastAsia="仿宋" w:hAnsi="仿宋"/>
                <w:szCs w:val="24"/>
              </w:rPr>
            </w:pPr>
            <w:r>
              <w:rPr>
                <w:rFonts w:ascii="仿宋" w:eastAsia="仿宋" w:hAnsi="仿宋" w:hint="eastAsia"/>
                <w:szCs w:val="24"/>
              </w:rPr>
              <w:t>本科：</w:t>
            </w:r>
          </w:p>
          <w:p w:rsidR="005B6130" w:rsidRDefault="006D4078">
            <w:pPr>
              <w:spacing w:line="360" w:lineRule="auto"/>
              <w:rPr>
                <w:rFonts w:ascii="仿宋" w:eastAsia="仿宋" w:hAnsi="仿宋"/>
                <w:szCs w:val="24"/>
              </w:rPr>
            </w:pPr>
            <w:r>
              <w:rPr>
                <w:rFonts w:ascii="仿宋" w:eastAsia="仿宋" w:hAnsi="仿宋" w:hint="eastAsia"/>
                <w:szCs w:val="24"/>
              </w:rPr>
              <w:t>旅游管理</w:t>
            </w:r>
          </w:p>
        </w:tc>
      </w:tr>
      <w:tr w:rsidR="005B6130">
        <w:trPr>
          <w:trHeight w:val="459"/>
        </w:trPr>
        <w:tc>
          <w:tcPr>
            <w:tcW w:w="2012"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客房服务与管理</w:t>
            </w:r>
          </w:p>
        </w:tc>
        <w:tc>
          <w:tcPr>
            <w:tcW w:w="1470"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客房服务员</w:t>
            </w:r>
          </w:p>
        </w:tc>
        <w:tc>
          <w:tcPr>
            <w:tcW w:w="2540"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客房服务员（中级）</w:t>
            </w:r>
          </w:p>
        </w:tc>
        <w:tc>
          <w:tcPr>
            <w:tcW w:w="1270" w:type="dxa"/>
            <w:vMerge/>
            <w:vAlign w:val="center"/>
          </w:tcPr>
          <w:p w:rsidR="005B6130" w:rsidRDefault="005B6130">
            <w:pPr>
              <w:widowControl/>
              <w:spacing w:line="360" w:lineRule="auto"/>
              <w:jc w:val="left"/>
              <w:rPr>
                <w:rFonts w:ascii="仿宋" w:eastAsia="仿宋" w:hAnsi="仿宋"/>
                <w:szCs w:val="24"/>
              </w:rPr>
            </w:pPr>
          </w:p>
        </w:tc>
        <w:tc>
          <w:tcPr>
            <w:tcW w:w="1270" w:type="dxa"/>
            <w:vMerge/>
            <w:vAlign w:val="center"/>
          </w:tcPr>
          <w:p w:rsidR="005B6130" w:rsidRDefault="005B6130">
            <w:pPr>
              <w:widowControl/>
              <w:spacing w:line="360" w:lineRule="auto"/>
              <w:jc w:val="left"/>
              <w:rPr>
                <w:rFonts w:ascii="仿宋" w:eastAsia="仿宋" w:hAnsi="仿宋"/>
                <w:szCs w:val="24"/>
              </w:rPr>
            </w:pPr>
          </w:p>
        </w:tc>
      </w:tr>
      <w:tr w:rsidR="005B6130">
        <w:trPr>
          <w:trHeight w:val="516"/>
        </w:trPr>
        <w:tc>
          <w:tcPr>
            <w:tcW w:w="2012"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餐饮服务与管理</w:t>
            </w:r>
          </w:p>
        </w:tc>
        <w:tc>
          <w:tcPr>
            <w:tcW w:w="1470"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餐厅服务员</w:t>
            </w:r>
          </w:p>
        </w:tc>
        <w:tc>
          <w:tcPr>
            <w:tcW w:w="2540"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餐厅服务员（中级）</w:t>
            </w:r>
          </w:p>
        </w:tc>
        <w:tc>
          <w:tcPr>
            <w:tcW w:w="1270" w:type="dxa"/>
            <w:vMerge/>
            <w:vAlign w:val="center"/>
          </w:tcPr>
          <w:p w:rsidR="005B6130" w:rsidRDefault="005B6130">
            <w:pPr>
              <w:widowControl/>
              <w:spacing w:line="360" w:lineRule="auto"/>
              <w:jc w:val="left"/>
              <w:rPr>
                <w:rFonts w:ascii="仿宋" w:eastAsia="仿宋" w:hAnsi="仿宋"/>
                <w:szCs w:val="24"/>
              </w:rPr>
            </w:pPr>
          </w:p>
        </w:tc>
        <w:tc>
          <w:tcPr>
            <w:tcW w:w="1270" w:type="dxa"/>
            <w:vMerge/>
            <w:vAlign w:val="center"/>
          </w:tcPr>
          <w:p w:rsidR="005B6130" w:rsidRDefault="005B6130">
            <w:pPr>
              <w:widowControl/>
              <w:spacing w:line="360" w:lineRule="auto"/>
              <w:jc w:val="left"/>
              <w:rPr>
                <w:rFonts w:ascii="仿宋" w:eastAsia="仿宋" w:hAnsi="仿宋"/>
                <w:szCs w:val="24"/>
              </w:rPr>
            </w:pPr>
          </w:p>
        </w:tc>
      </w:tr>
      <w:tr w:rsidR="005B6130">
        <w:trPr>
          <w:trHeight w:val="502"/>
        </w:trPr>
        <w:tc>
          <w:tcPr>
            <w:tcW w:w="2012"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康乐服务与管理</w:t>
            </w:r>
          </w:p>
        </w:tc>
        <w:tc>
          <w:tcPr>
            <w:tcW w:w="1470"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康乐服务员</w:t>
            </w:r>
          </w:p>
        </w:tc>
        <w:tc>
          <w:tcPr>
            <w:tcW w:w="2540" w:type="dxa"/>
            <w:vAlign w:val="center"/>
          </w:tcPr>
          <w:p w:rsidR="005B6130" w:rsidRDefault="006D4078">
            <w:pPr>
              <w:spacing w:line="360" w:lineRule="auto"/>
              <w:rPr>
                <w:rFonts w:ascii="仿宋" w:eastAsia="仿宋" w:hAnsi="仿宋"/>
                <w:szCs w:val="24"/>
              </w:rPr>
            </w:pPr>
            <w:r>
              <w:rPr>
                <w:rFonts w:ascii="仿宋" w:eastAsia="仿宋" w:hAnsi="仿宋" w:hint="eastAsia"/>
                <w:szCs w:val="24"/>
              </w:rPr>
              <w:t>康乐服务员</w:t>
            </w:r>
          </w:p>
        </w:tc>
        <w:tc>
          <w:tcPr>
            <w:tcW w:w="1270" w:type="dxa"/>
            <w:vMerge/>
            <w:vAlign w:val="center"/>
          </w:tcPr>
          <w:p w:rsidR="005B6130" w:rsidRDefault="005B6130">
            <w:pPr>
              <w:widowControl/>
              <w:spacing w:line="360" w:lineRule="auto"/>
              <w:jc w:val="left"/>
              <w:rPr>
                <w:rFonts w:ascii="仿宋" w:eastAsia="仿宋" w:hAnsi="仿宋"/>
                <w:szCs w:val="24"/>
              </w:rPr>
            </w:pPr>
          </w:p>
        </w:tc>
        <w:tc>
          <w:tcPr>
            <w:tcW w:w="1270" w:type="dxa"/>
            <w:vMerge/>
            <w:vAlign w:val="center"/>
          </w:tcPr>
          <w:p w:rsidR="005B6130" w:rsidRDefault="005B6130">
            <w:pPr>
              <w:widowControl/>
              <w:spacing w:line="360" w:lineRule="auto"/>
              <w:jc w:val="left"/>
              <w:rPr>
                <w:rFonts w:ascii="仿宋" w:eastAsia="仿宋" w:hAnsi="仿宋"/>
                <w:szCs w:val="24"/>
              </w:rPr>
            </w:pPr>
          </w:p>
        </w:tc>
      </w:tr>
    </w:tbl>
    <w:p w:rsidR="005B6130" w:rsidRDefault="006D4078">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五、综合素质及职业能力</w:t>
      </w:r>
    </w:p>
    <w:p w:rsidR="005B6130" w:rsidRDefault="006D4078">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（一）综合素质</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1.具有良好的道德品质、职业素养。</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2.具有健康的身体素质和心理素质。</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3.具有良好的责任心、进取心和坚强的意志。</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4.具有良好的服务、竞争和创新意识。</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5.具有良好的人际交往和团队协作能力。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6.具有良好的书面表达和口头表达能力。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7.具有良好的人文素养和继续学习的能力。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8.具备计算机操作能力，能熟练使用办公软件和办公自动化设备。</w:t>
      </w:r>
    </w:p>
    <w:p w:rsidR="005B6130" w:rsidRDefault="006D4078">
      <w:pPr>
        <w:pStyle w:val="a6"/>
        <w:spacing w:line="360" w:lineRule="auto"/>
        <w:ind w:firstLineChars="200" w:firstLine="480"/>
        <w:rPr>
          <w:rFonts w:ascii="仿宋" w:eastAsia="仿宋" w:hAnsi="仿宋"/>
          <w:sz w:val="24"/>
          <w:szCs w:val="24"/>
        </w:rPr>
      </w:pPr>
      <w:r>
        <w:rPr>
          <w:rFonts w:ascii="仿宋" w:eastAsia="仿宋" w:hAnsi="仿宋" w:hint="eastAsia"/>
          <w:sz w:val="24"/>
          <w:szCs w:val="24"/>
        </w:rPr>
        <w:t>9.具备使用外语进行接待服务和业务沟通的能力。</w:t>
      </w:r>
    </w:p>
    <w:p w:rsidR="005B6130" w:rsidRDefault="006D4078">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（二）职业能力（职业能力分析见附录）</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1.行业通用能力：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（1）服务接待能力：掌握酒店服务的基本原则、程序和方法；具备酒店服务的技能和技巧；具备一定的基层管理能力。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（2）人际沟通能力：具备良好的语言和书面表达能力；具备良好的沟通能力；能够熟练运用普通话、外语对客服务；能够恰当处理客我关系和日常酒店人际关系。</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（3）营销策划能力：具备酒店全员营销意识和酒店形象意识；能对酒店产品供应和顾客需求迅速反应；具备一定的策划和促销技能。</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2.职业特定能力：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（1）前厅服务：具备客房预订能力；具备提供总台接待服务的能力；具备提供前台礼宾服务的能力；具备客户关系维护的能力；具备总机服务的能力；具备提供商务服务的能力；具备提供行政楼层服务的能力。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（2）客房服务：能进行现代酒店客房服务、清洁等工作；具备一定的客房部基层管理工作能力；具备一定的饭店市场客房部运营的调研与分析能力。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（3）餐厅服务：具备中餐的零点服务、宴会服务能力；具备西餐的零点服务、宴会服务能力；具备自助餐服务的能力；具备酒吧服务的能力；具备会议服务的能力；具备一定的餐务管理能力。</w:t>
      </w:r>
    </w:p>
    <w:p w:rsidR="005B6130" w:rsidRDefault="006D4078">
      <w:pPr>
        <w:widowControl/>
        <w:spacing w:line="360" w:lineRule="auto"/>
        <w:ind w:firstLineChars="200" w:firstLine="480"/>
        <w:rPr>
          <w:rFonts w:ascii="仿宋" w:eastAsia="仿宋" w:hAnsi="仿宋"/>
          <w:sz w:val="24"/>
          <w:szCs w:val="24"/>
        </w:rPr>
      </w:pPr>
      <w:r>
        <w:rPr>
          <w:rFonts w:ascii="仿宋" w:eastAsia="仿宋" w:hAnsi="仿宋" w:hint="eastAsia"/>
          <w:sz w:val="24"/>
          <w:szCs w:val="24"/>
        </w:rPr>
        <w:t>（4）康乐服务：</w:t>
      </w:r>
      <w:r>
        <w:rPr>
          <w:rFonts w:ascii="仿宋" w:eastAsia="仿宋" w:hAnsi="仿宋" w:cs="宋体" w:hint="eastAsia"/>
          <w:kern w:val="0"/>
          <w:sz w:val="24"/>
          <w:szCs w:val="24"/>
        </w:rPr>
        <w:t>具备酒店康乐部设施设备的示范能力；具备娱乐指导的能力；</w:t>
      </w:r>
      <w:r>
        <w:rPr>
          <w:rFonts w:ascii="仿宋" w:eastAsia="仿宋" w:hAnsi="仿宋" w:hint="eastAsia"/>
          <w:sz w:val="24"/>
          <w:szCs w:val="24"/>
        </w:rPr>
        <w:t>具备一定的推销能力；具备安全事故预防处理的能力。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3.跨行业职业能力：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（1）具有适应岗位变化的能力。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（2）具有突发事件应变和解决的能力。</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（3）具有企业管理及生产现场管理的基础能力。</w:t>
      </w:r>
    </w:p>
    <w:p w:rsidR="005B6130" w:rsidRDefault="006D4078">
      <w:pPr>
        <w:spacing w:line="360" w:lineRule="auto"/>
        <w:ind w:firstLineChars="200" w:firstLine="480"/>
        <w:rPr>
          <w:rFonts w:ascii="仿宋" w:eastAsia="仿宋" w:hAnsi="仿宋"/>
          <w:b/>
          <w:bCs/>
          <w:sz w:val="24"/>
          <w:szCs w:val="24"/>
        </w:rPr>
      </w:pPr>
      <w:r>
        <w:rPr>
          <w:rFonts w:ascii="仿宋" w:eastAsia="仿宋" w:hAnsi="仿宋" w:hint="eastAsia"/>
          <w:sz w:val="24"/>
          <w:szCs w:val="24"/>
        </w:rPr>
        <w:t>（4）具有创新和创业的基础能力。</w:t>
      </w:r>
    </w:p>
    <w:p w:rsidR="005B6130" w:rsidRDefault="006D4078">
      <w:pPr>
        <w:spacing w:line="400" w:lineRule="exact"/>
        <w:ind w:firstLineChars="200" w:firstLine="482"/>
        <w:rPr>
          <w:rFonts w:ascii="仿宋" w:eastAsia="仿宋" w:hAnsi="仿宋"/>
          <w:b/>
          <w:bCs/>
          <w:sz w:val="24"/>
        </w:rPr>
      </w:pPr>
      <w:r>
        <w:rPr>
          <w:rFonts w:ascii="仿宋" w:eastAsia="仿宋" w:hAnsi="仿宋" w:hint="eastAsia"/>
          <w:b/>
          <w:bCs/>
          <w:sz w:val="24"/>
        </w:rPr>
        <w:lastRenderedPageBreak/>
        <w:t xml:space="preserve"> 六、课程结构及教学时间分配</w:t>
      </w:r>
    </w:p>
    <w:p w:rsidR="005B6130" w:rsidRDefault="006D4078">
      <w:pPr>
        <w:spacing w:line="400" w:lineRule="exact"/>
        <w:ind w:firstLineChars="200" w:firstLine="482"/>
        <w:rPr>
          <w:rFonts w:ascii="仿宋" w:eastAsia="仿宋" w:hAnsi="仿宋"/>
          <w:sz w:val="24"/>
        </w:rPr>
      </w:pPr>
      <w:r>
        <w:rPr>
          <w:rFonts w:ascii="仿宋" w:eastAsia="仿宋" w:hAnsi="仿宋" w:hint="eastAsia"/>
          <w:b/>
          <w:bCs/>
          <w:sz w:val="24"/>
        </w:rPr>
        <w:t>（一）课程结构</w:t>
      </w:r>
    </w:p>
    <w:p w:rsidR="005B6130" w:rsidRDefault="006D4078">
      <w:r>
        <w:rPr>
          <w:noProof/>
        </w:rPr>
        <w:drawing>
          <wp:inline distT="0" distB="0" distL="0" distR="0">
            <wp:extent cx="5610225" cy="6600825"/>
            <wp:effectExtent l="19050" t="0" r="9525" b="0"/>
            <wp:docPr id="21" name="图片 10" descr="C:\Users\ADMINI~1\AppData\Local\Temp\ksohtml\wps361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C:\Users\ADMINI~1\AppData\Local\Temp\ksohtml\wps3610.tmp.png"/>
                    <pic:cNvPicPr>
                      <a:picLocks noChangeAspect="1" noChangeArrowheads="1"/>
                    </pic:cNvPicPr>
                  </pic:nvPicPr>
                  <pic:blipFill>
                    <a:blip r:embed="rId15" cstate="print"/>
                    <a:srcRect/>
                    <a:stretch>
                      <a:fillRect/>
                    </a:stretch>
                  </pic:blipFill>
                  <pic:spPr>
                    <a:xfrm>
                      <a:off x="0" y="0"/>
                      <a:ext cx="5610225" cy="6600825"/>
                    </a:xfrm>
                    <a:prstGeom prst="rect">
                      <a:avLst/>
                    </a:prstGeom>
                    <a:noFill/>
                    <a:ln w="9525">
                      <a:noFill/>
                      <a:miter lim="800000"/>
                      <a:headEnd/>
                      <a:tailEnd/>
                    </a:ln>
                  </pic:spPr>
                </pic:pic>
              </a:graphicData>
            </a:graphic>
          </wp:inline>
        </w:drawing>
      </w:r>
    </w:p>
    <w:p w:rsidR="005B6130" w:rsidRDefault="005B6130">
      <w:pPr>
        <w:spacing w:line="400" w:lineRule="exact"/>
        <w:ind w:firstLineChars="200" w:firstLine="422"/>
        <w:rPr>
          <w:rFonts w:ascii="仿宋" w:eastAsia="仿宋" w:hAnsi="仿宋"/>
          <w:b/>
          <w:bCs/>
        </w:rPr>
      </w:pPr>
    </w:p>
    <w:p w:rsidR="005B6130" w:rsidRDefault="006D4078">
      <w:pPr>
        <w:spacing w:line="400" w:lineRule="exact"/>
        <w:rPr>
          <w:rFonts w:ascii="仿宋" w:eastAsia="仿宋" w:hAnsi="仿宋"/>
          <w:b/>
          <w:bCs/>
          <w:sz w:val="24"/>
        </w:rPr>
      </w:pPr>
      <w:r>
        <w:rPr>
          <w:rFonts w:ascii="仿宋" w:eastAsia="仿宋" w:hAnsi="仿宋" w:hint="eastAsia"/>
          <w:b/>
          <w:bCs/>
          <w:sz w:val="24"/>
        </w:rPr>
        <w:t>（二）教学时间分配</w:t>
      </w:r>
    </w:p>
    <w:tbl>
      <w:tblPr>
        <w:tblW w:w="94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1"/>
        <w:gridCol w:w="1087"/>
        <w:gridCol w:w="1076"/>
        <w:gridCol w:w="3786"/>
        <w:gridCol w:w="1261"/>
        <w:gridCol w:w="1169"/>
      </w:tblGrid>
      <w:tr w:rsidR="005B6130">
        <w:trPr>
          <w:trHeight w:val="319"/>
        </w:trPr>
        <w:tc>
          <w:tcPr>
            <w:tcW w:w="1081" w:type="dxa"/>
            <w:vMerge w:val="restart"/>
            <w:tcBorders>
              <w:top w:val="single" w:sz="4" w:space="0" w:color="auto"/>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学期</w:t>
            </w:r>
          </w:p>
        </w:tc>
        <w:tc>
          <w:tcPr>
            <w:tcW w:w="1087" w:type="dxa"/>
            <w:vMerge w:val="restart"/>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学期周数</w:t>
            </w:r>
          </w:p>
        </w:tc>
        <w:tc>
          <w:tcPr>
            <w:tcW w:w="4862" w:type="dxa"/>
            <w:gridSpan w:val="2"/>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教学周数</w:t>
            </w:r>
          </w:p>
        </w:tc>
        <w:tc>
          <w:tcPr>
            <w:tcW w:w="1261" w:type="dxa"/>
            <w:vMerge w:val="restart"/>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考试</w:t>
            </w:r>
          </w:p>
          <w:p w:rsidR="005B6130" w:rsidRDefault="006D4078">
            <w:pPr>
              <w:snapToGrid w:val="0"/>
              <w:jc w:val="center"/>
              <w:rPr>
                <w:rFonts w:ascii="仿宋" w:eastAsia="仿宋" w:hAnsi="仿宋"/>
                <w:b/>
                <w:bCs/>
              </w:rPr>
            </w:pPr>
            <w:r>
              <w:rPr>
                <w:rFonts w:ascii="仿宋" w:eastAsia="仿宋" w:hAnsi="仿宋" w:hint="eastAsia"/>
                <w:b/>
                <w:bCs/>
              </w:rPr>
              <w:t>周数</w:t>
            </w:r>
          </w:p>
        </w:tc>
        <w:tc>
          <w:tcPr>
            <w:tcW w:w="1169" w:type="dxa"/>
            <w:vMerge w:val="restart"/>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机动</w:t>
            </w:r>
          </w:p>
          <w:p w:rsidR="005B6130" w:rsidRDefault="006D4078">
            <w:pPr>
              <w:snapToGrid w:val="0"/>
              <w:jc w:val="center"/>
              <w:rPr>
                <w:rFonts w:ascii="仿宋" w:eastAsia="仿宋" w:hAnsi="仿宋"/>
                <w:b/>
                <w:bCs/>
              </w:rPr>
            </w:pPr>
            <w:r>
              <w:rPr>
                <w:rFonts w:ascii="仿宋" w:eastAsia="仿宋" w:hAnsi="仿宋" w:hint="eastAsia"/>
                <w:b/>
                <w:bCs/>
              </w:rPr>
              <w:t>周数</w:t>
            </w:r>
          </w:p>
        </w:tc>
      </w:tr>
      <w:tr w:rsidR="005B6130">
        <w:trPr>
          <w:trHeight w:val="319"/>
        </w:trPr>
        <w:tc>
          <w:tcPr>
            <w:tcW w:w="1081"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1087"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1076"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周数</w:t>
            </w: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其中：综合性实践教学及教育活动周数</w:t>
            </w:r>
          </w:p>
        </w:tc>
        <w:tc>
          <w:tcPr>
            <w:tcW w:w="1261"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1169"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rPr>
          <w:trHeight w:val="319"/>
        </w:trPr>
        <w:tc>
          <w:tcPr>
            <w:tcW w:w="1081"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一</w:t>
            </w:r>
          </w:p>
        </w:tc>
        <w:tc>
          <w:tcPr>
            <w:tcW w:w="1087"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6"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1（军训）</w:t>
            </w:r>
          </w:p>
        </w:tc>
        <w:tc>
          <w:tcPr>
            <w:tcW w:w="1261"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 xml:space="preserve">1    </w:t>
            </w:r>
          </w:p>
        </w:tc>
        <w:tc>
          <w:tcPr>
            <w:tcW w:w="1169"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319"/>
        </w:trPr>
        <w:tc>
          <w:tcPr>
            <w:tcW w:w="1081"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7"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1（入学教育）</w:t>
            </w:r>
          </w:p>
        </w:tc>
        <w:tc>
          <w:tcPr>
            <w:tcW w:w="126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169"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348"/>
        </w:trPr>
        <w:tc>
          <w:tcPr>
            <w:tcW w:w="1081"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二</w:t>
            </w:r>
          </w:p>
        </w:tc>
        <w:tc>
          <w:tcPr>
            <w:tcW w:w="1087"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6"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2餐饮服务与管理实训</w:t>
            </w:r>
          </w:p>
        </w:tc>
        <w:tc>
          <w:tcPr>
            <w:tcW w:w="1261"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c>
          <w:tcPr>
            <w:tcW w:w="1169"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319"/>
        </w:trPr>
        <w:tc>
          <w:tcPr>
            <w:tcW w:w="1081"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lastRenderedPageBreak/>
              <w:t>三</w:t>
            </w:r>
          </w:p>
        </w:tc>
        <w:tc>
          <w:tcPr>
            <w:tcW w:w="1087"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6"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786" w:type="dxa"/>
            <w:tcBorders>
              <w:top w:val="single" w:sz="4" w:space="0" w:color="auto"/>
              <w:left w:val="nil"/>
              <w:bottom w:val="single" w:sz="4" w:space="0" w:color="auto"/>
              <w:right w:val="single" w:sz="4" w:space="0" w:color="auto"/>
            </w:tcBorders>
            <w:vAlign w:val="center"/>
          </w:tcPr>
          <w:p w:rsidR="005B6130" w:rsidRDefault="006D4078">
            <w:pPr>
              <w:spacing w:line="0" w:lineRule="atLeast"/>
              <w:rPr>
                <w:rFonts w:ascii="仿宋" w:eastAsia="仿宋" w:hAnsi="仿宋"/>
              </w:rPr>
            </w:pPr>
            <w:r>
              <w:rPr>
                <w:rFonts w:ascii="仿宋" w:eastAsia="仿宋" w:hAnsi="仿宋" w:hint="eastAsia"/>
              </w:rPr>
              <w:t>1客房服务与管理实训</w:t>
            </w:r>
          </w:p>
        </w:tc>
        <w:tc>
          <w:tcPr>
            <w:tcW w:w="1261"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c>
          <w:tcPr>
            <w:tcW w:w="1169"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319"/>
        </w:trPr>
        <w:tc>
          <w:tcPr>
            <w:tcW w:w="1081"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7"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1餐饮服务与管理实训</w:t>
            </w:r>
          </w:p>
        </w:tc>
        <w:tc>
          <w:tcPr>
            <w:tcW w:w="126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169"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363"/>
        </w:trPr>
        <w:tc>
          <w:tcPr>
            <w:tcW w:w="1081"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四</w:t>
            </w:r>
          </w:p>
        </w:tc>
        <w:tc>
          <w:tcPr>
            <w:tcW w:w="1087"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6"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2社会实践活动（酒店实践）</w:t>
            </w:r>
          </w:p>
        </w:tc>
        <w:tc>
          <w:tcPr>
            <w:tcW w:w="1261"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c>
          <w:tcPr>
            <w:tcW w:w="1169"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319"/>
        </w:trPr>
        <w:tc>
          <w:tcPr>
            <w:tcW w:w="1081"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五</w:t>
            </w:r>
          </w:p>
        </w:tc>
        <w:tc>
          <w:tcPr>
            <w:tcW w:w="1087"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6"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1前厅服务与管理实训</w:t>
            </w:r>
          </w:p>
        </w:tc>
        <w:tc>
          <w:tcPr>
            <w:tcW w:w="1261"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c>
          <w:tcPr>
            <w:tcW w:w="1169"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384"/>
        </w:trPr>
        <w:tc>
          <w:tcPr>
            <w:tcW w:w="1081"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7"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1会展、康乐服务与管理实训</w:t>
            </w:r>
          </w:p>
        </w:tc>
        <w:tc>
          <w:tcPr>
            <w:tcW w:w="126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169"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365"/>
        </w:trPr>
        <w:tc>
          <w:tcPr>
            <w:tcW w:w="1081"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六</w:t>
            </w:r>
          </w:p>
        </w:tc>
        <w:tc>
          <w:tcPr>
            <w:tcW w:w="1087"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6"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19(顶岗实习)</w:t>
            </w:r>
          </w:p>
        </w:tc>
        <w:tc>
          <w:tcPr>
            <w:tcW w:w="1261" w:type="dxa"/>
            <w:tcBorders>
              <w:top w:val="single" w:sz="4" w:space="0" w:color="auto"/>
              <w:left w:val="nil"/>
              <w:bottom w:val="single" w:sz="4" w:space="0" w:color="auto"/>
              <w:right w:val="single" w:sz="4" w:space="0" w:color="auto"/>
            </w:tcBorders>
          </w:tcPr>
          <w:p w:rsidR="005B6130" w:rsidRDefault="006D4078">
            <w:pPr>
              <w:jc w:val="center"/>
              <w:rPr>
                <w:rFonts w:ascii="仿宋" w:eastAsia="仿宋" w:hAnsi="仿宋"/>
              </w:rPr>
            </w:pPr>
            <w:r>
              <w:rPr>
                <w:rFonts w:ascii="仿宋" w:eastAsia="仿宋" w:hAnsi="仿宋" w:hint="eastAsia"/>
              </w:rPr>
              <w:t>—</w:t>
            </w:r>
          </w:p>
        </w:tc>
        <w:tc>
          <w:tcPr>
            <w:tcW w:w="1169" w:type="dxa"/>
            <w:tcBorders>
              <w:top w:val="single" w:sz="4" w:space="0" w:color="auto"/>
              <w:left w:val="nil"/>
              <w:bottom w:val="single" w:sz="4" w:space="0" w:color="auto"/>
              <w:right w:val="single" w:sz="4" w:space="0" w:color="auto"/>
            </w:tcBorders>
          </w:tcPr>
          <w:p w:rsidR="005B6130" w:rsidRDefault="006D4078">
            <w:pPr>
              <w:jc w:val="center"/>
              <w:rPr>
                <w:rFonts w:ascii="仿宋" w:eastAsia="仿宋" w:hAnsi="仿宋"/>
              </w:rPr>
            </w:pPr>
            <w:r>
              <w:rPr>
                <w:rFonts w:ascii="仿宋" w:eastAsia="仿宋" w:hAnsi="仿宋" w:hint="eastAsia"/>
              </w:rPr>
              <w:t>—</w:t>
            </w:r>
          </w:p>
        </w:tc>
      </w:tr>
      <w:tr w:rsidR="005B6130">
        <w:trPr>
          <w:trHeight w:val="365"/>
        </w:trPr>
        <w:tc>
          <w:tcPr>
            <w:tcW w:w="1081"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7"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1(毕业教育)</w:t>
            </w:r>
          </w:p>
        </w:tc>
        <w:tc>
          <w:tcPr>
            <w:tcW w:w="1261" w:type="dxa"/>
            <w:tcBorders>
              <w:top w:val="single" w:sz="4" w:space="0" w:color="auto"/>
              <w:left w:val="nil"/>
              <w:bottom w:val="single" w:sz="4" w:space="0" w:color="auto"/>
              <w:right w:val="single" w:sz="4" w:space="0" w:color="auto"/>
            </w:tcBorders>
          </w:tcPr>
          <w:p w:rsidR="005B6130" w:rsidRDefault="006D4078">
            <w:pPr>
              <w:jc w:val="center"/>
              <w:rPr>
                <w:rFonts w:ascii="仿宋" w:eastAsia="仿宋" w:hAnsi="仿宋"/>
              </w:rPr>
            </w:pPr>
            <w:r>
              <w:rPr>
                <w:rFonts w:ascii="仿宋" w:eastAsia="仿宋" w:hAnsi="仿宋" w:hint="eastAsia"/>
              </w:rPr>
              <w:t>—</w:t>
            </w:r>
          </w:p>
        </w:tc>
        <w:tc>
          <w:tcPr>
            <w:tcW w:w="1169" w:type="dxa"/>
            <w:tcBorders>
              <w:top w:val="single" w:sz="4" w:space="0" w:color="auto"/>
              <w:left w:val="nil"/>
              <w:bottom w:val="single" w:sz="4" w:space="0" w:color="auto"/>
              <w:right w:val="single" w:sz="4" w:space="0" w:color="auto"/>
            </w:tcBorders>
          </w:tcPr>
          <w:p w:rsidR="005B6130" w:rsidRDefault="006D4078">
            <w:pPr>
              <w:jc w:val="center"/>
              <w:rPr>
                <w:rFonts w:ascii="仿宋" w:eastAsia="仿宋" w:hAnsi="仿宋"/>
              </w:rPr>
            </w:pPr>
            <w:r>
              <w:rPr>
                <w:rFonts w:ascii="仿宋" w:eastAsia="仿宋" w:hAnsi="仿宋" w:hint="eastAsia"/>
              </w:rPr>
              <w:t>—</w:t>
            </w:r>
          </w:p>
        </w:tc>
      </w:tr>
      <w:tr w:rsidR="005B6130">
        <w:trPr>
          <w:trHeight w:val="425"/>
        </w:trPr>
        <w:tc>
          <w:tcPr>
            <w:tcW w:w="1081"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总计</w:t>
            </w:r>
          </w:p>
        </w:tc>
        <w:tc>
          <w:tcPr>
            <w:tcW w:w="1087"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120</w:t>
            </w:r>
          </w:p>
        </w:tc>
        <w:tc>
          <w:tcPr>
            <w:tcW w:w="1076"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110</w:t>
            </w:r>
          </w:p>
        </w:tc>
        <w:tc>
          <w:tcPr>
            <w:tcW w:w="3786"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30</w:t>
            </w:r>
          </w:p>
        </w:tc>
        <w:tc>
          <w:tcPr>
            <w:tcW w:w="1261"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5</w:t>
            </w:r>
          </w:p>
        </w:tc>
        <w:tc>
          <w:tcPr>
            <w:tcW w:w="1169"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5</w:t>
            </w:r>
          </w:p>
        </w:tc>
      </w:tr>
    </w:tbl>
    <w:p w:rsidR="005B6130" w:rsidRDefault="006D4078">
      <w:pPr>
        <w:numPr>
          <w:ilvl w:val="0"/>
          <w:numId w:val="5"/>
        </w:numPr>
        <w:spacing w:line="560" w:lineRule="exact"/>
        <w:rPr>
          <w:rFonts w:ascii="仿宋" w:eastAsia="仿宋" w:hAnsi="仿宋"/>
          <w:b/>
          <w:sz w:val="24"/>
        </w:rPr>
      </w:pPr>
      <w:r>
        <w:rPr>
          <w:rFonts w:ascii="仿宋" w:eastAsia="仿宋" w:hAnsi="仿宋" w:hint="eastAsia"/>
          <w:b/>
          <w:sz w:val="24"/>
        </w:rPr>
        <w:t>教学进程安排</w:t>
      </w:r>
    </w:p>
    <w:p w:rsidR="005B6130" w:rsidRDefault="006D4078">
      <w:pPr>
        <w:widowControl/>
        <w:jc w:val="left"/>
        <w:rPr>
          <w:rFonts w:ascii="Times New Roman" w:hAnsi="Times New Roman"/>
        </w:rPr>
      </w:pPr>
      <w:r>
        <w:rPr>
          <w:rFonts w:ascii="仿宋" w:eastAsia="仿宋" w:hAnsi="仿宋" w:hint="eastAsia"/>
        </w:rPr>
        <w:t xml:space="preserve"> </w:t>
      </w:r>
    </w:p>
    <w:tbl>
      <w:tblPr>
        <w:tblW w:w="9340" w:type="dxa"/>
        <w:tblInd w:w="-86" w:type="dxa"/>
        <w:tblLayout w:type="fixed"/>
        <w:tblLook w:val="04A0"/>
      </w:tblPr>
      <w:tblGrid>
        <w:gridCol w:w="749"/>
        <w:gridCol w:w="558"/>
        <w:gridCol w:w="668"/>
        <w:gridCol w:w="618"/>
        <w:gridCol w:w="823"/>
        <w:gridCol w:w="611"/>
        <w:gridCol w:w="630"/>
        <w:gridCol w:w="611"/>
        <w:gridCol w:w="624"/>
        <w:gridCol w:w="624"/>
        <w:gridCol w:w="650"/>
        <w:gridCol w:w="624"/>
        <w:gridCol w:w="426"/>
        <w:gridCol w:w="1124"/>
      </w:tblGrid>
      <w:tr w:rsidR="005B6130">
        <w:trPr>
          <w:trHeight w:val="285"/>
        </w:trPr>
        <w:tc>
          <w:tcPr>
            <w:tcW w:w="9340" w:type="dxa"/>
            <w:gridSpan w:val="14"/>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黑体" w:eastAsia="黑体" w:hAnsi="黑体" w:cs="宋体"/>
                <w:bCs/>
                <w:kern w:val="0"/>
                <w:sz w:val="20"/>
                <w:szCs w:val="20"/>
              </w:rPr>
            </w:pPr>
            <w:r>
              <w:rPr>
                <w:rFonts w:ascii="仿宋" w:eastAsia="仿宋" w:hAnsi="仿宋" w:cs="仿宋" w:hint="eastAsia"/>
                <w:bCs/>
                <w:kern w:val="0"/>
                <w:sz w:val="24"/>
                <w:szCs w:val="24"/>
              </w:rPr>
              <w:t>参照部颁标准和省教要求结合乐山产业和旅游专业人才需求专业实施性教学计划表</w:t>
            </w:r>
          </w:p>
        </w:tc>
      </w:tr>
      <w:tr w:rsidR="005B6130">
        <w:trPr>
          <w:trHeight w:val="314"/>
        </w:trPr>
        <w:tc>
          <w:tcPr>
            <w:tcW w:w="750"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left"/>
              <w:rPr>
                <w:rFonts w:ascii="仿宋" w:eastAsia="仿宋" w:hAnsi="仿宋" w:cs="仿宋"/>
                <w:bCs/>
                <w:kern w:val="0"/>
                <w:sz w:val="20"/>
                <w:szCs w:val="20"/>
              </w:rPr>
            </w:pPr>
            <w:r>
              <w:rPr>
                <w:rFonts w:ascii="仿宋" w:eastAsia="仿宋" w:hAnsi="仿宋" w:cs="仿宋" w:hint="eastAsia"/>
                <w:bCs/>
                <w:kern w:val="0"/>
                <w:sz w:val="20"/>
                <w:szCs w:val="20"/>
              </w:rPr>
              <w:t>表1：</w:t>
            </w:r>
          </w:p>
        </w:tc>
        <w:tc>
          <w:tcPr>
            <w:tcW w:w="8590" w:type="dxa"/>
            <w:gridSpan w:val="13"/>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ind w:firstLineChars="1300" w:firstLine="2600"/>
              <w:jc w:val="left"/>
              <w:rPr>
                <w:rFonts w:ascii="仿宋" w:eastAsia="仿宋" w:hAnsi="仿宋" w:cs="仿宋"/>
                <w:bCs/>
                <w:kern w:val="0"/>
                <w:sz w:val="20"/>
                <w:szCs w:val="20"/>
              </w:rPr>
            </w:pPr>
            <w:r>
              <w:rPr>
                <w:rFonts w:ascii="仿宋" w:eastAsia="仿宋" w:hAnsi="仿宋" w:cs="仿宋" w:hint="eastAsia"/>
                <w:bCs/>
                <w:kern w:val="0"/>
                <w:sz w:val="20"/>
                <w:szCs w:val="20"/>
              </w:rPr>
              <w:t xml:space="preserve">教学活动与时间安排　</w:t>
            </w:r>
          </w:p>
        </w:tc>
      </w:tr>
      <w:tr w:rsidR="005B6130">
        <w:trPr>
          <w:trHeight w:val="285"/>
        </w:trPr>
        <w:tc>
          <w:tcPr>
            <w:tcW w:w="750" w:type="dxa"/>
            <w:vMerge w:val="restart"/>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专业</w:t>
            </w:r>
          </w:p>
        </w:tc>
        <w:tc>
          <w:tcPr>
            <w:tcW w:w="1844" w:type="dxa"/>
            <w:gridSpan w:val="3"/>
            <w:vMerge w:val="restart"/>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left"/>
              <w:rPr>
                <w:rFonts w:ascii="仿宋" w:eastAsia="仿宋" w:hAnsi="仿宋" w:cs="仿宋"/>
                <w:bCs/>
                <w:kern w:val="0"/>
                <w:sz w:val="20"/>
                <w:szCs w:val="20"/>
                <w:u w:val="single"/>
              </w:rPr>
            </w:pPr>
            <w:r>
              <w:rPr>
                <w:rFonts w:ascii="仿宋" w:eastAsia="仿宋" w:hAnsi="仿宋" w:cs="仿宋" w:hint="eastAsia"/>
                <w:bCs/>
                <w:kern w:val="0"/>
                <w:sz w:val="20"/>
                <w:szCs w:val="20"/>
                <w:u w:val="single"/>
              </w:rPr>
              <w:t xml:space="preserve">  高星级饭店运营与管理  </w:t>
            </w:r>
          </w:p>
        </w:tc>
        <w:tc>
          <w:tcPr>
            <w:tcW w:w="823" w:type="dxa"/>
            <w:vMerge w:val="restart"/>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内容学年</w:t>
            </w:r>
          </w:p>
        </w:tc>
        <w:tc>
          <w:tcPr>
            <w:tcW w:w="12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课堂教学</w:t>
            </w:r>
          </w:p>
        </w:tc>
        <w:tc>
          <w:tcPr>
            <w:tcW w:w="1235" w:type="dxa"/>
            <w:gridSpan w:val="2"/>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实习</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入毕</w:t>
            </w: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复习</w:t>
            </w:r>
          </w:p>
        </w:tc>
        <w:tc>
          <w:tcPr>
            <w:tcW w:w="623" w:type="dxa"/>
            <w:vMerge w:val="restart"/>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机动</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假期</w:t>
            </w:r>
          </w:p>
        </w:tc>
        <w:tc>
          <w:tcPr>
            <w:tcW w:w="11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年总</w:t>
            </w:r>
          </w:p>
        </w:tc>
      </w:tr>
      <w:tr w:rsidR="005B6130">
        <w:trPr>
          <w:trHeight w:val="285"/>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1844" w:type="dxa"/>
            <w:gridSpan w:val="3"/>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u w:val="single"/>
              </w:rPr>
            </w:pPr>
          </w:p>
        </w:tc>
        <w:tc>
          <w:tcPr>
            <w:tcW w:w="823"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11"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left"/>
              <w:rPr>
                <w:rFonts w:ascii="仿宋" w:eastAsia="仿宋" w:hAnsi="仿宋" w:cs="仿宋"/>
                <w:bCs/>
                <w:kern w:val="0"/>
                <w:sz w:val="20"/>
                <w:szCs w:val="20"/>
              </w:rPr>
            </w:pPr>
            <w:r>
              <w:rPr>
                <w:rFonts w:ascii="仿宋" w:eastAsia="仿宋" w:hAnsi="仿宋" w:cs="仿宋" w:hint="eastAsia"/>
                <w:bCs/>
                <w:kern w:val="0"/>
                <w:sz w:val="20"/>
                <w:szCs w:val="20"/>
              </w:rPr>
              <w:t>理论</w:t>
            </w:r>
          </w:p>
        </w:tc>
        <w:tc>
          <w:tcPr>
            <w:tcW w:w="630"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left"/>
              <w:rPr>
                <w:rFonts w:ascii="仿宋" w:eastAsia="仿宋" w:hAnsi="仿宋" w:cs="仿宋"/>
                <w:bCs/>
                <w:kern w:val="0"/>
                <w:sz w:val="20"/>
                <w:szCs w:val="20"/>
              </w:rPr>
            </w:pPr>
            <w:r>
              <w:rPr>
                <w:rFonts w:ascii="仿宋" w:eastAsia="仿宋" w:hAnsi="仿宋" w:cs="仿宋" w:hint="eastAsia"/>
                <w:bCs/>
                <w:kern w:val="0"/>
                <w:sz w:val="20"/>
                <w:szCs w:val="20"/>
              </w:rPr>
              <w:t>实训</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教学</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生产</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考试</w:t>
            </w: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考试</w:t>
            </w:r>
          </w:p>
        </w:tc>
        <w:tc>
          <w:tcPr>
            <w:tcW w:w="623"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11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周数</w:t>
            </w:r>
          </w:p>
        </w:tc>
      </w:tr>
      <w:tr w:rsidR="005B6130">
        <w:trPr>
          <w:trHeight w:val="285"/>
        </w:trPr>
        <w:tc>
          <w:tcPr>
            <w:tcW w:w="750" w:type="dxa"/>
            <w:vMerge w:val="restart"/>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届</w:t>
            </w:r>
          </w:p>
        </w:tc>
        <w:tc>
          <w:tcPr>
            <w:tcW w:w="1844" w:type="dxa"/>
            <w:gridSpan w:val="3"/>
            <w:vMerge w:val="restart"/>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left"/>
              <w:rPr>
                <w:rFonts w:ascii="仿宋" w:eastAsia="仿宋" w:hAnsi="仿宋" w:cs="仿宋"/>
                <w:bCs/>
                <w:kern w:val="0"/>
                <w:sz w:val="20"/>
                <w:szCs w:val="20"/>
                <w:u w:val="single"/>
              </w:rPr>
            </w:pPr>
            <w:r>
              <w:rPr>
                <w:rFonts w:ascii="仿宋" w:eastAsia="仿宋" w:hAnsi="仿宋" w:cs="仿宋" w:hint="eastAsia"/>
                <w:bCs/>
                <w:kern w:val="0"/>
                <w:sz w:val="20"/>
                <w:szCs w:val="20"/>
                <w:u w:val="single"/>
              </w:rPr>
              <w:t>20、21届</w:t>
            </w:r>
          </w:p>
        </w:tc>
        <w:tc>
          <w:tcPr>
            <w:tcW w:w="823"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一</w:t>
            </w:r>
          </w:p>
        </w:tc>
        <w:tc>
          <w:tcPr>
            <w:tcW w:w="611"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14</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22</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w:t>
            </w:r>
          </w:p>
        </w:tc>
        <w:tc>
          <w:tcPr>
            <w:tcW w:w="623"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426"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11</w:t>
            </w:r>
          </w:p>
        </w:tc>
        <w:tc>
          <w:tcPr>
            <w:tcW w:w="11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53</w:t>
            </w:r>
          </w:p>
        </w:tc>
      </w:tr>
      <w:tr w:rsidR="005B6130">
        <w:trPr>
          <w:trHeight w:val="285"/>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1844" w:type="dxa"/>
            <w:gridSpan w:val="3"/>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u w:val="single"/>
              </w:rPr>
            </w:pPr>
          </w:p>
        </w:tc>
        <w:tc>
          <w:tcPr>
            <w:tcW w:w="82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二</w:t>
            </w:r>
          </w:p>
        </w:tc>
        <w:tc>
          <w:tcPr>
            <w:tcW w:w="611"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14</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22</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w:t>
            </w:r>
          </w:p>
        </w:tc>
        <w:tc>
          <w:tcPr>
            <w:tcW w:w="623"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426"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11</w:t>
            </w:r>
          </w:p>
        </w:tc>
        <w:tc>
          <w:tcPr>
            <w:tcW w:w="11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53</w:t>
            </w:r>
          </w:p>
        </w:tc>
      </w:tr>
      <w:tr w:rsidR="005B6130">
        <w:trPr>
          <w:trHeight w:val="285"/>
        </w:trPr>
        <w:tc>
          <w:tcPr>
            <w:tcW w:w="750" w:type="dxa"/>
            <w:vMerge w:val="restart"/>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学制</w:t>
            </w:r>
          </w:p>
        </w:tc>
        <w:tc>
          <w:tcPr>
            <w:tcW w:w="1844" w:type="dxa"/>
            <w:gridSpan w:val="3"/>
            <w:vMerge w:val="restart"/>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left"/>
              <w:rPr>
                <w:rFonts w:ascii="仿宋" w:eastAsia="仿宋" w:hAnsi="仿宋" w:cs="仿宋"/>
                <w:bCs/>
                <w:kern w:val="0"/>
                <w:sz w:val="20"/>
                <w:szCs w:val="20"/>
                <w:u w:val="single"/>
              </w:rPr>
            </w:pPr>
            <w:r>
              <w:rPr>
                <w:rFonts w:ascii="仿宋" w:eastAsia="仿宋" w:hAnsi="仿宋" w:cs="仿宋" w:hint="eastAsia"/>
                <w:bCs/>
                <w:kern w:val="0"/>
                <w:sz w:val="20"/>
                <w:szCs w:val="20"/>
                <w:u w:val="single"/>
              </w:rPr>
              <w:t xml:space="preserve"> 三 年 </w:t>
            </w:r>
          </w:p>
        </w:tc>
        <w:tc>
          <w:tcPr>
            <w:tcW w:w="823"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三</w:t>
            </w:r>
          </w:p>
        </w:tc>
        <w:tc>
          <w:tcPr>
            <w:tcW w:w="611"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53</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426"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1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53</w:t>
            </w:r>
          </w:p>
        </w:tc>
      </w:tr>
      <w:tr w:rsidR="005B6130">
        <w:trPr>
          <w:trHeight w:val="285"/>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1844" w:type="dxa"/>
            <w:gridSpan w:val="3"/>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u w:val="single"/>
              </w:rPr>
            </w:pPr>
          </w:p>
        </w:tc>
        <w:tc>
          <w:tcPr>
            <w:tcW w:w="823"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合计</w:t>
            </w:r>
          </w:p>
        </w:tc>
        <w:tc>
          <w:tcPr>
            <w:tcW w:w="611"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28 </w:t>
            </w:r>
          </w:p>
        </w:tc>
        <w:tc>
          <w:tcPr>
            <w:tcW w:w="630"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44 </w:t>
            </w:r>
          </w:p>
        </w:tc>
        <w:tc>
          <w:tcPr>
            <w:tcW w:w="611"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53</w:t>
            </w:r>
          </w:p>
        </w:tc>
        <w:tc>
          <w:tcPr>
            <w:tcW w:w="624"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8 </w:t>
            </w:r>
          </w:p>
        </w:tc>
        <w:tc>
          <w:tcPr>
            <w:tcW w:w="623"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4 </w:t>
            </w:r>
          </w:p>
        </w:tc>
        <w:tc>
          <w:tcPr>
            <w:tcW w:w="426"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22 </w:t>
            </w:r>
          </w:p>
        </w:tc>
        <w:tc>
          <w:tcPr>
            <w:tcW w:w="1124" w:type="dxa"/>
            <w:tcBorders>
              <w:top w:val="single" w:sz="4" w:space="0" w:color="auto"/>
              <w:left w:val="single" w:sz="4" w:space="0" w:color="auto"/>
              <w:bottom w:val="single" w:sz="4" w:space="0" w:color="auto"/>
              <w:right w:val="single" w:sz="4" w:space="0" w:color="auto"/>
            </w:tcBorders>
            <w:noWrap/>
            <w:vAlign w:val="bottom"/>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11"/>
                <w:szCs w:val="20"/>
              </w:rPr>
              <w:t>##</w:t>
            </w:r>
          </w:p>
        </w:tc>
      </w:tr>
      <w:tr w:rsidR="005B6130">
        <w:trPr>
          <w:trHeight w:val="285"/>
        </w:trPr>
        <w:tc>
          <w:tcPr>
            <w:tcW w:w="750"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559"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u w:val="single"/>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u w:val="single"/>
              </w:rPr>
            </w:pPr>
          </w:p>
        </w:tc>
        <w:tc>
          <w:tcPr>
            <w:tcW w:w="617"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u w:val="single"/>
              </w:rPr>
            </w:pPr>
          </w:p>
        </w:tc>
        <w:tc>
          <w:tcPr>
            <w:tcW w:w="823" w:type="dxa"/>
            <w:tcBorders>
              <w:top w:val="single" w:sz="4" w:space="0" w:color="auto"/>
              <w:left w:val="single" w:sz="4" w:space="0" w:color="auto"/>
              <w:bottom w:val="single" w:sz="4" w:space="0" w:color="auto"/>
              <w:right w:val="single" w:sz="4" w:space="0" w:color="auto"/>
            </w:tcBorders>
            <w:noWrap/>
            <w:vAlign w:val="bottom"/>
          </w:tcPr>
          <w:p w:rsidR="005B6130" w:rsidRDefault="005B6130">
            <w:pPr>
              <w:widowControl/>
              <w:jc w:val="center"/>
              <w:rPr>
                <w:rFonts w:ascii="仿宋" w:eastAsia="仿宋" w:hAnsi="仿宋" w:cs="仿宋"/>
                <w:bCs/>
                <w:kern w:val="0"/>
                <w:sz w:val="20"/>
                <w:szCs w:val="20"/>
              </w:rPr>
            </w:pPr>
          </w:p>
        </w:tc>
        <w:tc>
          <w:tcPr>
            <w:tcW w:w="611" w:type="dxa"/>
            <w:tcBorders>
              <w:top w:val="single" w:sz="4" w:space="0" w:color="auto"/>
              <w:left w:val="single" w:sz="4" w:space="0" w:color="auto"/>
              <w:bottom w:val="single" w:sz="4" w:space="0" w:color="auto"/>
              <w:right w:val="single" w:sz="4" w:space="0" w:color="auto"/>
            </w:tcBorders>
            <w:noWrap/>
            <w:vAlign w:val="bottom"/>
          </w:tcPr>
          <w:p w:rsidR="005B6130" w:rsidRDefault="005B6130">
            <w:pPr>
              <w:widowControl/>
              <w:jc w:val="center"/>
              <w:rPr>
                <w:rFonts w:ascii="仿宋" w:eastAsia="仿宋" w:hAnsi="仿宋" w:cs="仿宋"/>
                <w:bCs/>
                <w:kern w:val="0"/>
                <w:sz w:val="20"/>
                <w:szCs w:val="20"/>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23"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1124"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r>
      <w:tr w:rsidR="005B6130">
        <w:trPr>
          <w:trHeight w:val="285"/>
        </w:trPr>
        <w:tc>
          <w:tcPr>
            <w:tcW w:w="7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left"/>
              <w:rPr>
                <w:rFonts w:ascii="仿宋" w:eastAsia="仿宋" w:hAnsi="仿宋" w:cs="仿宋"/>
                <w:bCs/>
                <w:kern w:val="0"/>
                <w:sz w:val="20"/>
                <w:szCs w:val="20"/>
              </w:rPr>
            </w:pPr>
            <w:r>
              <w:rPr>
                <w:rFonts w:ascii="仿宋" w:eastAsia="仿宋" w:hAnsi="仿宋" w:cs="仿宋" w:hint="eastAsia"/>
                <w:bCs/>
                <w:kern w:val="0"/>
                <w:sz w:val="20"/>
                <w:szCs w:val="20"/>
              </w:rPr>
              <w:t>表2 ：</w:t>
            </w:r>
          </w:p>
        </w:tc>
        <w:tc>
          <w:tcPr>
            <w:tcW w:w="3278" w:type="dxa"/>
            <w:gridSpan w:val="5"/>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left"/>
              <w:rPr>
                <w:rFonts w:ascii="仿宋" w:eastAsia="仿宋" w:hAnsi="仿宋" w:cs="仿宋"/>
                <w:bCs/>
                <w:kern w:val="0"/>
                <w:sz w:val="20"/>
                <w:szCs w:val="20"/>
              </w:rPr>
            </w:pPr>
            <w:r>
              <w:rPr>
                <w:rFonts w:ascii="仿宋" w:eastAsia="仿宋" w:hAnsi="仿宋" w:cs="仿宋" w:hint="eastAsia"/>
                <w:bCs/>
                <w:kern w:val="0"/>
                <w:sz w:val="20"/>
                <w:szCs w:val="20"/>
              </w:rPr>
              <w:t>课程设置与教学时间安排</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23" w:type="dxa"/>
            <w:tcBorders>
              <w:top w:val="single" w:sz="4" w:space="0" w:color="auto"/>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1550" w:type="dxa"/>
            <w:gridSpan w:val="2"/>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r>
      <w:tr w:rsidR="005B6130">
        <w:trPr>
          <w:trHeight w:val="285"/>
        </w:trPr>
        <w:tc>
          <w:tcPr>
            <w:tcW w:w="1308" w:type="dxa"/>
            <w:gridSpan w:val="2"/>
            <w:vMerge w:val="restart"/>
            <w:tcBorders>
              <w:top w:val="single" w:sz="4" w:space="0" w:color="auto"/>
              <w:left w:val="single" w:sz="4" w:space="0" w:color="auto"/>
              <w:bottom w:val="single" w:sz="4" w:space="0" w:color="000000"/>
              <w:right w:val="nil"/>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类别</w:t>
            </w:r>
          </w:p>
        </w:tc>
        <w:tc>
          <w:tcPr>
            <w:tcW w:w="668" w:type="dxa"/>
            <w:vMerge w:val="restart"/>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序号</w:t>
            </w:r>
          </w:p>
        </w:tc>
        <w:tc>
          <w:tcPr>
            <w:tcW w:w="1441" w:type="dxa"/>
            <w:gridSpan w:val="2"/>
            <w:vMerge w:val="restart"/>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课程(模块、项目)名称</w:t>
            </w:r>
          </w:p>
        </w:tc>
        <w:tc>
          <w:tcPr>
            <w:tcW w:w="611" w:type="dxa"/>
            <w:vMerge w:val="restart"/>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总  学  时</w:t>
            </w:r>
          </w:p>
        </w:tc>
        <w:tc>
          <w:tcPr>
            <w:tcW w:w="630" w:type="dxa"/>
            <w:vMerge w:val="restart"/>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理论教学</w:t>
            </w:r>
          </w:p>
        </w:tc>
        <w:tc>
          <w:tcPr>
            <w:tcW w:w="611" w:type="dxa"/>
            <w:vMerge w:val="restart"/>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实训</w:t>
            </w:r>
          </w:p>
        </w:tc>
        <w:tc>
          <w:tcPr>
            <w:tcW w:w="4071" w:type="dxa"/>
            <w:gridSpan w:val="6"/>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按学年分配周学时</w:t>
            </w:r>
          </w:p>
        </w:tc>
      </w:tr>
      <w:tr w:rsidR="005B6130">
        <w:trPr>
          <w:trHeight w:val="285"/>
        </w:trPr>
        <w:tc>
          <w:tcPr>
            <w:tcW w:w="1308" w:type="dxa"/>
            <w:gridSpan w:val="2"/>
            <w:vMerge/>
            <w:tcBorders>
              <w:top w:val="single" w:sz="4" w:space="0" w:color="auto"/>
              <w:left w:val="single" w:sz="4" w:space="0" w:color="auto"/>
              <w:bottom w:val="single" w:sz="4" w:space="0" w:color="000000"/>
              <w:right w:val="nil"/>
            </w:tcBorders>
            <w:vAlign w:val="center"/>
          </w:tcPr>
          <w:p w:rsidR="005B6130" w:rsidRDefault="005B6130">
            <w:pPr>
              <w:widowControl/>
              <w:jc w:val="left"/>
              <w:rPr>
                <w:rFonts w:ascii="仿宋" w:eastAsia="仿宋" w:hAnsi="仿宋" w:cs="仿宋"/>
                <w:bCs/>
                <w:kern w:val="0"/>
                <w:sz w:val="20"/>
                <w:szCs w:val="20"/>
              </w:rPr>
            </w:pPr>
          </w:p>
        </w:tc>
        <w:tc>
          <w:tcPr>
            <w:tcW w:w="668"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1441" w:type="dxa"/>
            <w:gridSpan w:val="2"/>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30"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11"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1247" w:type="dxa"/>
            <w:gridSpan w:val="2"/>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第一学年</w:t>
            </w:r>
          </w:p>
        </w:tc>
        <w:tc>
          <w:tcPr>
            <w:tcW w:w="1274" w:type="dxa"/>
            <w:gridSpan w:val="2"/>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第二学年</w:t>
            </w:r>
          </w:p>
        </w:tc>
        <w:tc>
          <w:tcPr>
            <w:tcW w:w="1550" w:type="dxa"/>
            <w:gridSpan w:val="2"/>
            <w:vMerge w:val="restart"/>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第三学年</w:t>
            </w:r>
          </w:p>
        </w:tc>
      </w:tr>
      <w:tr w:rsidR="005B6130">
        <w:trPr>
          <w:trHeight w:val="285"/>
        </w:trPr>
        <w:tc>
          <w:tcPr>
            <w:tcW w:w="1308" w:type="dxa"/>
            <w:gridSpan w:val="2"/>
            <w:vMerge/>
            <w:tcBorders>
              <w:top w:val="single" w:sz="4" w:space="0" w:color="auto"/>
              <w:left w:val="single" w:sz="4" w:space="0" w:color="auto"/>
              <w:bottom w:val="single" w:sz="4" w:space="0" w:color="000000"/>
              <w:right w:val="nil"/>
            </w:tcBorders>
            <w:vAlign w:val="center"/>
          </w:tcPr>
          <w:p w:rsidR="005B6130" w:rsidRDefault="005B6130">
            <w:pPr>
              <w:widowControl/>
              <w:jc w:val="left"/>
              <w:rPr>
                <w:rFonts w:ascii="仿宋" w:eastAsia="仿宋" w:hAnsi="仿宋" w:cs="仿宋"/>
                <w:bCs/>
                <w:kern w:val="0"/>
                <w:sz w:val="20"/>
                <w:szCs w:val="20"/>
              </w:rPr>
            </w:pPr>
          </w:p>
        </w:tc>
        <w:tc>
          <w:tcPr>
            <w:tcW w:w="668"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1441" w:type="dxa"/>
            <w:gridSpan w:val="2"/>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30"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11"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24" w:type="dxa"/>
            <w:tcBorders>
              <w:top w:val="nil"/>
              <w:left w:val="nil"/>
              <w:bottom w:val="nil"/>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一学期</w:t>
            </w:r>
          </w:p>
        </w:tc>
        <w:tc>
          <w:tcPr>
            <w:tcW w:w="623" w:type="dxa"/>
            <w:tcBorders>
              <w:top w:val="nil"/>
              <w:left w:val="nil"/>
              <w:bottom w:val="nil"/>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二学期</w:t>
            </w:r>
          </w:p>
        </w:tc>
        <w:tc>
          <w:tcPr>
            <w:tcW w:w="650" w:type="dxa"/>
            <w:tcBorders>
              <w:top w:val="nil"/>
              <w:left w:val="nil"/>
              <w:bottom w:val="nil"/>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三学期</w:t>
            </w:r>
          </w:p>
        </w:tc>
        <w:tc>
          <w:tcPr>
            <w:tcW w:w="624" w:type="dxa"/>
            <w:tcBorders>
              <w:top w:val="nil"/>
              <w:left w:val="nil"/>
              <w:bottom w:val="nil"/>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四学期</w:t>
            </w:r>
          </w:p>
        </w:tc>
        <w:tc>
          <w:tcPr>
            <w:tcW w:w="1550" w:type="dxa"/>
            <w:gridSpan w:val="2"/>
            <w:vMerge/>
            <w:tcBorders>
              <w:top w:val="nil"/>
              <w:left w:val="nil"/>
              <w:bottom w:val="nil"/>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25"/>
        </w:trPr>
        <w:tc>
          <w:tcPr>
            <w:tcW w:w="1308" w:type="dxa"/>
            <w:gridSpan w:val="2"/>
            <w:vMerge w:val="restart"/>
            <w:tcBorders>
              <w:top w:val="nil"/>
              <w:left w:val="single" w:sz="4" w:space="0" w:color="auto"/>
              <w:bottom w:val="nil"/>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文化课</w:t>
            </w: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语文</w:t>
            </w:r>
          </w:p>
        </w:tc>
        <w:tc>
          <w:tcPr>
            <w:tcW w:w="611"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160</w:t>
            </w:r>
          </w:p>
        </w:tc>
        <w:tc>
          <w:tcPr>
            <w:tcW w:w="630" w:type="dxa"/>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152</w:t>
            </w:r>
          </w:p>
        </w:tc>
        <w:tc>
          <w:tcPr>
            <w:tcW w:w="611" w:type="dxa"/>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8</w:t>
            </w:r>
          </w:p>
        </w:tc>
        <w:tc>
          <w:tcPr>
            <w:tcW w:w="624"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623"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650"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624"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1550" w:type="dxa"/>
            <w:gridSpan w:val="2"/>
            <w:vMerge w:val="restart"/>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教   学   综   合    实   习</w:t>
            </w:r>
          </w:p>
        </w:tc>
      </w:tr>
      <w:tr w:rsidR="005B6130">
        <w:trPr>
          <w:trHeight w:val="180"/>
        </w:trPr>
        <w:tc>
          <w:tcPr>
            <w:tcW w:w="1308" w:type="dxa"/>
            <w:gridSpan w:val="2"/>
            <w:vMerge/>
            <w:tcBorders>
              <w:top w:val="nil"/>
              <w:left w:val="single" w:sz="4" w:space="0" w:color="auto"/>
              <w:bottom w:val="nil"/>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数学</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36</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10"/>
        </w:trPr>
        <w:tc>
          <w:tcPr>
            <w:tcW w:w="1308" w:type="dxa"/>
            <w:gridSpan w:val="2"/>
            <w:vMerge/>
            <w:tcBorders>
              <w:top w:val="nil"/>
              <w:left w:val="single" w:sz="4" w:space="0" w:color="auto"/>
              <w:bottom w:val="nil"/>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体育</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160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8</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152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25"/>
        </w:trPr>
        <w:tc>
          <w:tcPr>
            <w:tcW w:w="1308" w:type="dxa"/>
            <w:gridSpan w:val="2"/>
            <w:vMerge/>
            <w:tcBorders>
              <w:top w:val="nil"/>
              <w:left w:val="single" w:sz="4" w:space="0" w:color="auto"/>
              <w:bottom w:val="nil"/>
              <w:right w:val="nil"/>
            </w:tcBorders>
            <w:vAlign w:val="center"/>
          </w:tcPr>
          <w:p w:rsidR="005B6130" w:rsidRDefault="005B6130">
            <w:pPr>
              <w:widowControl/>
              <w:jc w:val="left"/>
              <w:rPr>
                <w:rFonts w:ascii="仿宋" w:eastAsia="仿宋" w:hAnsi="仿宋" w:cs="仿宋"/>
                <w:bCs/>
                <w:kern w:val="0"/>
                <w:sz w:val="20"/>
                <w:szCs w:val="20"/>
              </w:rPr>
            </w:pPr>
          </w:p>
        </w:tc>
        <w:tc>
          <w:tcPr>
            <w:tcW w:w="668" w:type="dxa"/>
            <w:vMerge w:val="restart"/>
            <w:tcBorders>
              <w:top w:val="single" w:sz="4" w:space="0" w:color="auto"/>
              <w:left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w:t>
            </w:r>
          </w:p>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p w:rsidR="005B6130" w:rsidRDefault="006D4078">
            <w:pPr>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18" w:type="dxa"/>
            <w:vMerge w:val="restart"/>
            <w:tcBorders>
              <w:top w:val="nil"/>
              <w:left w:val="nil"/>
              <w:bottom w:val="single" w:sz="4" w:space="0" w:color="000000"/>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德育</w:t>
            </w:r>
          </w:p>
        </w:tc>
        <w:tc>
          <w:tcPr>
            <w:tcW w:w="8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12"/>
                <w:szCs w:val="12"/>
              </w:rPr>
            </w:pPr>
            <w:r>
              <w:rPr>
                <w:rFonts w:ascii="仿宋" w:eastAsia="仿宋" w:hAnsi="仿宋" w:cs="仿宋" w:hint="eastAsia"/>
                <w:bCs/>
                <w:kern w:val="0"/>
                <w:sz w:val="12"/>
                <w:szCs w:val="12"/>
              </w:rPr>
              <w:t xml:space="preserve">职业生涯规划 </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38</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55"/>
        </w:trPr>
        <w:tc>
          <w:tcPr>
            <w:tcW w:w="1308" w:type="dxa"/>
            <w:gridSpan w:val="2"/>
            <w:vMerge/>
            <w:tcBorders>
              <w:top w:val="nil"/>
              <w:left w:val="single" w:sz="4" w:space="0" w:color="auto"/>
              <w:bottom w:val="nil"/>
              <w:right w:val="nil"/>
            </w:tcBorders>
            <w:vAlign w:val="center"/>
          </w:tcPr>
          <w:p w:rsidR="005B6130" w:rsidRDefault="005B6130">
            <w:pPr>
              <w:widowControl/>
              <w:jc w:val="left"/>
              <w:rPr>
                <w:rFonts w:ascii="仿宋" w:eastAsia="仿宋" w:hAnsi="仿宋" w:cs="仿宋"/>
                <w:bCs/>
                <w:kern w:val="0"/>
                <w:sz w:val="20"/>
                <w:szCs w:val="20"/>
              </w:rPr>
            </w:pPr>
          </w:p>
        </w:tc>
        <w:tc>
          <w:tcPr>
            <w:tcW w:w="668" w:type="dxa"/>
            <w:vMerge/>
            <w:tcBorders>
              <w:left w:val="single" w:sz="4" w:space="0" w:color="auto"/>
              <w:right w:val="single" w:sz="4" w:space="0" w:color="auto"/>
            </w:tcBorders>
            <w:vAlign w:val="center"/>
          </w:tcPr>
          <w:p w:rsidR="005B6130" w:rsidRDefault="005B6130">
            <w:pPr>
              <w:jc w:val="center"/>
              <w:rPr>
                <w:rFonts w:ascii="仿宋" w:eastAsia="仿宋" w:hAnsi="仿宋" w:cs="仿宋"/>
                <w:bCs/>
                <w:kern w:val="0"/>
                <w:sz w:val="20"/>
                <w:szCs w:val="20"/>
              </w:rPr>
            </w:pPr>
          </w:p>
        </w:tc>
        <w:tc>
          <w:tcPr>
            <w:tcW w:w="618" w:type="dxa"/>
            <w:vMerge/>
            <w:tcBorders>
              <w:top w:val="nil"/>
              <w:left w:val="nil"/>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8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12"/>
                <w:szCs w:val="12"/>
              </w:rPr>
            </w:pPr>
            <w:r>
              <w:rPr>
                <w:rFonts w:ascii="仿宋" w:eastAsia="仿宋" w:hAnsi="仿宋" w:cs="仿宋" w:hint="eastAsia"/>
                <w:bCs/>
                <w:kern w:val="0"/>
                <w:sz w:val="12"/>
                <w:szCs w:val="12"/>
              </w:rPr>
              <w:t xml:space="preserve">职业道德与法律 </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38</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40"/>
        </w:trPr>
        <w:tc>
          <w:tcPr>
            <w:tcW w:w="1308" w:type="dxa"/>
            <w:gridSpan w:val="2"/>
            <w:vMerge/>
            <w:tcBorders>
              <w:top w:val="nil"/>
              <w:left w:val="single" w:sz="4" w:space="0" w:color="auto"/>
              <w:bottom w:val="nil"/>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vMerge/>
            <w:tcBorders>
              <w:left w:val="single" w:sz="4" w:space="0" w:color="auto"/>
              <w:right w:val="single" w:sz="4" w:space="0" w:color="auto"/>
            </w:tcBorders>
            <w:noWrap/>
            <w:vAlign w:val="center"/>
          </w:tcPr>
          <w:p w:rsidR="005B6130" w:rsidRDefault="005B6130">
            <w:pPr>
              <w:jc w:val="center"/>
              <w:rPr>
                <w:rFonts w:ascii="仿宋" w:eastAsia="仿宋" w:hAnsi="仿宋" w:cs="仿宋"/>
                <w:bCs/>
                <w:kern w:val="0"/>
                <w:sz w:val="20"/>
                <w:szCs w:val="20"/>
              </w:rPr>
            </w:pPr>
          </w:p>
        </w:tc>
        <w:tc>
          <w:tcPr>
            <w:tcW w:w="618" w:type="dxa"/>
            <w:vMerge/>
            <w:tcBorders>
              <w:top w:val="nil"/>
              <w:left w:val="nil"/>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8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12"/>
                <w:szCs w:val="12"/>
              </w:rPr>
            </w:pPr>
            <w:r>
              <w:rPr>
                <w:rFonts w:ascii="仿宋" w:eastAsia="仿宋" w:hAnsi="仿宋" w:cs="仿宋" w:hint="eastAsia"/>
                <w:bCs/>
                <w:kern w:val="0"/>
                <w:sz w:val="12"/>
                <w:szCs w:val="12"/>
              </w:rPr>
              <w:t>经济政治与社会</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38</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1308" w:type="dxa"/>
            <w:gridSpan w:val="2"/>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vMerge/>
            <w:tcBorders>
              <w:left w:val="single" w:sz="4" w:space="0" w:color="auto"/>
              <w:bottom w:val="single" w:sz="4" w:space="0" w:color="auto"/>
              <w:right w:val="single" w:sz="4" w:space="0" w:color="auto"/>
            </w:tcBorders>
            <w:noWrap/>
            <w:vAlign w:val="center"/>
          </w:tcPr>
          <w:p w:rsidR="005B6130" w:rsidRDefault="005B6130">
            <w:pPr>
              <w:widowControl/>
              <w:jc w:val="center"/>
              <w:rPr>
                <w:rFonts w:ascii="仿宋" w:eastAsia="仿宋" w:hAnsi="仿宋" w:cs="仿宋"/>
                <w:bCs/>
                <w:kern w:val="0"/>
                <w:sz w:val="20"/>
                <w:szCs w:val="20"/>
              </w:rPr>
            </w:pPr>
          </w:p>
        </w:tc>
        <w:tc>
          <w:tcPr>
            <w:tcW w:w="618"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8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16"/>
                <w:szCs w:val="16"/>
              </w:rPr>
            </w:pPr>
            <w:r>
              <w:rPr>
                <w:rFonts w:ascii="仿宋" w:eastAsia="仿宋" w:hAnsi="仿宋" w:cs="仿宋" w:hint="eastAsia"/>
                <w:bCs/>
                <w:kern w:val="0"/>
                <w:sz w:val="16"/>
                <w:szCs w:val="16"/>
              </w:rPr>
              <w:t xml:space="preserve">哲学与人生 </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38</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val="restart"/>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bookmarkStart w:id="21" w:name="_GoBack"/>
            <w:r>
              <w:rPr>
                <w:rFonts w:ascii="仿宋" w:eastAsia="仿宋" w:hAnsi="仿宋" w:cs="仿宋" w:hint="eastAsia"/>
                <w:bCs/>
                <w:kern w:val="0"/>
                <w:sz w:val="20"/>
                <w:szCs w:val="20"/>
              </w:rPr>
              <w:t>专业课程</w:t>
            </w:r>
          </w:p>
        </w:tc>
        <w:tc>
          <w:tcPr>
            <w:tcW w:w="558" w:type="dxa"/>
            <w:vMerge w:val="restart"/>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专业素质课</w:t>
            </w:r>
            <w:r>
              <w:rPr>
                <w:rFonts w:ascii="仿宋" w:eastAsia="仿宋" w:hAnsi="仿宋" w:cs="仿宋" w:hint="eastAsia"/>
                <w:bCs/>
                <w:kern w:val="0"/>
                <w:sz w:val="20"/>
                <w:szCs w:val="20"/>
              </w:rPr>
              <w:lastRenderedPageBreak/>
              <w:t>程</w:t>
            </w: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lastRenderedPageBreak/>
              <w:t>5</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旅游英语</w:t>
            </w:r>
          </w:p>
        </w:tc>
        <w:tc>
          <w:tcPr>
            <w:tcW w:w="611"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240</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100</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62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6</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语言素质</w:t>
            </w:r>
          </w:p>
        </w:tc>
        <w:tc>
          <w:tcPr>
            <w:tcW w:w="611"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200</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50</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150</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62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7</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形体礼仪</w:t>
            </w:r>
          </w:p>
        </w:tc>
        <w:tc>
          <w:tcPr>
            <w:tcW w:w="611"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160</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140</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8</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信息技术应用</w:t>
            </w:r>
          </w:p>
        </w:tc>
        <w:tc>
          <w:tcPr>
            <w:tcW w:w="611"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120</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80</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w:t>
            </w:r>
          </w:p>
        </w:tc>
        <w:tc>
          <w:tcPr>
            <w:tcW w:w="62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9</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收银与点钞</w:t>
            </w:r>
          </w:p>
        </w:tc>
        <w:tc>
          <w:tcPr>
            <w:tcW w:w="611"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5</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15</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w:t>
            </w: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10</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形象与设计</w:t>
            </w:r>
          </w:p>
        </w:tc>
        <w:tc>
          <w:tcPr>
            <w:tcW w:w="611"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5 </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15</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w:t>
            </w: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val="restart"/>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理论</w:t>
            </w:r>
            <w:r>
              <w:rPr>
                <w:rFonts w:ascii="仿宋" w:eastAsia="仿宋" w:hAnsi="仿宋" w:cs="仿宋" w:hint="eastAsia"/>
                <w:bCs/>
                <w:kern w:val="0"/>
                <w:sz w:val="20"/>
                <w:szCs w:val="20"/>
              </w:rPr>
              <w:br/>
              <w:t>基础课程</w:t>
            </w: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11</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旅游概论</w:t>
            </w:r>
          </w:p>
        </w:tc>
        <w:tc>
          <w:tcPr>
            <w:tcW w:w="611"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5 </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15</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70"/>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12</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导游基础知识</w:t>
            </w:r>
          </w:p>
        </w:tc>
        <w:tc>
          <w:tcPr>
            <w:tcW w:w="611"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60</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50 </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10</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70"/>
        </w:trPr>
        <w:tc>
          <w:tcPr>
            <w:tcW w:w="75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13</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旅游地理</w:t>
            </w:r>
          </w:p>
        </w:tc>
        <w:tc>
          <w:tcPr>
            <w:tcW w:w="611"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40 </w:t>
            </w:r>
          </w:p>
        </w:tc>
        <w:tc>
          <w:tcPr>
            <w:tcW w:w="611"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bookmarkEnd w:id="21"/>
      <w:tr w:rsidR="005B6130">
        <w:trPr>
          <w:trHeight w:val="315"/>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14</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18"/>
                <w:szCs w:val="18"/>
              </w:rPr>
            </w:pPr>
            <w:r>
              <w:rPr>
                <w:rFonts w:ascii="仿宋" w:eastAsia="仿宋" w:hAnsi="仿宋" w:cs="仿宋" w:hint="eastAsia"/>
                <w:bCs/>
                <w:kern w:val="0"/>
                <w:sz w:val="18"/>
                <w:szCs w:val="18"/>
              </w:rPr>
              <w:t>饭店服务与管理</w:t>
            </w:r>
          </w:p>
        </w:tc>
        <w:tc>
          <w:tcPr>
            <w:tcW w:w="611"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20 </w:t>
            </w:r>
          </w:p>
        </w:tc>
        <w:tc>
          <w:tcPr>
            <w:tcW w:w="611" w:type="dxa"/>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24"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w:t>
            </w:r>
          </w:p>
        </w:tc>
        <w:tc>
          <w:tcPr>
            <w:tcW w:w="1550" w:type="dxa"/>
            <w:gridSpan w:val="2"/>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360"/>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15</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left"/>
              <w:rPr>
                <w:rFonts w:ascii="仿宋" w:eastAsia="仿宋" w:hAnsi="仿宋" w:cs="仿宋"/>
                <w:bCs/>
                <w:kern w:val="0"/>
                <w:sz w:val="20"/>
                <w:szCs w:val="20"/>
              </w:rPr>
            </w:pPr>
            <w:r>
              <w:rPr>
                <w:rFonts w:ascii="仿宋" w:eastAsia="仿宋" w:hAnsi="仿宋" w:cs="仿宋" w:hint="eastAsia"/>
                <w:bCs/>
                <w:kern w:val="0"/>
                <w:sz w:val="20"/>
                <w:szCs w:val="20"/>
              </w:rPr>
              <w:t xml:space="preserve"> 旅游市场营销学</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30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70"/>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16</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旅游心理学</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val="restart"/>
            <w:tcBorders>
              <w:top w:val="nil"/>
              <w:left w:val="nil"/>
              <w:bottom w:val="single" w:sz="4" w:space="0" w:color="000000"/>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核心工种课程</w:t>
            </w: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17</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导游业务</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100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40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60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nil"/>
              <w:left w:val="nil"/>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18</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景区讲解员</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120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40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80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315"/>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nil"/>
              <w:left w:val="nil"/>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19</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餐饮服务员</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160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40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120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345"/>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nil"/>
              <w:left w:val="nil"/>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客房服务员</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80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60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85"/>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nil"/>
              <w:left w:val="nil"/>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21</w:t>
            </w:r>
          </w:p>
        </w:tc>
        <w:tc>
          <w:tcPr>
            <w:tcW w:w="1441" w:type="dxa"/>
            <w:gridSpan w:val="2"/>
            <w:tcBorders>
              <w:top w:val="single" w:sz="4" w:space="0" w:color="auto"/>
              <w:left w:val="nil"/>
              <w:bottom w:val="single" w:sz="4" w:space="0" w:color="auto"/>
              <w:right w:val="single" w:sz="4" w:space="0" w:color="000000"/>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饭店设备常识</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20 </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10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40"/>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nil"/>
              <w:left w:val="nil"/>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24</w:t>
            </w:r>
          </w:p>
        </w:tc>
        <w:tc>
          <w:tcPr>
            <w:tcW w:w="1441" w:type="dxa"/>
            <w:gridSpan w:val="2"/>
            <w:tcBorders>
              <w:top w:val="single" w:sz="4" w:space="0" w:color="auto"/>
              <w:left w:val="nil"/>
              <w:bottom w:val="single" w:sz="4" w:space="0" w:color="auto"/>
              <w:right w:val="single" w:sz="4" w:space="0" w:color="000000"/>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菜点与酒水</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40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55"/>
        </w:trPr>
        <w:tc>
          <w:tcPr>
            <w:tcW w:w="750" w:type="dxa"/>
            <w:vMerge/>
            <w:tcBorders>
              <w:top w:val="single" w:sz="4" w:space="0" w:color="auto"/>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vMerge/>
            <w:tcBorders>
              <w:top w:val="nil"/>
              <w:left w:val="nil"/>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25</w:t>
            </w:r>
          </w:p>
        </w:tc>
        <w:tc>
          <w:tcPr>
            <w:tcW w:w="1441" w:type="dxa"/>
            <w:gridSpan w:val="2"/>
            <w:tcBorders>
              <w:top w:val="single" w:sz="4" w:space="0" w:color="auto"/>
              <w:left w:val="nil"/>
              <w:bottom w:val="single" w:sz="4" w:space="0" w:color="auto"/>
              <w:right w:val="single" w:sz="4" w:space="0" w:color="000000"/>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名品鉴赏</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20 </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w:t>
            </w:r>
          </w:p>
        </w:tc>
        <w:tc>
          <w:tcPr>
            <w:tcW w:w="1550" w:type="dxa"/>
            <w:gridSpan w:val="2"/>
            <w:vMerge/>
            <w:tcBorders>
              <w:top w:val="nil"/>
              <w:left w:val="nil"/>
              <w:bottom w:val="nil"/>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40"/>
        </w:trPr>
        <w:tc>
          <w:tcPr>
            <w:tcW w:w="1308" w:type="dxa"/>
            <w:gridSpan w:val="2"/>
            <w:vMerge w:val="restart"/>
            <w:tcBorders>
              <w:top w:val="nil"/>
              <w:left w:val="single" w:sz="4" w:space="0" w:color="auto"/>
              <w:bottom w:val="single" w:sz="4" w:space="0" w:color="000000"/>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专业</w:t>
            </w:r>
            <w:r>
              <w:rPr>
                <w:rFonts w:ascii="仿宋" w:eastAsia="仿宋" w:hAnsi="仿宋" w:cs="仿宋" w:hint="eastAsia"/>
                <w:bCs/>
                <w:kern w:val="0"/>
                <w:sz w:val="20"/>
                <w:szCs w:val="20"/>
              </w:rPr>
              <w:br/>
              <w:t>拓展</w:t>
            </w:r>
            <w:r>
              <w:rPr>
                <w:rFonts w:ascii="仿宋" w:eastAsia="仿宋" w:hAnsi="仿宋" w:cs="仿宋" w:hint="eastAsia"/>
                <w:bCs/>
                <w:kern w:val="0"/>
                <w:sz w:val="20"/>
                <w:szCs w:val="20"/>
              </w:rPr>
              <w:br/>
              <w:t>课程</w:t>
            </w: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26</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茶艺</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80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60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25"/>
        </w:trPr>
        <w:tc>
          <w:tcPr>
            <w:tcW w:w="1308" w:type="dxa"/>
            <w:gridSpan w:val="2"/>
            <w:vMerge/>
            <w:tcBorders>
              <w:top w:val="nil"/>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27</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插花</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80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20 </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60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25"/>
        </w:trPr>
        <w:tc>
          <w:tcPr>
            <w:tcW w:w="1308" w:type="dxa"/>
            <w:gridSpan w:val="2"/>
            <w:vMerge/>
            <w:tcBorders>
              <w:top w:val="nil"/>
              <w:left w:val="single" w:sz="4" w:space="0" w:color="auto"/>
              <w:bottom w:val="single" w:sz="4" w:space="0" w:color="000000"/>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668"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28</w:t>
            </w:r>
          </w:p>
        </w:tc>
        <w:tc>
          <w:tcPr>
            <w:tcW w:w="1441" w:type="dxa"/>
            <w:gridSpan w:val="2"/>
            <w:tcBorders>
              <w:top w:val="single" w:sz="4" w:space="0" w:color="auto"/>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调酒</w:t>
            </w:r>
          </w:p>
        </w:tc>
        <w:tc>
          <w:tcPr>
            <w:tcW w:w="611"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80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20</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60</w:t>
            </w:r>
          </w:p>
        </w:tc>
        <w:tc>
          <w:tcPr>
            <w:tcW w:w="624"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62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70"/>
        </w:trPr>
        <w:tc>
          <w:tcPr>
            <w:tcW w:w="3417" w:type="dxa"/>
            <w:gridSpan w:val="5"/>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合              计</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2420</w:t>
            </w:r>
          </w:p>
        </w:tc>
        <w:tc>
          <w:tcPr>
            <w:tcW w:w="630"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963</w:t>
            </w:r>
          </w:p>
        </w:tc>
        <w:tc>
          <w:tcPr>
            <w:tcW w:w="611"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1417</w:t>
            </w:r>
          </w:p>
        </w:tc>
        <w:tc>
          <w:tcPr>
            <w:tcW w:w="624"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30</w:t>
            </w:r>
          </w:p>
        </w:tc>
        <w:tc>
          <w:tcPr>
            <w:tcW w:w="623"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30</w:t>
            </w: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30</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30</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40"/>
        </w:trPr>
        <w:tc>
          <w:tcPr>
            <w:tcW w:w="750" w:type="dxa"/>
            <w:vMerge w:val="restart"/>
            <w:tcBorders>
              <w:top w:val="nil"/>
              <w:left w:val="single" w:sz="4" w:space="0" w:color="auto"/>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考证</w:t>
            </w:r>
          </w:p>
        </w:tc>
        <w:tc>
          <w:tcPr>
            <w:tcW w:w="558"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3293" w:type="dxa"/>
            <w:gridSpan w:val="5"/>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计算机（初级）普通话二甲</w:t>
            </w:r>
          </w:p>
        </w:tc>
        <w:tc>
          <w:tcPr>
            <w:tcW w:w="624"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r w:rsidR="005B6130">
        <w:trPr>
          <w:trHeight w:val="225"/>
        </w:trPr>
        <w:tc>
          <w:tcPr>
            <w:tcW w:w="75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c>
          <w:tcPr>
            <w:tcW w:w="558" w:type="dxa"/>
            <w:tcBorders>
              <w:top w:val="nil"/>
              <w:left w:val="nil"/>
              <w:bottom w:val="single" w:sz="4" w:space="0" w:color="auto"/>
              <w:right w:val="single" w:sz="4" w:space="0" w:color="auto"/>
            </w:tcBorders>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68"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3293" w:type="dxa"/>
            <w:gridSpan w:val="5"/>
            <w:tcBorders>
              <w:top w:val="single" w:sz="4" w:space="0" w:color="auto"/>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核心工种课程必须合格</w:t>
            </w:r>
          </w:p>
        </w:tc>
        <w:tc>
          <w:tcPr>
            <w:tcW w:w="624"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3" w:type="dxa"/>
            <w:tcBorders>
              <w:top w:val="nil"/>
              <w:left w:val="nil"/>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50"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624" w:type="dxa"/>
            <w:tcBorders>
              <w:top w:val="single" w:sz="4" w:space="0" w:color="auto"/>
              <w:left w:val="single" w:sz="4" w:space="0" w:color="auto"/>
              <w:bottom w:val="single" w:sz="4" w:space="0" w:color="auto"/>
              <w:right w:val="single" w:sz="4" w:space="0" w:color="auto"/>
            </w:tcBorders>
            <w:noWrap/>
            <w:vAlign w:val="center"/>
          </w:tcPr>
          <w:p w:rsidR="005B6130" w:rsidRDefault="006D4078">
            <w:pPr>
              <w:widowControl/>
              <w:jc w:val="center"/>
              <w:rPr>
                <w:rFonts w:ascii="仿宋" w:eastAsia="仿宋" w:hAnsi="仿宋" w:cs="仿宋"/>
                <w:bCs/>
                <w:kern w:val="0"/>
                <w:sz w:val="20"/>
                <w:szCs w:val="20"/>
              </w:rPr>
            </w:pPr>
            <w:r>
              <w:rPr>
                <w:rFonts w:ascii="仿宋" w:eastAsia="仿宋" w:hAnsi="仿宋" w:cs="仿宋" w:hint="eastAsia"/>
                <w:bCs/>
                <w:kern w:val="0"/>
                <w:sz w:val="20"/>
                <w:szCs w:val="20"/>
              </w:rPr>
              <w:t xml:space="preserve">　</w:t>
            </w:r>
          </w:p>
        </w:tc>
        <w:tc>
          <w:tcPr>
            <w:tcW w:w="1550" w:type="dxa"/>
            <w:gridSpan w:val="2"/>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仿宋"/>
                <w:bCs/>
                <w:kern w:val="0"/>
                <w:sz w:val="20"/>
                <w:szCs w:val="20"/>
              </w:rPr>
            </w:pPr>
          </w:p>
        </w:tc>
      </w:tr>
    </w:tbl>
    <w:p w:rsidR="005B6130" w:rsidRDefault="005B6130">
      <w:pPr>
        <w:spacing w:line="360" w:lineRule="exact"/>
        <w:rPr>
          <w:rFonts w:ascii="仿宋" w:eastAsia="仿宋" w:hAnsi="仿宋"/>
          <w:b/>
          <w:bCs/>
          <w:sz w:val="24"/>
        </w:rPr>
      </w:pPr>
    </w:p>
    <w:p w:rsidR="005B6130" w:rsidRDefault="006D4078">
      <w:pPr>
        <w:spacing w:line="360" w:lineRule="exact"/>
        <w:rPr>
          <w:rFonts w:ascii="仿宋" w:eastAsia="仿宋" w:hAnsi="仿宋"/>
          <w:b/>
          <w:bCs/>
          <w:sz w:val="24"/>
        </w:rPr>
      </w:pPr>
      <w:r>
        <w:rPr>
          <w:rFonts w:ascii="仿宋" w:eastAsia="仿宋" w:hAnsi="仿宋" w:hint="eastAsia"/>
          <w:b/>
          <w:bCs/>
          <w:sz w:val="24"/>
        </w:rPr>
        <w:t>八、主要专业课程教学要求</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118"/>
        <w:gridCol w:w="4965"/>
      </w:tblGrid>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jc w:val="center"/>
              <w:rPr>
                <w:rFonts w:ascii="仿宋" w:eastAsia="仿宋" w:hAnsi="仿宋"/>
                <w:b/>
                <w:bCs/>
              </w:rPr>
            </w:pPr>
            <w:r>
              <w:rPr>
                <w:rFonts w:ascii="仿宋" w:eastAsia="仿宋" w:hAnsi="仿宋" w:hint="eastAsia"/>
                <w:b/>
                <w:bCs/>
              </w:rPr>
              <w:t>课程名称</w:t>
            </w:r>
          </w:p>
        </w:tc>
        <w:tc>
          <w:tcPr>
            <w:tcW w:w="3118" w:type="dxa"/>
            <w:tcBorders>
              <w:top w:val="single" w:sz="4" w:space="0" w:color="auto"/>
              <w:left w:val="nil"/>
              <w:bottom w:val="single" w:sz="4" w:space="0" w:color="auto"/>
              <w:right w:val="single" w:sz="4" w:space="0" w:color="auto"/>
            </w:tcBorders>
            <w:vAlign w:val="center"/>
          </w:tcPr>
          <w:p w:rsidR="005B6130" w:rsidRDefault="006D4078">
            <w:pPr>
              <w:jc w:val="center"/>
              <w:rPr>
                <w:rFonts w:ascii="仿宋" w:eastAsia="仿宋" w:hAnsi="仿宋"/>
                <w:b/>
                <w:bCs/>
              </w:rPr>
            </w:pPr>
            <w:r>
              <w:rPr>
                <w:rFonts w:ascii="仿宋" w:eastAsia="仿宋" w:hAnsi="仿宋" w:hint="eastAsia"/>
                <w:b/>
                <w:bCs/>
              </w:rPr>
              <w:t>主要内容</w:t>
            </w:r>
          </w:p>
        </w:tc>
        <w:tc>
          <w:tcPr>
            <w:tcW w:w="4965" w:type="dxa"/>
            <w:tcBorders>
              <w:top w:val="single" w:sz="4" w:space="0" w:color="auto"/>
              <w:left w:val="nil"/>
              <w:bottom w:val="single" w:sz="4" w:space="0" w:color="auto"/>
              <w:right w:val="single" w:sz="4" w:space="0" w:color="auto"/>
            </w:tcBorders>
            <w:vAlign w:val="center"/>
          </w:tcPr>
          <w:p w:rsidR="005B6130" w:rsidRDefault="006D4078">
            <w:pPr>
              <w:jc w:val="center"/>
              <w:rPr>
                <w:rFonts w:ascii="仿宋" w:eastAsia="仿宋" w:hAnsi="仿宋"/>
                <w:b/>
                <w:bCs/>
              </w:rPr>
            </w:pPr>
            <w:r>
              <w:rPr>
                <w:rFonts w:ascii="仿宋" w:eastAsia="仿宋" w:hAnsi="仿宋" w:hint="eastAsia"/>
                <w:b/>
                <w:bCs/>
              </w:rPr>
              <w:t>能力要求</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jc w:val="center"/>
              <w:rPr>
                <w:rFonts w:ascii="仿宋" w:eastAsia="仿宋" w:hAnsi="仿宋"/>
              </w:rPr>
            </w:pPr>
            <w:r>
              <w:rPr>
                <w:rFonts w:ascii="仿宋" w:eastAsia="仿宋" w:hAnsi="仿宋" w:hint="eastAsia"/>
              </w:rPr>
              <w:t>前厅服务与管理</w:t>
            </w:r>
          </w:p>
          <w:p w:rsidR="005B6130" w:rsidRDefault="005B6130">
            <w:pPr>
              <w:ind w:firstLineChars="450" w:firstLine="945"/>
              <w:rPr>
                <w:rFonts w:ascii="仿宋" w:eastAsia="仿宋" w:hAnsi="仿宋"/>
              </w:rPr>
            </w:pPr>
          </w:p>
        </w:tc>
        <w:tc>
          <w:tcPr>
            <w:tcW w:w="311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(1)前厅部概述；</w:t>
            </w:r>
          </w:p>
          <w:p w:rsidR="005B6130" w:rsidRDefault="006D4078">
            <w:pPr>
              <w:rPr>
                <w:rFonts w:ascii="仿宋" w:eastAsia="仿宋" w:hAnsi="仿宋"/>
              </w:rPr>
            </w:pPr>
            <w:r>
              <w:rPr>
                <w:rFonts w:ascii="仿宋" w:eastAsia="仿宋" w:hAnsi="仿宋" w:hint="eastAsia"/>
              </w:rPr>
              <w:t>(2)客房预订；</w:t>
            </w:r>
          </w:p>
          <w:p w:rsidR="005B6130" w:rsidRDefault="006D4078">
            <w:pPr>
              <w:rPr>
                <w:rFonts w:ascii="仿宋" w:eastAsia="仿宋" w:hAnsi="仿宋"/>
              </w:rPr>
            </w:pPr>
            <w:r>
              <w:rPr>
                <w:rFonts w:ascii="仿宋" w:eastAsia="仿宋" w:hAnsi="仿宋" w:hint="eastAsia"/>
              </w:rPr>
              <w:t>(3)前厅礼宾服务；</w:t>
            </w:r>
          </w:p>
          <w:p w:rsidR="005B6130" w:rsidRDefault="006D4078">
            <w:pPr>
              <w:rPr>
                <w:rFonts w:ascii="仿宋" w:eastAsia="仿宋" w:hAnsi="仿宋"/>
              </w:rPr>
            </w:pPr>
            <w:r>
              <w:rPr>
                <w:rFonts w:ascii="仿宋" w:eastAsia="仿宋" w:hAnsi="仿宋" w:hint="eastAsia"/>
              </w:rPr>
              <w:t>(4)总台接待；</w:t>
            </w:r>
          </w:p>
          <w:p w:rsidR="005B6130" w:rsidRDefault="006D4078">
            <w:pPr>
              <w:rPr>
                <w:rFonts w:ascii="仿宋" w:eastAsia="仿宋" w:hAnsi="仿宋"/>
              </w:rPr>
            </w:pPr>
            <w:r>
              <w:rPr>
                <w:rFonts w:ascii="仿宋" w:eastAsia="仿宋" w:hAnsi="仿宋" w:hint="eastAsia"/>
              </w:rPr>
              <w:t>(5)总机服务与商务中心；</w:t>
            </w:r>
          </w:p>
          <w:p w:rsidR="005B6130" w:rsidRDefault="006D4078">
            <w:pPr>
              <w:rPr>
                <w:rFonts w:ascii="仿宋" w:eastAsia="仿宋" w:hAnsi="仿宋"/>
              </w:rPr>
            </w:pPr>
            <w:r>
              <w:rPr>
                <w:rFonts w:ascii="仿宋" w:eastAsia="仿宋" w:hAnsi="仿宋" w:hint="eastAsia"/>
              </w:rPr>
              <w:t>(6)前厅客房销售与管理；</w:t>
            </w:r>
          </w:p>
          <w:p w:rsidR="005B6130" w:rsidRDefault="006D4078">
            <w:pPr>
              <w:rPr>
                <w:rFonts w:ascii="仿宋" w:eastAsia="仿宋" w:hAnsi="仿宋"/>
              </w:rPr>
            </w:pPr>
            <w:r>
              <w:rPr>
                <w:rFonts w:ascii="仿宋" w:eastAsia="仿宋" w:hAnsi="仿宋" w:hint="eastAsia"/>
              </w:rPr>
              <w:t>(7)前厅信息管理；</w:t>
            </w:r>
          </w:p>
          <w:p w:rsidR="005B6130" w:rsidRDefault="006D4078">
            <w:pPr>
              <w:spacing w:line="0" w:lineRule="atLeast"/>
              <w:rPr>
                <w:rFonts w:ascii="仿宋" w:eastAsia="仿宋" w:hAnsi="仿宋"/>
              </w:rPr>
            </w:pPr>
            <w:r>
              <w:rPr>
                <w:rFonts w:ascii="仿宋" w:eastAsia="仿宋" w:hAnsi="仿宋" w:hint="eastAsia"/>
              </w:rPr>
              <w:t>(8)前厅宾客关系管理</w:t>
            </w:r>
          </w:p>
        </w:tc>
        <w:tc>
          <w:tcPr>
            <w:tcW w:w="4965" w:type="dxa"/>
            <w:tcBorders>
              <w:top w:val="single" w:sz="4" w:space="0" w:color="auto"/>
              <w:left w:val="nil"/>
              <w:bottom w:val="single" w:sz="4" w:space="0" w:color="auto"/>
              <w:right w:val="single" w:sz="4" w:space="0" w:color="auto"/>
            </w:tcBorders>
            <w:vAlign w:val="center"/>
          </w:tcPr>
          <w:p w:rsidR="005B6130" w:rsidRDefault="006D4078">
            <w:pPr>
              <w:pStyle w:val="a6"/>
              <w:adjustRightInd w:val="0"/>
              <w:snapToGrid w:val="0"/>
              <w:rPr>
                <w:rFonts w:ascii="仿宋" w:eastAsia="仿宋" w:hAnsi="仿宋"/>
              </w:rPr>
            </w:pPr>
            <w:r>
              <w:rPr>
                <w:rFonts w:ascii="仿宋" w:eastAsia="仿宋" w:hAnsi="仿宋" w:hint="eastAsia"/>
              </w:rPr>
              <w:t>(1)能够熟练规范地迎送宾客；</w:t>
            </w:r>
          </w:p>
          <w:p w:rsidR="005B6130" w:rsidRDefault="006D4078">
            <w:pPr>
              <w:pStyle w:val="a6"/>
              <w:adjustRightInd w:val="0"/>
              <w:snapToGrid w:val="0"/>
              <w:rPr>
                <w:rFonts w:ascii="仿宋" w:eastAsia="仿宋" w:hAnsi="仿宋"/>
              </w:rPr>
            </w:pPr>
            <w:r>
              <w:rPr>
                <w:rFonts w:ascii="仿宋" w:eastAsia="仿宋" w:hAnsi="仿宋" w:hint="eastAsia"/>
              </w:rPr>
              <w:t>(2)会进行行李的运送；</w:t>
            </w:r>
          </w:p>
          <w:p w:rsidR="005B6130" w:rsidRDefault="006D4078">
            <w:pPr>
              <w:pStyle w:val="a6"/>
              <w:adjustRightInd w:val="0"/>
              <w:snapToGrid w:val="0"/>
              <w:rPr>
                <w:rFonts w:ascii="仿宋" w:eastAsia="仿宋" w:hAnsi="仿宋"/>
              </w:rPr>
            </w:pPr>
            <w:r>
              <w:rPr>
                <w:rFonts w:ascii="仿宋" w:eastAsia="仿宋" w:hAnsi="仿宋" w:hint="eastAsia"/>
              </w:rPr>
              <w:t>(3)能够熟知饭店各项服务设施及营业时间，了解市内交通和旅游景点情况，做到主动介绍、耐心解答；</w:t>
            </w:r>
          </w:p>
          <w:p w:rsidR="005B6130" w:rsidRDefault="006D4078">
            <w:pPr>
              <w:pStyle w:val="a6"/>
              <w:adjustRightInd w:val="0"/>
              <w:snapToGrid w:val="0"/>
              <w:rPr>
                <w:rFonts w:ascii="仿宋" w:eastAsia="仿宋" w:hAnsi="仿宋"/>
              </w:rPr>
            </w:pPr>
            <w:r>
              <w:rPr>
                <w:rFonts w:ascii="仿宋" w:eastAsia="仿宋" w:hAnsi="仿宋" w:hint="eastAsia"/>
              </w:rPr>
              <w:t>(4)能受理电话、传真、信函、电子邮件等各种方式的客房预订，服务规范；</w:t>
            </w:r>
          </w:p>
          <w:p w:rsidR="005B6130" w:rsidRDefault="006D4078">
            <w:pPr>
              <w:pStyle w:val="a6"/>
              <w:adjustRightInd w:val="0"/>
              <w:snapToGrid w:val="0"/>
              <w:rPr>
                <w:rFonts w:ascii="仿宋" w:eastAsia="仿宋" w:hAnsi="仿宋"/>
              </w:rPr>
            </w:pPr>
            <w:r>
              <w:rPr>
                <w:rFonts w:ascii="仿宋" w:eastAsia="仿宋" w:hAnsi="仿宋" w:hint="eastAsia"/>
              </w:rPr>
              <w:t>(5)</w:t>
            </w:r>
            <w:r>
              <w:rPr>
                <w:rFonts w:ascii="仿宋" w:eastAsia="仿宋" w:hAnsi="仿宋" w:hint="eastAsia"/>
                <w:spacing w:val="-4"/>
              </w:rPr>
              <w:t>能掌握VIP客户、团队与零星散客的接待工作程序，做到准确、高效；</w:t>
            </w:r>
          </w:p>
          <w:p w:rsidR="005B6130" w:rsidRDefault="006D4078">
            <w:pPr>
              <w:pStyle w:val="a6"/>
              <w:adjustRightInd w:val="0"/>
              <w:snapToGrid w:val="0"/>
              <w:rPr>
                <w:rFonts w:ascii="仿宋" w:eastAsia="仿宋" w:hAnsi="仿宋"/>
                <w:spacing w:val="-4"/>
              </w:rPr>
            </w:pPr>
            <w:r>
              <w:rPr>
                <w:rFonts w:ascii="仿宋" w:eastAsia="仿宋" w:hAnsi="仿宋" w:hint="eastAsia"/>
                <w:spacing w:val="-4"/>
              </w:rPr>
              <w:t>(6)</w:t>
            </w:r>
            <w:r>
              <w:rPr>
                <w:rFonts w:ascii="仿宋" w:eastAsia="仿宋" w:hAnsi="仿宋" w:hint="eastAsia"/>
              </w:rPr>
              <w:t>能掌握瞬间的房态，合理排房；</w:t>
            </w:r>
          </w:p>
          <w:p w:rsidR="005B6130" w:rsidRDefault="006D4078">
            <w:pPr>
              <w:pStyle w:val="a6"/>
              <w:adjustRightInd w:val="0"/>
              <w:snapToGrid w:val="0"/>
              <w:rPr>
                <w:rFonts w:ascii="仿宋" w:eastAsia="仿宋" w:hAnsi="仿宋"/>
              </w:rPr>
            </w:pPr>
            <w:r>
              <w:rPr>
                <w:rFonts w:ascii="仿宋" w:eastAsia="仿宋" w:hAnsi="仿宋" w:hint="eastAsia"/>
              </w:rPr>
              <w:t>(7)能提供问讯、邮件分送等服务，程序规范 ；</w:t>
            </w:r>
          </w:p>
          <w:p w:rsidR="005B6130" w:rsidRDefault="006D4078">
            <w:pPr>
              <w:pStyle w:val="a6"/>
              <w:adjustRightInd w:val="0"/>
              <w:snapToGrid w:val="0"/>
              <w:rPr>
                <w:rFonts w:ascii="仿宋" w:eastAsia="仿宋" w:hAnsi="仿宋"/>
              </w:rPr>
            </w:pPr>
            <w:r>
              <w:rPr>
                <w:rFonts w:ascii="仿宋" w:eastAsia="仿宋" w:hAnsi="仿宋" w:hint="eastAsia"/>
              </w:rPr>
              <w:t>(8)能迅速、准确地办理离店结账手续；</w:t>
            </w:r>
          </w:p>
          <w:p w:rsidR="005B6130" w:rsidRDefault="006D4078">
            <w:pPr>
              <w:pStyle w:val="a6"/>
              <w:adjustRightInd w:val="0"/>
              <w:snapToGrid w:val="0"/>
              <w:rPr>
                <w:rFonts w:ascii="仿宋" w:eastAsia="仿宋" w:hAnsi="仿宋"/>
              </w:rPr>
            </w:pPr>
            <w:r>
              <w:rPr>
                <w:rFonts w:ascii="仿宋" w:eastAsia="仿宋" w:hAnsi="仿宋" w:hint="eastAsia"/>
              </w:rPr>
              <w:t>(9)能填写各类业务报表，能熟练运用电脑查询业务信息，归类管理业务资料；</w:t>
            </w:r>
          </w:p>
          <w:p w:rsidR="005B6130" w:rsidRDefault="006D4078">
            <w:pPr>
              <w:pStyle w:val="a6"/>
              <w:adjustRightInd w:val="0"/>
              <w:snapToGrid w:val="0"/>
              <w:rPr>
                <w:rFonts w:ascii="仿宋" w:eastAsia="仿宋" w:hAnsi="仿宋"/>
              </w:rPr>
            </w:pPr>
            <w:r>
              <w:rPr>
                <w:rFonts w:ascii="仿宋" w:eastAsia="仿宋" w:hAnsi="仿宋" w:hint="eastAsia"/>
              </w:rPr>
              <w:t xml:space="preserve">(10)能用外语提供客房预订、接待、问讯等服务； </w:t>
            </w:r>
          </w:p>
          <w:p w:rsidR="005B6130" w:rsidRDefault="006D4078">
            <w:pPr>
              <w:pStyle w:val="a6"/>
              <w:adjustRightInd w:val="0"/>
              <w:snapToGrid w:val="0"/>
              <w:rPr>
                <w:rFonts w:ascii="仿宋" w:eastAsia="仿宋" w:hAnsi="仿宋"/>
              </w:rPr>
            </w:pPr>
            <w:r>
              <w:rPr>
                <w:rFonts w:ascii="仿宋" w:eastAsia="仿宋" w:hAnsi="仿宋" w:hint="eastAsia"/>
              </w:rPr>
              <w:t>(11)能承担客人委托的各项商务、票务服务工作,协助客人处理商业业务</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客房服务与管理</w:t>
            </w:r>
          </w:p>
          <w:p w:rsidR="005B6130" w:rsidRDefault="005B6130">
            <w:pPr>
              <w:spacing w:line="0" w:lineRule="atLeast"/>
              <w:ind w:firstLineChars="400" w:firstLine="840"/>
              <w:rPr>
                <w:rFonts w:ascii="仿宋" w:eastAsia="仿宋" w:hAnsi="仿宋"/>
              </w:rPr>
            </w:pPr>
          </w:p>
        </w:tc>
        <w:tc>
          <w:tcPr>
            <w:tcW w:w="3118" w:type="dxa"/>
            <w:tcBorders>
              <w:top w:val="single" w:sz="4" w:space="0" w:color="auto"/>
              <w:left w:val="nil"/>
              <w:bottom w:val="single" w:sz="4" w:space="0" w:color="auto"/>
              <w:right w:val="single" w:sz="4" w:space="0" w:color="auto"/>
            </w:tcBorders>
            <w:vAlign w:val="center"/>
          </w:tcPr>
          <w:p w:rsidR="005B6130" w:rsidRDefault="006D4078">
            <w:pPr>
              <w:spacing w:line="0" w:lineRule="atLeast"/>
              <w:rPr>
                <w:rFonts w:ascii="仿宋" w:eastAsia="仿宋" w:hAnsi="仿宋"/>
              </w:rPr>
            </w:pPr>
            <w:r>
              <w:rPr>
                <w:rFonts w:ascii="仿宋" w:eastAsia="仿宋" w:hAnsi="仿宋" w:hint="eastAsia"/>
              </w:rPr>
              <w:t>(1)客房部机构设置；</w:t>
            </w:r>
          </w:p>
          <w:p w:rsidR="005B6130" w:rsidRDefault="006D4078">
            <w:pPr>
              <w:spacing w:line="0" w:lineRule="atLeast"/>
              <w:rPr>
                <w:rFonts w:ascii="仿宋" w:eastAsia="仿宋" w:hAnsi="仿宋"/>
              </w:rPr>
            </w:pPr>
            <w:r>
              <w:rPr>
                <w:rFonts w:ascii="仿宋" w:eastAsia="仿宋" w:hAnsi="仿宋" w:hint="eastAsia"/>
              </w:rPr>
              <w:t>(2)客房楼层服务；</w:t>
            </w:r>
          </w:p>
          <w:p w:rsidR="005B6130" w:rsidRDefault="006D4078">
            <w:pPr>
              <w:spacing w:line="0" w:lineRule="atLeast"/>
              <w:rPr>
                <w:rFonts w:ascii="仿宋" w:eastAsia="仿宋" w:hAnsi="仿宋"/>
              </w:rPr>
            </w:pPr>
            <w:r>
              <w:rPr>
                <w:rFonts w:ascii="仿宋" w:eastAsia="仿宋" w:hAnsi="仿宋" w:hint="eastAsia"/>
              </w:rPr>
              <w:t>(3)客房中心服务；</w:t>
            </w:r>
          </w:p>
          <w:p w:rsidR="005B6130" w:rsidRDefault="006D4078">
            <w:pPr>
              <w:spacing w:line="0" w:lineRule="atLeast"/>
              <w:rPr>
                <w:rFonts w:ascii="仿宋" w:eastAsia="仿宋" w:hAnsi="仿宋"/>
              </w:rPr>
            </w:pPr>
            <w:r>
              <w:rPr>
                <w:rFonts w:ascii="仿宋" w:eastAsia="仿宋" w:hAnsi="仿宋" w:hint="eastAsia"/>
              </w:rPr>
              <w:t>(4)客房清扫服务；</w:t>
            </w:r>
          </w:p>
          <w:p w:rsidR="005B6130" w:rsidRDefault="006D4078">
            <w:pPr>
              <w:spacing w:line="0" w:lineRule="atLeast"/>
              <w:rPr>
                <w:rFonts w:ascii="仿宋" w:eastAsia="仿宋" w:hAnsi="仿宋"/>
              </w:rPr>
            </w:pPr>
            <w:r>
              <w:rPr>
                <w:rFonts w:ascii="仿宋" w:eastAsia="仿宋" w:hAnsi="仿宋" w:hint="eastAsia"/>
              </w:rPr>
              <w:lastRenderedPageBreak/>
              <w:t>(5)公共区域的清洁与保养；</w:t>
            </w:r>
          </w:p>
          <w:p w:rsidR="005B6130" w:rsidRDefault="006D4078">
            <w:pPr>
              <w:spacing w:line="0" w:lineRule="atLeast"/>
              <w:rPr>
                <w:rFonts w:ascii="仿宋" w:eastAsia="仿宋" w:hAnsi="仿宋"/>
              </w:rPr>
            </w:pPr>
            <w:r>
              <w:rPr>
                <w:rFonts w:ascii="仿宋" w:eastAsia="仿宋" w:hAnsi="仿宋" w:hint="eastAsia"/>
              </w:rPr>
              <w:t>(6)洗衣房各岗位服务知识与技能；</w:t>
            </w:r>
          </w:p>
          <w:p w:rsidR="005B6130" w:rsidRDefault="006D4078">
            <w:pPr>
              <w:spacing w:line="0" w:lineRule="atLeast"/>
              <w:rPr>
                <w:rFonts w:ascii="仿宋" w:eastAsia="仿宋" w:hAnsi="仿宋"/>
              </w:rPr>
            </w:pPr>
            <w:r>
              <w:rPr>
                <w:rFonts w:ascii="仿宋" w:eastAsia="仿宋" w:hAnsi="仿宋" w:hint="eastAsia"/>
              </w:rPr>
              <w:t>(7)客房安全管理；</w:t>
            </w:r>
          </w:p>
          <w:p w:rsidR="005B6130" w:rsidRDefault="006D4078">
            <w:pPr>
              <w:spacing w:line="0" w:lineRule="atLeast"/>
              <w:rPr>
                <w:rFonts w:ascii="仿宋" w:eastAsia="仿宋" w:hAnsi="仿宋"/>
              </w:rPr>
            </w:pPr>
            <w:r>
              <w:rPr>
                <w:rFonts w:ascii="仿宋" w:eastAsia="仿宋" w:hAnsi="仿宋" w:hint="eastAsia"/>
              </w:rPr>
              <w:t>(8)客房部设备用品管理；</w:t>
            </w:r>
          </w:p>
          <w:p w:rsidR="005B6130" w:rsidRDefault="006D4078">
            <w:pPr>
              <w:spacing w:line="0" w:lineRule="atLeast"/>
              <w:rPr>
                <w:rFonts w:ascii="仿宋" w:eastAsia="仿宋" w:hAnsi="仿宋"/>
              </w:rPr>
            </w:pPr>
            <w:r>
              <w:rPr>
                <w:rFonts w:ascii="仿宋" w:eastAsia="仿宋" w:hAnsi="仿宋" w:hint="eastAsia"/>
              </w:rPr>
              <w:t>(9)客房人力资源管理</w:t>
            </w:r>
          </w:p>
          <w:p w:rsidR="005B6130" w:rsidRDefault="005B6130">
            <w:pPr>
              <w:spacing w:line="0" w:lineRule="atLeast"/>
              <w:jc w:val="center"/>
              <w:rPr>
                <w:rFonts w:ascii="仿宋" w:eastAsia="仿宋" w:hAnsi="仿宋"/>
              </w:rPr>
            </w:pPr>
          </w:p>
        </w:tc>
        <w:tc>
          <w:tcPr>
            <w:tcW w:w="4965" w:type="dxa"/>
            <w:tcBorders>
              <w:top w:val="single" w:sz="4" w:space="0" w:color="auto"/>
              <w:left w:val="nil"/>
              <w:bottom w:val="single" w:sz="4" w:space="0" w:color="auto"/>
              <w:right w:val="single" w:sz="4" w:space="0" w:color="auto"/>
            </w:tcBorders>
            <w:vAlign w:val="center"/>
          </w:tcPr>
          <w:p w:rsidR="005B6130" w:rsidRDefault="006D4078">
            <w:pPr>
              <w:spacing w:line="0" w:lineRule="atLeast"/>
              <w:rPr>
                <w:rFonts w:ascii="仿宋" w:eastAsia="仿宋" w:hAnsi="仿宋"/>
              </w:rPr>
            </w:pPr>
            <w:r>
              <w:rPr>
                <w:rFonts w:ascii="仿宋" w:eastAsia="仿宋" w:hAnsi="仿宋" w:hint="eastAsia"/>
              </w:rPr>
              <w:lastRenderedPageBreak/>
              <w:t>(1)能够识别不同类型饭店客房设施的特点，并能够正确介绍客房类型及客房设施的功能布局；</w:t>
            </w:r>
          </w:p>
          <w:p w:rsidR="005B6130" w:rsidRDefault="006D4078">
            <w:pPr>
              <w:spacing w:line="0" w:lineRule="atLeast"/>
              <w:rPr>
                <w:rFonts w:ascii="仿宋" w:eastAsia="仿宋" w:hAnsi="仿宋"/>
              </w:rPr>
            </w:pPr>
            <w:r>
              <w:rPr>
                <w:rFonts w:ascii="仿宋" w:eastAsia="仿宋" w:hAnsi="仿宋" w:hint="eastAsia"/>
              </w:rPr>
              <w:t>(2)能够对客房进行布置和装饰；</w:t>
            </w:r>
          </w:p>
          <w:p w:rsidR="005B6130" w:rsidRDefault="006D4078">
            <w:pPr>
              <w:spacing w:line="0" w:lineRule="atLeast"/>
              <w:rPr>
                <w:rFonts w:ascii="仿宋" w:eastAsia="仿宋" w:hAnsi="仿宋"/>
              </w:rPr>
            </w:pPr>
            <w:r>
              <w:rPr>
                <w:rFonts w:ascii="仿宋" w:eastAsia="仿宋" w:hAnsi="仿宋" w:hint="eastAsia"/>
              </w:rPr>
              <w:t>(3)能够进行客房专业英语词汇的听、说、写；</w:t>
            </w:r>
          </w:p>
          <w:p w:rsidR="005B6130" w:rsidRDefault="006D4078">
            <w:pPr>
              <w:spacing w:line="0" w:lineRule="atLeast"/>
              <w:rPr>
                <w:rFonts w:ascii="仿宋" w:eastAsia="仿宋" w:hAnsi="仿宋"/>
              </w:rPr>
            </w:pPr>
            <w:r>
              <w:rPr>
                <w:rFonts w:ascii="仿宋" w:eastAsia="仿宋" w:hAnsi="仿宋" w:hint="eastAsia"/>
              </w:rPr>
              <w:lastRenderedPageBreak/>
              <w:t>(4)能够熟练掌握客房中、西式包床的程序、方法和动作要领，能在规定时间按标准完成一张中式床或西式床的铺设；</w:t>
            </w:r>
          </w:p>
          <w:p w:rsidR="005B6130" w:rsidRDefault="006D4078">
            <w:pPr>
              <w:spacing w:line="0" w:lineRule="atLeast"/>
              <w:rPr>
                <w:rFonts w:ascii="仿宋" w:eastAsia="仿宋" w:hAnsi="仿宋"/>
              </w:rPr>
            </w:pPr>
            <w:r>
              <w:rPr>
                <w:rFonts w:ascii="仿宋" w:eastAsia="仿宋" w:hAnsi="仿宋" w:hint="eastAsia"/>
              </w:rPr>
              <w:t>(5)能够按程序和标准独立完成走客房的清扫；</w:t>
            </w:r>
          </w:p>
          <w:p w:rsidR="005B6130" w:rsidRDefault="006D4078">
            <w:pPr>
              <w:spacing w:line="0" w:lineRule="atLeast"/>
              <w:rPr>
                <w:rFonts w:ascii="仿宋" w:eastAsia="仿宋" w:hAnsi="仿宋"/>
              </w:rPr>
            </w:pPr>
            <w:r>
              <w:rPr>
                <w:rFonts w:ascii="仿宋" w:eastAsia="仿宋" w:hAnsi="仿宋" w:hint="eastAsia"/>
              </w:rPr>
              <w:t>(6)能够进房规范，做到自然、熟练和操作标准；</w:t>
            </w:r>
          </w:p>
          <w:p w:rsidR="005B6130" w:rsidRDefault="006D4078">
            <w:pPr>
              <w:spacing w:line="0" w:lineRule="atLeast"/>
              <w:rPr>
                <w:rFonts w:ascii="仿宋" w:eastAsia="仿宋" w:hAnsi="仿宋"/>
              </w:rPr>
            </w:pPr>
            <w:r>
              <w:rPr>
                <w:rFonts w:ascii="仿宋" w:eastAsia="仿宋" w:hAnsi="仿宋" w:hint="eastAsia"/>
              </w:rPr>
              <w:t>(7)能够独立完成开夜床；</w:t>
            </w:r>
          </w:p>
          <w:p w:rsidR="005B6130" w:rsidRDefault="006D4078">
            <w:pPr>
              <w:spacing w:line="0" w:lineRule="atLeast"/>
              <w:rPr>
                <w:rFonts w:ascii="仿宋" w:eastAsia="仿宋" w:hAnsi="仿宋"/>
              </w:rPr>
            </w:pPr>
            <w:r>
              <w:rPr>
                <w:rFonts w:ascii="仿宋" w:eastAsia="仿宋" w:hAnsi="仿宋" w:hint="eastAsia"/>
              </w:rPr>
              <w:t>(8)能够掌握领班客房卫生检查的程序、要求与标准，学会查房的操作方法；</w:t>
            </w:r>
          </w:p>
          <w:p w:rsidR="005B6130" w:rsidRDefault="006D4078">
            <w:pPr>
              <w:spacing w:line="0" w:lineRule="atLeast"/>
              <w:rPr>
                <w:rFonts w:ascii="仿宋" w:eastAsia="仿宋" w:hAnsi="仿宋"/>
              </w:rPr>
            </w:pPr>
            <w:r>
              <w:rPr>
                <w:rFonts w:ascii="仿宋" w:eastAsia="仿宋" w:hAnsi="仿宋" w:hint="eastAsia"/>
              </w:rPr>
              <w:t>(9)能够掌握VIP客人接待的程序和标准；</w:t>
            </w:r>
          </w:p>
          <w:p w:rsidR="005B6130" w:rsidRDefault="006D4078">
            <w:pPr>
              <w:spacing w:line="0" w:lineRule="atLeast"/>
              <w:rPr>
                <w:rFonts w:ascii="仿宋" w:eastAsia="仿宋" w:hAnsi="仿宋"/>
              </w:rPr>
            </w:pPr>
            <w:r>
              <w:rPr>
                <w:rFonts w:ascii="仿宋" w:eastAsia="仿宋" w:hAnsi="仿宋" w:hint="eastAsia"/>
              </w:rPr>
              <w:t>(10)能够掌握宾客入住阶段主要服务项目的服务方法；</w:t>
            </w:r>
          </w:p>
          <w:p w:rsidR="005B6130" w:rsidRDefault="006D4078">
            <w:pPr>
              <w:spacing w:line="0" w:lineRule="atLeast"/>
              <w:rPr>
                <w:rFonts w:ascii="仿宋" w:eastAsia="仿宋" w:hAnsi="仿宋"/>
              </w:rPr>
            </w:pPr>
            <w:r>
              <w:rPr>
                <w:rFonts w:ascii="仿宋" w:eastAsia="仿宋" w:hAnsi="仿宋" w:hint="eastAsia"/>
              </w:rPr>
              <w:t>(11)能够掌握地面清洁与维护保养方法；</w:t>
            </w:r>
          </w:p>
          <w:p w:rsidR="005B6130" w:rsidRDefault="006D4078">
            <w:pPr>
              <w:spacing w:line="0" w:lineRule="atLeast"/>
              <w:rPr>
                <w:rFonts w:ascii="仿宋" w:eastAsia="仿宋" w:hAnsi="仿宋"/>
              </w:rPr>
            </w:pPr>
            <w:r>
              <w:rPr>
                <w:rFonts w:ascii="仿宋" w:eastAsia="仿宋" w:hAnsi="仿宋" w:hint="eastAsia"/>
              </w:rPr>
              <w:t>(12)能够学会灵活而有效地应对和处理客房突发事件</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lastRenderedPageBreak/>
              <w:t>餐饮服务与管理</w:t>
            </w:r>
          </w:p>
          <w:p w:rsidR="005B6130" w:rsidRDefault="005B6130">
            <w:pPr>
              <w:spacing w:line="0" w:lineRule="atLeast"/>
              <w:ind w:firstLineChars="400" w:firstLine="840"/>
              <w:rPr>
                <w:rFonts w:ascii="仿宋" w:eastAsia="仿宋" w:hAnsi="仿宋"/>
              </w:rPr>
            </w:pPr>
          </w:p>
        </w:tc>
        <w:tc>
          <w:tcPr>
            <w:tcW w:w="3118" w:type="dxa"/>
            <w:tcBorders>
              <w:top w:val="single" w:sz="4" w:space="0" w:color="auto"/>
              <w:left w:val="nil"/>
              <w:bottom w:val="single" w:sz="4" w:space="0" w:color="auto"/>
              <w:right w:val="single" w:sz="4" w:space="0" w:color="auto"/>
            </w:tcBorders>
          </w:tcPr>
          <w:p w:rsidR="005B6130" w:rsidRDefault="006D4078">
            <w:pPr>
              <w:pStyle w:val="a6"/>
              <w:adjustRightInd w:val="0"/>
              <w:snapToGrid w:val="0"/>
              <w:spacing w:line="0" w:lineRule="atLeast"/>
              <w:rPr>
                <w:rFonts w:ascii="仿宋" w:eastAsia="仿宋" w:hAnsi="仿宋"/>
              </w:rPr>
            </w:pPr>
            <w:r>
              <w:rPr>
                <w:rFonts w:ascii="仿宋" w:eastAsia="仿宋" w:hAnsi="仿宋" w:hint="eastAsia"/>
              </w:rPr>
              <w:t>(1)餐饮部概况和服务人员的素质要求；</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(2)餐饮部机构设置；</w:t>
            </w:r>
          </w:p>
          <w:p w:rsidR="005B6130" w:rsidRDefault="006D4078">
            <w:pPr>
              <w:spacing w:line="0" w:lineRule="atLeast"/>
              <w:rPr>
                <w:rFonts w:ascii="仿宋" w:eastAsia="仿宋" w:hAnsi="仿宋"/>
              </w:rPr>
            </w:pPr>
            <w:r>
              <w:rPr>
                <w:rFonts w:ascii="仿宋" w:eastAsia="仿宋" w:hAnsi="仿宋" w:hint="eastAsia"/>
              </w:rPr>
              <w:t>(3)中餐服务基本技能的种类和操作要领(托盘、餐巾折花、酒水服务、中餐摆台、上菜分菜、餐前准备和插花等) ；</w:t>
            </w:r>
          </w:p>
          <w:p w:rsidR="005B6130" w:rsidRDefault="006D4078">
            <w:pPr>
              <w:spacing w:line="0" w:lineRule="atLeast"/>
              <w:rPr>
                <w:rFonts w:ascii="仿宋" w:eastAsia="仿宋" w:hAnsi="仿宋"/>
              </w:rPr>
            </w:pPr>
            <w:r>
              <w:rPr>
                <w:rFonts w:ascii="仿宋" w:eastAsia="仿宋" w:hAnsi="仿宋" w:hint="eastAsia"/>
              </w:rPr>
              <w:t>(4)中餐零点服务；</w:t>
            </w:r>
          </w:p>
          <w:p w:rsidR="005B6130" w:rsidRDefault="006D4078">
            <w:pPr>
              <w:spacing w:line="0" w:lineRule="atLeast"/>
              <w:rPr>
                <w:rFonts w:ascii="仿宋" w:eastAsia="仿宋" w:hAnsi="仿宋"/>
              </w:rPr>
            </w:pPr>
            <w:r>
              <w:rPr>
                <w:rFonts w:ascii="仿宋" w:eastAsia="仿宋" w:hAnsi="仿宋" w:hint="eastAsia"/>
              </w:rPr>
              <w:t xml:space="preserve">(5)中餐宴会服务； </w:t>
            </w:r>
          </w:p>
          <w:p w:rsidR="005B6130" w:rsidRDefault="006D4078">
            <w:pPr>
              <w:spacing w:line="0" w:lineRule="atLeast"/>
              <w:rPr>
                <w:rFonts w:ascii="仿宋" w:eastAsia="仿宋" w:hAnsi="仿宋"/>
              </w:rPr>
            </w:pPr>
            <w:r>
              <w:rPr>
                <w:rFonts w:ascii="仿宋" w:eastAsia="仿宋" w:hAnsi="仿宋" w:hint="eastAsia"/>
              </w:rPr>
              <w:t>(6)自助餐服务；</w:t>
            </w:r>
          </w:p>
          <w:p w:rsidR="005B6130" w:rsidRDefault="006D4078">
            <w:pPr>
              <w:spacing w:line="0" w:lineRule="atLeast"/>
              <w:rPr>
                <w:rFonts w:ascii="仿宋" w:eastAsia="仿宋" w:hAnsi="仿宋"/>
              </w:rPr>
            </w:pPr>
            <w:r>
              <w:rPr>
                <w:rFonts w:ascii="仿宋" w:eastAsia="仿宋" w:hAnsi="仿宋" w:hint="eastAsia"/>
              </w:rPr>
              <w:t xml:space="preserve">(7)西餐早餐服务； </w:t>
            </w:r>
          </w:p>
          <w:p w:rsidR="005B6130" w:rsidRDefault="006D4078">
            <w:pPr>
              <w:spacing w:line="0" w:lineRule="atLeast"/>
              <w:rPr>
                <w:rFonts w:ascii="仿宋" w:eastAsia="仿宋" w:hAnsi="仿宋"/>
              </w:rPr>
            </w:pPr>
            <w:r>
              <w:rPr>
                <w:rFonts w:ascii="仿宋" w:eastAsia="仿宋" w:hAnsi="仿宋" w:hint="eastAsia"/>
              </w:rPr>
              <w:t>(8)西餐午、晚餐服务；</w:t>
            </w:r>
          </w:p>
          <w:p w:rsidR="005B6130" w:rsidRDefault="006D4078">
            <w:pPr>
              <w:spacing w:line="0" w:lineRule="atLeast"/>
              <w:rPr>
                <w:rFonts w:ascii="仿宋" w:eastAsia="仿宋" w:hAnsi="仿宋"/>
              </w:rPr>
            </w:pPr>
            <w:r>
              <w:rPr>
                <w:rFonts w:ascii="仿宋" w:eastAsia="仿宋" w:hAnsi="仿宋" w:hint="eastAsia"/>
              </w:rPr>
              <w:t>(9)西餐宴会服务；</w:t>
            </w:r>
          </w:p>
          <w:p w:rsidR="005B6130" w:rsidRDefault="006D4078">
            <w:pPr>
              <w:spacing w:line="0" w:lineRule="atLeast"/>
              <w:rPr>
                <w:rFonts w:ascii="仿宋" w:eastAsia="仿宋" w:hAnsi="仿宋"/>
              </w:rPr>
            </w:pPr>
            <w:r>
              <w:rPr>
                <w:rFonts w:ascii="仿宋" w:eastAsia="仿宋" w:hAnsi="仿宋" w:hint="eastAsia"/>
              </w:rPr>
              <w:t xml:space="preserve">(10)会议服务； </w:t>
            </w:r>
          </w:p>
          <w:p w:rsidR="005B6130" w:rsidRDefault="006D4078">
            <w:pPr>
              <w:spacing w:line="0" w:lineRule="atLeast"/>
              <w:rPr>
                <w:rFonts w:ascii="仿宋" w:eastAsia="仿宋" w:hAnsi="仿宋"/>
              </w:rPr>
            </w:pPr>
            <w:r>
              <w:rPr>
                <w:rFonts w:ascii="仿宋" w:eastAsia="仿宋" w:hAnsi="仿宋" w:hint="eastAsia"/>
              </w:rPr>
              <w:t>(11)餐饮部人员、物资、安全管理知识</w:t>
            </w:r>
          </w:p>
        </w:tc>
        <w:tc>
          <w:tcPr>
            <w:tcW w:w="4965" w:type="dxa"/>
            <w:tcBorders>
              <w:top w:val="single" w:sz="4" w:space="0" w:color="auto"/>
              <w:left w:val="nil"/>
              <w:bottom w:val="single" w:sz="4" w:space="0" w:color="auto"/>
              <w:right w:val="single" w:sz="4" w:space="0" w:color="auto"/>
            </w:tcBorders>
            <w:vAlign w:val="center"/>
          </w:tcPr>
          <w:p w:rsidR="005B6130" w:rsidRDefault="006D4078">
            <w:pPr>
              <w:pStyle w:val="a6"/>
              <w:adjustRightInd w:val="0"/>
              <w:snapToGrid w:val="0"/>
              <w:spacing w:line="0" w:lineRule="atLeast"/>
              <w:rPr>
                <w:rFonts w:ascii="仿宋" w:eastAsia="仿宋" w:hAnsi="仿宋"/>
              </w:rPr>
            </w:pPr>
            <w:r>
              <w:rPr>
                <w:rFonts w:ascii="仿宋" w:eastAsia="仿宋" w:hAnsi="仿宋" w:hint="eastAsia"/>
              </w:rPr>
              <w:t xml:space="preserve">(1)能熟练掌握中餐服务的操作技能； </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 xml:space="preserve">(2)了解中式菜肴的特点和烹调方法； </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(3)能独立规范地按照服务程序为客人提供中餐服务；</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(4)能熟练掌握西餐服务的各项技能；</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(5)能够介绍西式菜肴的特点和烹调方法；</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(6)能独立按照服务程序提供西餐服务；</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(7)能进行中西餐宴会台面的布置；</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(8)能独立按中餐宴会程序和规范提供优质服务；</w:t>
            </w:r>
          </w:p>
          <w:p w:rsidR="005B6130" w:rsidRDefault="006D4078">
            <w:pPr>
              <w:spacing w:line="0" w:lineRule="atLeast"/>
              <w:ind w:leftChars="-1" w:left="-2" w:firstLineChars="1" w:firstLine="2"/>
              <w:rPr>
                <w:rFonts w:ascii="仿宋" w:eastAsia="仿宋" w:hAnsi="仿宋"/>
              </w:rPr>
            </w:pPr>
            <w:r>
              <w:rPr>
                <w:rFonts w:ascii="仿宋" w:eastAsia="仿宋" w:hAnsi="仿宋" w:hint="eastAsia"/>
              </w:rPr>
              <w:t>(9)能独立按西餐宴会的各种活动程序和规范提供优质服务；</w:t>
            </w:r>
          </w:p>
          <w:p w:rsidR="005B6130" w:rsidRDefault="006D4078">
            <w:pPr>
              <w:pStyle w:val="a6"/>
              <w:adjustRightInd w:val="0"/>
              <w:snapToGrid w:val="0"/>
              <w:spacing w:before="14" w:after="14" w:line="0" w:lineRule="atLeast"/>
              <w:rPr>
                <w:rFonts w:ascii="仿宋" w:eastAsia="仿宋" w:hAnsi="仿宋"/>
              </w:rPr>
            </w:pPr>
            <w:r>
              <w:rPr>
                <w:rFonts w:ascii="仿宋" w:eastAsia="仿宋" w:hAnsi="仿宋" w:hint="eastAsia"/>
              </w:rPr>
              <w:t xml:space="preserve">(10)掌握餐饮物资的保管、领发、使用和消耗控制的基本程序和方法； </w:t>
            </w:r>
          </w:p>
          <w:p w:rsidR="005B6130" w:rsidRDefault="006D4078">
            <w:pPr>
              <w:pStyle w:val="a6"/>
              <w:adjustRightInd w:val="0"/>
              <w:snapToGrid w:val="0"/>
              <w:spacing w:before="14" w:after="14" w:line="0" w:lineRule="atLeast"/>
              <w:rPr>
                <w:rFonts w:ascii="仿宋" w:eastAsia="仿宋" w:hAnsi="仿宋"/>
              </w:rPr>
            </w:pPr>
            <w:r>
              <w:rPr>
                <w:rFonts w:ascii="仿宋" w:eastAsia="仿宋" w:hAnsi="仿宋" w:hint="eastAsia"/>
              </w:rPr>
              <w:t>(11) 能合理控制餐饮物资的消耗；</w:t>
            </w:r>
          </w:p>
          <w:p w:rsidR="005B6130" w:rsidRDefault="006D4078">
            <w:pPr>
              <w:spacing w:line="0" w:lineRule="atLeast"/>
              <w:ind w:leftChars="-1" w:left="-2" w:firstLineChars="1" w:firstLine="2"/>
              <w:rPr>
                <w:rFonts w:ascii="仿宋" w:eastAsia="仿宋" w:hAnsi="仿宋"/>
              </w:rPr>
            </w:pPr>
            <w:r>
              <w:rPr>
                <w:rFonts w:ascii="仿宋" w:eastAsia="仿宋" w:hAnsi="仿宋" w:hint="eastAsia"/>
              </w:rPr>
              <w:t xml:space="preserve">(12)能对一般安全事故进行有效的预防和处理 </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5B6130">
            <w:pPr>
              <w:spacing w:line="0" w:lineRule="atLeast"/>
              <w:jc w:val="center"/>
              <w:rPr>
                <w:rFonts w:ascii="仿宋" w:eastAsia="仿宋" w:hAnsi="仿宋"/>
              </w:rPr>
            </w:pPr>
          </w:p>
          <w:p w:rsidR="005B6130" w:rsidRDefault="005B6130">
            <w:pPr>
              <w:spacing w:line="0" w:lineRule="atLeast"/>
              <w:jc w:val="center"/>
              <w:rPr>
                <w:rFonts w:ascii="仿宋" w:eastAsia="仿宋" w:hAnsi="仿宋"/>
              </w:rPr>
            </w:pPr>
          </w:p>
          <w:p w:rsidR="005B6130" w:rsidRDefault="005B6130">
            <w:pPr>
              <w:spacing w:line="0" w:lineRule="atLeast"/>
              <w:jc w:val="center"/>
              <w:rPr>
                <w:rFonts w:ascii="仿宋" w:eastAsia="仿宋" w:hAnsi="仿宋"/>
              </w:rPr>
            </w:pPr>
          </w:p>
          <w:p w:rsidR="005B6130" w:rsidRDefault="006D4078">
            <w:pPr>
              <w:spacing w:line="0" w:lineRule="atLeast"/>
              <w:jc w:val="center"/>
              <w:rPr>
                <w:rFonts w:ascii="仿宋" w:eastAsia="仿宋" w:hAnsi="仿宋"/>
              </w:rPr>
            </w:pPr>
            <w:r>
              <w:rPr>
                <w:rFonts w:ascii="仿宋" w:eastAsia="仿宋" w:hAnsi="仿宋" w:hint="eastAsia"/>
              </w:rPr>
              <w:t>康乐服务与管理</w:t>
            </w:r>
          </w:p>
          <w:p w:rsidR="005B6130" w:rsidRDefault="005B6130">
            <w:pPr>
              <w:spacing w:line="0" w:lineRule="atLeast"/>
              <w:jc w:val="center"/>
              <w:rPr>
                <w:rFonts w:ascii="仿宋" w:eastAsia="仿宋" w:hAnsi="仿宋"/>
              </w:rPr>
            </w:pPr>
          </w:p>
          <w:p w:rsidR="005B6130" w:rsidRDefault="005B6130">
            <w:pPr>
              <w:spacing w:line="0" w:lineRule="atLeast"/>
              <w:rPr>
                <w:rFonts w:ascii="仿宋" w:eastAsia="仿宋" w:hAnsi="仿宋"/>
              </w:rPr>
            </w:pPr>
          </w:p>
        </w:tc>
        <w:tc>
          <w:tcPr>
            <w:tcW w:w="3118" w:type="dxa"/>
            <w:tcBorders>
              <w:top w:val="single" w:sz="4" w:space="0" w:color="auto"/>
              <w:left w:val="nil"/>
              <w:bottom w:val="single" w:sz="4" w:space="0" w:color="auto"/>
              <w:right w:val="single" w:sz="4" w:space="0" w:color="auto"/>
            </w:tcBorders>
          </w:tcPr>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(1)饭店健身房服务；</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(2)保龄球房服务；</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(3)台球房服务；</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(4)高尔夫球场服务；</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(5)网球场服务；</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(6)壁球房服务；</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(7)游泳池服务；</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(8)歌舞厅（KTV）服务；</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(9)桑拿浴房服务</w:t>
            </w:r>
          </w:p>
        </w:tc>
        <w:tc>
          <w:tcPr>
            <w:tcW w:w="4965" w:type="dxa"/>
            <w:tcBorders>
              <w:top w:val="single" w:sz="4" w:space="0" w:color="auto"/>
              <w:left w:val="nil"/>
              <w:bottom w:val="single" w:sz="4" w:space="0" w:color="auto"/>
              <w:right w:val="single" w:sz="4" w:space="0" w:color="auto"/>
            </w:tcBorders>
          </w:tcPr>
          <w:p w:rsidR="005B6130" w:rsidRDefault="006D4078">
            <w:pPr>
              <w:pStyle w:val="a6"/>
              <w:adjustRightInd w:val="0"/>
              <w:snapToGrid w:val="0"/>
              <w:spacing w:before="2" w:after="2" w:line="0" w:lineRule="atLeast"/>
              <w:rPr>
                <w:rFonts w:ascii="仿宋" w:eastAsia="仿宋" w:hAnsi="仿宋"/>
              </w:rPr>
            </w:pPr>
            <w:r>
              <w:rPr>
                <w:rFonts w:ascii="仿宋" w:eastAsia="仿宋" w:hAnsi="仿宋" w:hint="eastAsia"/>
              </w:rPr>
              <w:t>(1)能介绍饭店的健身、娱乐设施及相关服务项目；</w:t>
            </w:r>
          </w:p>
          <w:p w:rsidR="005B6130" w:rsidRDefault="006D4078">
            <w:pPr>
              <w:pStyle w:val="a6"/>
              <w:adjustRightInd w:val="0"/>
              <w:snapToGrid w:val="0"/>
              <w:spacing w:before="2" w:after="2" w:line="0" w:lineRule="atLeast"/>
              <w:rPr>
                <w:rFonts w:ascii="仿宋" w:eastAsia="仿宋" w:hAnsi="仿宋"/>
              </w:rPr>
            </w:pPr>
            <w:r>
              <w:rPr>
                <w:rFonts w:ascii="仿宋" w:eastAsia="仿宋" w:hAnsi="仿宋" w:hint="eastAsia"/>
              </w:rPr>
              <w:t>(2)能熟练使用各类健身器材；</w:t>
            </w:r>
          </w:p>
          <w:p w:rsidR="005B6130" w:rsidRDefault="006D4078">
            <w:pPr>
              <w:pStyle w:val="a6"/>
              <w:adjustRightInd w:val="0"/>
              <w:snapToGrid w:val="0"/>
              <w:spacing w:before="2" w:after="2" w:line="0" w:lineRule="atLeast"/>
              <w:rPr>
                <w:rFonts w:ascii="仿宋" w:eastAsia="仿宋" w:hAnsi="仿宋"/>
              </w:rPr>
            </w:pPr>
            <w:r>
              <w:rPr>
                <w:rFonts w:ascii="仿宋" w:eastAsia="仿宋" w:hAnsi="仿宋" w:hint="eastAsia"/>
              </w:rPr>
              <w:t>(3)能为宾客提供健身、娱乐指导和其他相关服务；</w:t>
            </w:r>
          </w:p>
          <w:p w:rsidR="005B6130" w:rsidRDefault="006D4078">
            <w:pPr>
              <w:pStyle w:val="a6"/>
              <w:adjustRightInd w:val="0"/>
              <w:snapToGrid w:val="0"/>
              <w:spacing w:before="2" w:after="2" w:line="0" w:lineRule="atLeast"/>
              <w:rPr>
                <w:rFonts w:ascii="仿宋" w:eastAsia="仿宋" w:hAnsi="仿宋"/>
              </w:rPr>
            </w:pPr>
            <w:r>
              <w:rPr>
                <w:rFonts w:ascii="仿宋" w:eastAsia="仿宋" w:hAnsi="仿宋" w:hint="eastAsia"/>
              </w:rPr>
              <w:t>(4)能把握饭店娱乐服务的标准；</w:t>
            </w:r>
          </w:p>
          <w:p w:rsidR="005B6130" w:rsidRDefault="006D4078">
            <w:pPr>
              <w:pStyle w:val="a6"/>
              <w:adjustRightInd w:val="0"/>
              <w:snapToGrid w:val="0"/>
              <w:spacing w:before="2" w:after="2" w:line="0" w:lineRule="atLeast"/>
              <w:rPr>
                <w:rFonts w:ascii="仿宋" w:eastAsia="仿宋" w:hAnsi="仿宋"/>
              </w:rPr>
            </w:pPr>
            <w:r>
              <w:rPr>
                <w:rFonts w:ascii="仿宋" w:eastAsia="仿宋" w:hAnsi="仿宋" w:hint="eastAsia"/>
              </w:rPr>
              <w:t>(5)具有一定的推销能力；</w:t>
            </w:r>
          </w:p>
          <w:p w:rsidR="005B6130" w:rsidRDefault="006D4078">
            <w:pPr>
              <w:pStyle w:val="a6"/>
              <w:adjustRightInd w:val="0"/>
              <w:snapToGrid w:val="0"/>
              <w:spacing w:before="2" w:after="2" w:line="0" w:lineRule="atLeast"/>
              <w:rPr>
                <w:rFonts w:ascii="仿宋" w:eastAsia="仿宋" w:hAnsi="仿宋"/>
              </w:rPr>
            </w:pPr>
            <w:r>
              <w:rPr>
                <w:rFonts w:ascii="仿宋" w:eastAsia="仿宋" w:hAnsi="仿宋" w:hint="eastAsia"/>
              </w:rPr>
              <w:t>(6)能合理控制康乐物资的消耗；</w:t>
            </w:r>
          </w:p>
          <w:p w:rsidR="005B6130" w:rsidRDefault="006D4078">
            <w:pPr>
              <w:pStyle w:val="a6"/>
              <w:adjustRightInd w:val="0"/>
              <w:snapToGrid w:val="0"/>
              <w:spacing w:before="2" w:after="2" w:line="0" w:lineRule="atLeast"/>
              <w:rPr>
                <w:rFonts w:ascii="仿宋" w:eastAsia="仿宋" w:hAnsi="仿宋"/>
              </w:rPr>
            </w:pPr>
            <w:r>
              <w:rPr>
                <w:rFonts w:ascii="仿宋" w:eastAsia="仿宋" w:hAnsi="仿宋" w:hint="eastAsia"/>
              </w:rPr>
              <w:t>(7)能对一般安全事故进行有效的预防和处理</w:t>
            </w:r>
            <w:r>
              <w:rPr>
                <w:rFonts w:hAnsi="宋体" w:cs="宋体" w:hint="eastAsia"/>
              </w:rPr>
              <w:t>  </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旅游概论</w:t>
            </w:r>
          </w:p>
          <w:p w:rsidR="005B6130" w:rsidRDefault="005B6130">
            <w:pPr>
              <w:spacing w:line="0" w:lineRule="atLeast"/>
              <w:ind w:firstLineChars="450" w:firstLine="945"/>
              <w:rPr>
                <w:rFonts w:ascii="仿宋" w:eastAsia="仿宋" w:hAnsi="仿宋"/>
              </w:rPr>
            </w:pPr>
          </w:p>
        </w:tc>
        <w:tc>
          <w:tcPr>
            <w:tcW w:w="3118"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(1)旅游的产生及其科学概念；</w:t>
            </w:r>
          </w:p>
          <w:p w:rsidR="005B6130" w:rsidRDefault="006D4078">
            <w:pPr>
              <w:spacing w:line="0" w:lineRule="atLeast"/>
              <w:rPr>
                <w:rFonts w:ascii="仿宋" w:eastAsia="仿宋" w:hAnsi="仿宋"/>
              </w:rPr>
            </w:pPr>
            <w:r>
              <w:rPr>
                <w:rFonts w:ascii="仿宋" w:eastAsia="仿宋" w:hAnsi="仿宋" w:hint="eastAsia"/>
              </w:rPr>
              <w:t>(2)旅游的本质、属性与特征；</w:t>
            </w:r>
          </w:p>
          <w:p w:rsidR="005B6130" w:rsidRDefault="006D4078">
            <w:pPr>
              <w:spacing w:line="0" w:lineRule="atLeast"/>
              <w:rPr>
                <w:rFonts w:ascii="仿宋" w:eastAsia="仿宋" w:hAnsi="仿宋"/>
              </w:rPr>
            </w:pPr>
            <w:r>
              <w:rPr>
                <w:rFonts w:ascii="仿宋" w:eastAsia="仿宋" w:hAnsi="仿宋" w:hint="eastAsia"/>
              </w:rPr>
              <w:t>(3)旅游的发展历程及其时代特征；</w:t>
            </w:r>
          </w:p>
          <w:p w:rsidR="005B6130" w:rsidRDefault="006D4078">
            <w:pPr>
              <w:spacing w:line="0" w:lineRule="atLeast"/>
              <w:rPr>
                <w:rFonts w:ascii="仿宋" w:eastAsia="仿宋" w:hAnsi="仿宋"/>
              </w:rPr>
            </w:pPr>
            <w:r>
              <w:rPr>
                <w:rFonts w:ascii="仿宋" w:eastAsia="仿宋" w:hAnsi="仿宋" w:hint="eastAsia"/>
              </w:rPr>
              <w:t>(4)旅游活动的构成要素；</w:t>
            </w:r>
          </w:p>
          <w:p w:rsidR="005B6130" w:rsidRDefault="006D4078">
            <w:pPr>
              <w:spacing w:line="0" w:lineRule="atLeast"/>
              <w:rPr>
                <w:rFonts w:ascii="仿宋" w:eastAsia="仿宋" w:hAnsi="仿宋"/>
              </w:rPr>
            </w:pPr>
            <w:r>
              <w:rPr>
                <w:rFonts w:ascii="仿宋" w:eastAsia="仿宋" w:hAnsi="仿宋" w:hint="eastAsia"/>
              </w:rPr>
              <w:t>(5)旅游业的构成；</w:t>
            </w:r>
          </w:p>
          <w:p w:rsidR="005B6130" w:rsidRDefault="006D4078">
            <w:pPr>
              <w:spacing w:line="0" w:lineRule="atLeast"/>
              <w:rPr>
                <w:rFonts w:ascii="仿宋" w:eastAsia="仿宋" w:hAnsi="仿宋"/>
              </w:rPr>
            </w:pPr>
            <w:r>
              <w:rPr>
                <w:rFonts w:ascii="仿宋" w:eastAsia="仿宋" w:hAnsi="仿宋" w:hint="eastAsia"/>
              </w:rPr>
              <w:t>(6)旅游市场；</w:t>
            </w:r>
          </w:p>
          <w:p w:rsidR="005B6130" w:rsidRDefault="006D4078">
            <w:pPr>
              <w:spacing w:line="0" w:lineRule="atLeast"/>
              <w:rPr>
                <w:rFonts w:ascii="仿宋" w:eastAsia="仿宋" w:hAnsi="仿宋"/>
              </w:rPr>
            </w:pPr>
            <w:r>
              <w:rPr>
                <w:rFonts w:ascii="仿宋" w:eastAsia="仿宋" w:hAnsi="仿宋" w:hint="eastAsia"/>
              </w:rPr>
              <w:t>(7)旅游与旅游业的影响和作用；</w:t>
            </w:r>
          </w:p>
          <w:p w:rsidR="005B6130" w:rsidRDefault="006D4078">
            <w:pPr>
              <w:spacing w:line="0" w:lineRule="atLeast"/>
              <w:rPr>
                <w:rFonts w:ascii="仿宋" w:eastAsia="仿宋" w:hAnsi="仿宋"/>
              </w:rPr>
            </w:pPr>
            <w:r>
              <w:rPr>
                <w:rFonts w:ascii="仿宋" w:eastAsia="仿宋" w:hAnsi="仿宋" w:hint="eastAsia"/>
              </w:rPr>
              <w:t>(8)旅游与旅游业的发展前景</w:t>
            </w:r>
          </w:p>
        </w:tc>
        <w:tc>
          <w:tcPr>
            <w:tcW w:w="496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(1)能运用旅游活动的性质和特点来分析旅游现象；</w:t>
            </w:r>
          </w:p>
          <w:p w:rsidR="005B6130" w:rsidRDefault="006D4078">
            <w:pPr>
              <w:spacing w:line="0" w:lineRule="atLeast"/>
              <w:rPr>
                <w:rFonts w:ascii="仿宋" w:eastAsia="仿宋" w:hAnsi="仿宋"/>
              </w:rPr>
            </w:pPr>
            <w:r>
              <w:rPr>
                <w:rFonts w:ascii="仿宋" w:eastAsia="仿宋" w:hAnsi="仿宋" w:hint="eastAsia"/>
              </w:rPr>
              <w:t>(2)能结合当地旅游业发展状况，对旅行社、旅游饭店、旅游交通现状、发展等进行分析；</w:t>
            </w:r>
          </w:p>
          <w:p w:rsidR="005B6130" w:rsidRDefault="006D4078">
            <w:pPr>
              <w:spacing w:line="0" w:lineRule="atLeast"/>
              <w:rPr>
                <w:rFonts w:ascii="仿宋" w:eastAsia="仿宋" w:hAnsi="仿宋"/>
              </w:rPr>
            </w:pPr>
            <w:r>
              <w:rPr>
                <w:rFonts w:ascii="仿宋" w:eastAsia="仿宋" w:hAnsi="仿宋" w:hint="eastAsia"/>
              </w:rPr>
              <w:t>(3)能运用旅游市场知识对当地旅游市场进行细分；</w:t>
            </w:r>
          </w:p>
          <w:p w:rsidR="005B6130" w:rsidRDefault="006D4078">
            <w:pPr>
              <w:spacing w:line="0" w:lineRule="atLeast"/>
              <w:rPr>
                <w:rFonts w:ascii="仿宋" w:eastAsia="仿宋" w:hAnsi="仿宋"/>
              </w:rPr>
            </w:pPr>
            <w:r>
              <w:rPr>
                <w:rFonts w:ascii="仿宋" w:eastAsia="仿宋" w:hAnsi="仿宋" w:hint="eastAsia"/>
              </w:rPr>
              <w:t>(4)能正确认识旅游业产业地位的确立以及在国民经济中的地位</w:t>
            </w:r>
          </w:p>
          <w:p w:rsidR="005B6130" w:rsidRDefault="005B6130">
            <w:pPr>
              <w:spacing w:line="0" w:lineRule="atLeast"/>
              <w:rPr>
                <w:rFonts w:ascii="仿宋" w:eastAsia="仿宋" w:hAnsi="仿宋"/>
              </w:rPr>
            </w:pP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饭店服务英语</w:t>
            </w:r>
          </w:p>
          <w:p w:rsidR="005B6130" w:rsidRDefault="005B6130">
            <w:pPr>
              <w:spacing w:line="0" w:lineRule="atLeast"/>
              <w:ind w:firstLineChars="400" w:firstLine="840"/>
              <w:rPr>
                <w:rFonts w:ascii="仿宋" w:eastAsia="仿宋" w:hAnsi="仿宋"/>
              </w:rPr>
            </w:pPr>
          </w:p>
        </w:tc>
        <w:tc>
          <w:tcPr>
            <w:tcW w:w="3118"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lastRenderedPageBreak/>
              <w:t>(1)酒店前厅、客房、餐饮、康乐服务的模拟情景对话；</w:t>
            </w:r>
          </w:p>
          <w:p w:rsidR="005B6130" w:rsidRDefault="006D4078">
            <w:pPr>
              <w:spacing w:line="0" w:lineRule="atLeast"/>
              <w:rPr>
                <w:rFonts w:ascii="仿宋" w:eastAsia="仿宋" w:hAnsi="仿宋"/>
              </w:rPr>
            </w:pPr>
            <w:r>
              <w:rPr>
                <w:rFonts w:ascii="仿宋" w:eastAsia="仿宋" w:hAnsi="仿宋" w:hint="eastAsia"/>
              </w:rPr>
              <w:lastRenderedPageBreak/>
              <w:t>(2)酒店业礼貌、礼节；</w:t>
            </w:r>
          </w:p>
          <w:p w:rsidR="005B6130" w:rsidRDefault="006D4078">
            <w:pPr>
              <w:spacing w:line="0" w:lineRule="atLeast"/>
              <w:rPr>
                <w:rFonts w:ascii="仿宋" w:eastAsia="仿宋" w:hAnsi="仿宋"/>
              </w:rPr>
            </w:pPr>
            <w:r>
              <w:rPr>
                <w:rFonts w:ascii="仿宋" w:eastAsia="仿宋" w:hAnsi="仿宋" w:hint="eastAsia"/>
              </w:rPr>
              <w:t>(3)酒店主要设施设备及服务的介绍；</w:t>
            </w:r>
          </w:p>
          <w:p w:rsidR="005B6130" w:rsidRDefault="006D4078">
            <w:pPr>
              <w:spacing w:line="0" w:lineRule="atLeast"/>
              <w:rPr>
                <w:rFonts w:ascii="仿宋" w:eastAsia="仿宋" w:hAnsi="仿宋"/>
              </w:rPr>
            </w:pPr>
            <w:r>
              <w:rPr>
                <w:rFonts w:ascii="仿宋" w:eastAsia="仿宋" w:hAnsi="仿宋" w:hint="eastAsia"/>
              </w:rPr>
              <w:t>(4)酒店服务工作中英语常用专业词汇、术语及常用句型和行业习惯用语</w:t>
            </w:r>
          </w:p>
        </w:tc>
        <w:tc>
          <w:tcPr>
            <w:tcW w:w="4965" w:type="dxa"/>
            <w:tcBorders>
              <w:top w:val="single" w:sz="4" w:space="0" w:color="auto"/>
              <w:left w:val="nil"/>
              <w:bottom w:val="single" w:sz="4" w:space="0" w:color="auto"/>
              <w:right w:val="single" w:sz="4" w:space="0" w:color="auto"/>
            </w:tcBorders>
            <w:vAlign w:val="center"/>
          </w:tcPr>
          <w:p w:rsidR="005B6130" w:rsidRDefault="006D4078">
            <w:pPr>
              <w:spacing w:line="0" w:lineRule="atLeast"/>
              <w:rPr>
                <w:rFonts w:ascii="仿宋" w:eastAsia="仿宋" w:hAnsi="仿宋"/>
              </w:rPr>
            </w:pPr>
            <w:r>
              <w:rPr>
                <w:rFonts w:ascii="仿宋" w:eastAsia="仿宋" w:hAnsi="仿宋" w:hint="eastAsia"/>
              </w:rPr>
              <w:lastRenderedPageBreak/>
              <w:t>(1)能迅速、正确地通过学习和训练听懂客人的要求；</w:t>
            </w:r>
          </w:p>
          <w:p w:rsidR="005B6130" w:rsidRDefault="006D4078">
            <w:pPr>
              <w:spacing w:line="0" w:lineRule="atLeast"/>
              <w:rPr>
                <w:rFonts w:ascii="仿宋" w:eastAsia="仿宋" w:hAnsi="仿宋"/>
              </w:rPr>
            </w:pPr>
            <w:r>
              <w:rPr>
                <w:rFonts w:ascii="仿宋" w:eastAsia="仿宋" w:hAnsi="仿宋" w:hint="eastAsia"/>
              </w:rPr>
              <w:t>(2)能回答客人的一般询问；</w:t>
            </w:r>
          </w:p>
          <w:p w:rsidR="005B6130" w:rsidRDefault="006D4078">
            <w:pPr>
              <w:spacing w:line="0" w:lineRule="atLeast"/>
              <w:rPr>
                <w:rFonts w:ascii="仿宋" w:eastAsia="仿宋" w:hAnsi="仿宋"/>
              </w:rPr>
            </w:pPr>
            <w:r>
              <w:rPr>
                <w:rFonts w:ascii="仿宋" w:eastAsia="仿宋" w:hAnsi="仿宋" w:hint="eastAsia"/>
              </w:rPr>
              <w:lastRenderedPageBreak/>
              <w:t>(3)能在饭店服务工作中使用规范用语；</w:t>
            </w:r>
          </w:p>
          <w:p w:rsidR="005B6130" w:rsidRDefault="006D4078">
            <w:pPr>
              <w:spacing w:line="0" w:lineRule="atLeast"/>
              <w:rPr>
                <w:rFonts w:ascii="仿宋" w:eastAsia="仿宋" w:hAnsi="仿宋"/>
              </w:rPr>
            </w:pPr>
            <w:r>
              <w:rPr>
                <w:rFonts w:ascii="仿宋" w:eastAsia="仿宋" w:hAnsi="仿宋" w:hint="eastAsia"/>
              </w:rPr>
              <w:t>(4)能掌握饭店服务工作中常用专业词汇、专业术语、常用句型及行业习惯用语；</w:t>
            </w:r>
          </w:p>
          <w:p w:rsidR="005B6130" w:rsidRDefault="006D4078">
            <w:pPr>
              <w:spacing w:line="0" w:lineRule="atLeast"/>
              <w:rPr>
                <w:rFonts w:ascii="仿宋" w:eastAsia="仿宋" w:hAnsi="仿宋"/>
              </w:rPr>
            </w:pPr>
            <w:r>
              <w:rPr>
                <w:rFonts w:ascii="仿宋" w:eastAsia="仿宋" w:hAnsi="仿宋" w:hint="eastAsia"/>
              </w:rPr>
              <w:t>(5)能向客人介绍饭店主要设备及产品；</w:t>
            </w:r>
          </w:p>
          <w:p w:rsidR="005B6130" w:rsidRDefault="006D4078">
            <w:pPr>
              <w:spacing w:line="0" w:lineRule="atLeast"/>
              <w:rPr>
                <w:rFonts w:ascii="仿宋" w:eastAsia="仿宋" w:hAnsi="仿宋"/>
              </w:rPr>
            </w:pPr>
            <w:r>
              <w:rPr>
                <w:rFonts w:ascii="仿宋" w:eastAsia="仿宋" w:hAnsi="仿宋" w:hint="eastAsia"/>
              </w:rPr>
              <w:t>(6)能听、写记录电话留言及预订表等工作表格中的有关信息；</w:t>
            </w:r>
          </w:p>
          <w:p w:rsidR="005B6130" w:rsidRDefault="006D4078">
            <w:pPr>
              <w:spacing w:line="0" w:lineRule="atLeast"/>
              <w:rPr>
                <w:rFonts w:ascii="仿宋" w:eastAsia="仿宋" w:hAnsi="仿宋"/>
              </w:rPr>
            </w:pPr>
            <w:r>
              <w:rPr>
                <w:rFonts w:ascii="仿宋" w:eastAsia="仿宋" w:hAnsi="仿宋" w:hint="eastAsia"/>
              </w:rPr>
              <w:t>(7)能借助英语与客人沟通、并提供前厅、客房、餐饮等部门的有关服务</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5B6130">
            <w:pPr>
              <w:spacing w:line="0" w:lineRule="atLeast"/>
              <w:jc w:val="center"/>
              <w:rPr>
                <w:rFonts w:ascii="仿宋" w:eastAsia="仿宋" w:hAnsi="仿宋"/>
              </w:rPr>
            </w:pPr>
          </w:p>
          <w:p w:rsidR="005B6130" w:rsidRDefault="005B6130">
            <w:pPr>
              <w:spacing w:line="0" w:lineRule="atLeast"/>
              <w:jc w:val="center"/>
              <w:rPr>
                <w:rFonts w:ascii="仿宋" w:eastAsia="仿宋" w:hAnsi="仿宋"/>
              </w:rPr>
            </w:pPr>
          </w:p>
          <w:p w:rsidR="005B6130" w:rsidRDefault="005B6130">
            <w:pPr>
              <w:spacing w:line="0" w:lineRule="atLeast"/>
              <w:jc w:val="center"/>
              <w:rPr>
                <w:rFonts w:ascii="仿宋" w:eastAsia="仿宋" w:hAnsi="仿宋"/>
              </w:rPr>
            </w:pPr>
          </w:p>
          <w:p w:rsidR="005B6130" w:rsidRDefault="006D4078">
            <w:pPr>
              <w:spacing w:line="0" w:lineRule="atLeast"/>
              <w:jc w:val="center"/>
              <w:rPr>
                <w:rFonts w:ascii="仿宋" w:eastAsia="仿宋" w:hAnsi="仿宋"/>
              </w:rPr>
            </w:pPr>
            <w:r>
              <w:rPr>
                <w:rFonts w:ascii="仿宋" w:eastAsia="仿宋" w:hAnsi="仿宋" w:hint="eastAsia"/>
              </w:rPr>
              <w:t>酒店服务心理</w:t>
            </w:r>
          </w:p>
          <w:p w:rsidR="005B6130" w:rsidRDefault="005B6130">
            <w:pPr>
              <w:spacing w:line="0" w:lineRule="atLeast"/>
              <w:ind w:firstLineChars="400" w:firstLine="840"/>
              <w:rPr>
                <w:rFonts w:ascii="仿宋" w:eastAsia="仿宋" w:hAnsi="仿宋"/>
              </w:rPr>
            </w:pPr>
          </w:p>
        </w:tc>
        <w:tc>
          <w:tcPr>
            <w:tcW w:w="3118" w:type="dxa"/>
            <w:tcBorders>
              <w:top w:val="single" w:sz="4" w:space="0" w:color="auto"/>
              <w:left w:val="nil"/>
              <w:bottom w:val="single" w:sz="4" w:space="0" w:color="auto"/>
              <w:right w:val="single" w:sz="4" w:space="0" w:color="auto"/>
            </w:tcBorders>
          </w:tcPr>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(1)客人消费心理相关知识；</w:t>
            </w:r>
          </w:p>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(2)员工服务心理相关知识；</w:t>
            </w:r>
          </w:p>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(3)企业管理心理相关知识</w:t>
            </w:r>
          </w:p>
        </w:tc>
        <w:tc>
          <w:tcPr>
            <w:tcW w:w="4965" w:type="dxa"/>
            <w:tcBorders>
              <w:top w:val="single" w:sz="4" w:space="0" w:color="auto"/>
              <w:left w:val="nil"/>
              <w:bottom w:val="single" w:sz="4" w:space="0" w:color="auto"/>
              <w:right w:val="single" w:sz="4" w:space="0" w:color="auto"/>
            </w:tcBorders>
          </w:tcPr>
          <w:p w:rsidR="005B6130" w:rsidRDefault="006D4078">
            <w:pPr>
              <w:pStyle w:val="a6"/>
              <w:adjustRightInd w:val="0"/>
              <w:snapToGrid w:val="0"/>
              <w:spacing w:line="0" w:lineRule="atLeast"/>
              <w:rPr>
                <w:rFonts w:ascii="仿宋" w:eastAsia="仿宋" w:hAnsi="仿宋"/>
              </w:rPr>
            </w:pPr>
            <w:r>
              <w:rPr>
                <w:rFonts w:ascii="仿宋" w:eastAsia="仿宋" w:hAnsi="仿宋" w:cs="Arial" w:hint="eastAsia"/>
                <w:shd w:val="clear" w:color="auto" w:fill="FFFFFF"/>
              </w:rPr>
              <w:t>(1)掌握酒店从业人员应具备的服务心理知识和技能；</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(2)能够将心理学基本理论、基础知识应用于旅游服务中；</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(3)能够运用心理学知识去解决旅游服务和管理中的实际问题</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5B6130">
            <w:pPr>
              <w:spacing w:line="0" w:lineRule="atLeast"/>
              <w:ind w:firstLineChars="200" w:firstLine="420"/>
              <w:jc w:val="center"/>
              <w:rPr>
                <w:rFonts w:ascii="仿宋" w:eastAsia="仿宋" w:hAnsi="仿宋"/>
              </w:rPr>
            </w:pPr>
          </w:p>
          <w:p w:rsidR="005B6130" w:rsidRDefault="005B6130">
            <w:pPr>
              <w:spacing w:line="0" w:lineRule="atLeast"/>
              <w:ind w:firstLineChars="200" w:firstLine="420"/>
              <w:jc w:val="center"/>
              <w:rPr>
                <w:rFonts w:ascii="仿宋" w:eastAsia="仿宋" w:hAnsi="仿宋"/>
              </w:rPr>
            </w:pPr>
          </w:p>
          <w:p w:rsidR="005B6130" w:rsidRDefault="005B6130">
            <w:pPr>
              <w:spacing w:line="0" w:lineRule="atLeast"/>
              <w:ind w:firstLineChars="200" w:firstLine="420"/>
              <w:jc w:val="center"/>
              <w:rPr>
                <w:rFonts w:ascii="仿宋" w:eastAsia="仿宋" w:hAnsi="仿宋"/>
              </w:rPr>
            </w:pPr>
          </w:p>
          <w:p w:rsidR="005B6130" w:rsidRDefault="006D4078">
            <w:pPr>
              <w:spacing w:line="0" w:lineRule="atLeast"/>
              <w:jc w:val="center"/>
              <w:rPr>
                <w:rFonts w:ascii="仿宋" w:eastAsia="仿宋" w:hAnsi="仿宋"/>
              </w:rPr>
            </w:pPr>
            <w:r>
              <w:rPr>
                <w:rFonts w:ascii="仿宋" w:eastAsia="仿宋" w:hAnsi="仿宋" w:hint="eastAsia"/>
              </w:rPr>
              <w:t>旅游地理</w:t>
            </w:r>
          </w:p>
          <w:p w:rsidR="005B6130" w:rsidRDefault="005B6130">
            <w:pPr>
              <w:spacing w:line="0" w:lineRule="atLeast"/>
              <w:ind w:firstLineChars="450" w:firstLine="945"/>
              <w:rPr>
                <w:rFonts w:ascii="仿宋" w:eastAsia="仿宋" w:hAnsi="仿宋"/>
              </w:rPr>
            </w:pPr>
          </w:p>
        </w:tc>
        <w:tc>
          <w:tcPr>
            <w:tcW w:w="3118" w:type="dxa"/>
            <w:tcBorders>
              <w:top w:val="single" w:sz="4" w:space="0" w:color="auto"/>
              <w:left w:val="nil"/>
              <w:bottom w:val="single" w:sz="4" w:space="0" w:color="auto"/>
              <w:right w:val="single" w:sz="4" w:space="0" w:color="auto"/>
            </w:tcBorders>
            <w:vAlign w:val="center"/>
          </w:tcPr>
          <w:p w:rsidR="005B6130" w:rsidRDefault="006D4078">
            <w:pPr>
              <w:spacing w:line="0" w:lineRule="atLeast"/>
              <w:rPr>
                <w:rFonts w:ascii="仿宋" w:eastAsia="仿宋" w:hAnsi="仿宋"/>
              </w:rPr>
            </w:pPr>
            <w:r>
              <w:rPr>
                <w:rFonts w:ascii="仿宋" w:eastAsia="仿宋" w:hAnsi="仿宋" w:hint="eastAsia"/>
              </w:rPr>
              <w:t>(1)中国自然地理、经济地理和人文地理的基本知识；</w:t>
            </w:r>
          </w:p>
          <w:p w:rsidR="005B6130" w:rsidRDefault="006D4078">
            <w:pPr>
              <w:spacing w:line="0" w:lineRule="atLeast"/>
              <w:rPr>
                <w:rFonts w:ascii="仿宋" w:eastAsia="仿宋" w:hAnsi="仿宋"/>
              </w:rPr>
            </w:pPr>
            <w:r>
              <w:rPr>
                <w:rFonts w:ascii="仿宋" w:eastAsia="仿宋" w:hAnsi="仿宋" w:hint="eastAsia"/>
              </w:rPr>
              <w:t>(2)旅游区域名胜古迹的分布、形成和价值；</w:t>
            </w:r>
          </w:p>
          <w:p w:rsidR="005B6130" w:rsidRDefault="006D4078">
            <w:pPr>
              <w:spacing w:line="0" w:lineRule="atLeast"/>
              <w:rPr>
                <w:rFonts w:ascii="仿宋" w:eastAsia="仿宋" w:hAnsi="仿宋"/>
              </w:rPr>
            </w:pPr>
            <w:r>
              <w:rPr>
                <w:rFonts w:ascii="仿宋" w:eastAsia="仿宋" w:hAnsi="仿宋" w:hint="eastAsia"/>
              </w:rPr>
              <w:t>(3)地理风光的成因、变化和特色；</w:t>
            </w:r>
          </w:p>
          <w:p w:rsidR="005B6130" w:rsidRDefault="006D4078">
            <w:pPr>
              <w:spacing w:line="0" w:lineRule="atLeast"/>
              <w:rPr>
                <w:rFonts w:ascii="仿宋" w:eastAsia="仿宋" w:hAnsi="仿宋"/>
              </w:rPr>
            </w:pPr>
            <w:r>
              <w:rPr>
                <w:rFonts w:ascii="仿宋" w:eastAsia="仿宋" w:hAnsi="仿宋" w:hint="eastAsia"/>
              </w:rPr>
              <w:t>(4)自然资源的开发利用和保护的基本知识</w:t>
            </w:r>
          </w:p>
        </w:tc>
        <w:tc>
          <w:tcPr>
            <w:tcW w:w="4965" w:type="dxa"/>
            <w:tcBorders>
              <w:top w:val="single" w:sz="4" w:space="0" w:color="auto"/>
              <w:left w:val="nil"/>
              <w:bottom w:val="single" w:sz="4" w:space="0" w:color="auto"/>
              <w:right w:val="single" w:sz="4" w:space="0" w:color="auto"/>
            </w:tcBorders>
            <w:vAlign w:val="center"/>
          </w:tcPr>
          <w:p w:rsidR="005B6130" w:rsidRDefault="006D4078">
            <w:pPr>
              <w:pStyle w:val="a6"/>
              <w:adjustRightInd w:val="0"/>
              <w:snapToGrid w:val="0"/>
              <w:spacing w:line="0" w:lineRule="atLeast"/>
              <w:rPr>
                <w:rFonts w:ascii="仿宋" w:eastAsia="仿宋" w:hAnsi="仿宋" w:cs="Arial"/>
                <w:shd w:val="clear" w:color="auto" w:fill="FFFFFF"/>
              </w:rPr>
            </w:pPr>
            <w:r>
              <w:rPr>
                <w:rFonts w:ascii="仿宋" w:eastAsia="仿宋" w:hAnsi="仿宋" w:cs="Arial" w:hint="eastAsia"/>
                <w:shd w:val="clear" w:color="auto" w:fill="FFFFFF"/>
              </w:rPr>
              <w:t>(1)</w:t>
            </w:r>
            <w:r>
              <w:rPr>
                <w:rFonts w:ascii="仿宋" w:eastAsia="仿宋" w:hAnsi="仿宋" w:hint="eastAsia"/>
              </w:rPr>
              <w:t>能熟练掌握中国地图，了解各种区域划分的方法；</w:t>
            </w:r>
          </w:p>
          <w:p w:rsidR="005B6130" w:rsidRDefault="006D4078">
            <w:pPr>
              <w:pStyle w:val="a6"/>
              <w:adjustRightInd w:val="0"/>
              <w:snapToGrid w:val="0"/>
              <w:spacing w:line="0" w:lineRule="atLeast"/>
              <w:rPr>
                <w:rFonts w:ascii="仿宋" w:eastAsia="仿宋" w:hAnsi="仿宋" w:cs="Arial"/>
                <w:shd w:val="clear" w:color="auto" w:fill="FFFFFF"/>
              </w:rPr>
            </w:pPr>
            <w:r>
              <w:rPr>
                <w:rFonts w:ascii="仿宋" w:eastAsia="仿宋" w:hAnsi="仿宋" w:cs="Arial" w:hint="eastAsia"/>
                <w:shd w:val="clear" w:color="auto" w:fill="FFFFFF"/>
              </w:rPr>
              <w:t>(2)了解旅游地理一般理论与方法；</w:t>
            </w:r>
          </w:p>
          <w:p w:rsidR="005B6130" w:rsidRDefault="006D4078">
            <w:pPr>
              <w:pStyle w:val="a6"/>
              <w:adjustRightInd w:val="0"/>
              <w:snapToGrid w:val="0"/>
              <w:spacing w:line="0" w:lineRule="atLeast"/>
              <w:rPr>
                <w:rFonts w:ascii="仿宋" w:eastAsia="仿宋" w:hAnsi="仿宋" w:cs="Arial"/>
                <w:shd w:val="clear" w:color="auto" w:fill="FFFFFF"/>
              </w:rPr>
            </w:pPr>
            <w:r>
              <w:rPr>
                <w:rFonts w:ascii="仿宋" w:eastAsia="仿宋" w:hAnsi="仿宋" w:cs="Arial" w:hint="eastAsia"/>
                <w:shd w:val="clear" w:color="auto" w:fill="FFFFFF"/>
              </w:rPr>
              <w:t>(3)掌握中国及不同等级旅游区旅游业各组成要素的基本特征及主要特色；</w:t>
            </w:r>
          </w:p>
          <w:p w:rsidR="005B6130" w:rsidRDefault="006D4078">
            <w:pPr>
              <w:pStyle w:val="a6"/>
              <w:adjustRightInd w:val="0"/>
              <w:snapToGrid w:val="0"/>
              <w:spacing w:line="0" w:lineRule="atLeast"/>
              <w:rPr>
                <w:rFonts w:ascii="仿宋" w:eastAsia="仿宋" w:hAnsi="仿宋" w:cs="Arial"/>
                <w:shd w:val="clear" w:color="auto" w:fill="FFFFFF"/>
              </w:rPr>
            </w:pPr>
            <w:r>
              <w:rPr>
                <w:rFonts w:ascii="仿宋" w:eastAsia="仿宋" w:hAnsi="仿宋" w:cs="Arial" w:hint="eastAsia"/>
                <w:shd w:val="clear" w:color="auto" w:fill="FFFFFF"/>
              </w:rPr>
              <w:t>(4)熟悉重要景区及旅游线路；</w:t>
            </w:r>
          </w:p>
          <w:p w:rsidR="005B6130" w:rsidRDefault="006D4078">
            <w:pPr>
              <w:pStyle w:val="a6"/>
              <w:adjustRightInd w:val="0"/>
              <w:snapToGrid w:val="0"/>
              <w:spacing w:line="0" w:lineRule="atLeast"/>
              <w:rPr>
                <w:rFonts w:ascii="仿宋" w:eastAsia="仿宋" w:hAnsi="仿宋"/>
              </w:rPr>
            </w:pPr>
            <w:r>
              <w:rPr>
                <w:rFonts w:ascii="仿宋" w:eastAsia="仿宋" w:hAnsi="仿宋" w:cs="Arial" w:hint="eastAsia"/>
                <w:shd w:val="clear" w:color="auto" w:fill="FFFFFF"/>
              </w:rPr>
              <w:t>(5)熟悉各地风味美食</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酒店服务礼仪</w:t>
            </w:r>
          </w:p>
          <w:p w:rsidR="005B6130" w:rsidRDefault="005B6130">
            <w:pPr>
              <w:spacing w:line="0" w:lineRule="atLeast"/>
              <w:ind w:firstLineChars="400" w:firstLine="840"/>
              <w:rPr>
                <w:rFonts w:ascii="仿宋" w:eastAsia="仿宋" w:hAnsi="仿宋"/>
              </w:rPr>
            </w:pPr>
          </w:p>
        </w:tc>
        <w:tc>
          <w:tcPr>
            <w:tcW w:w="3118" w:type="dxa"/>
            <w:tcBorders>
              <w:top w:val="single" w:sz="4" w:space="0" w:color="auto"/>
              <w:left w:val="nil"/>
              <w:bottom w:val="single" w:sz="4" w:space="0" w:color="auto"/>
              <w:right w:val="single" w:sz="4" w:space="0" w:color="auto"/>
            </w:tcBorders>
            <w:vAlign w:val="center"/>
          </w:tcPr>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(1)礼仪的基本概述；</w:t>
            </w:r>
          </w:p>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(2)酒店服务仪表礼仪；</w:t>
            </w:r>
          </w:p>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(3)酒店服务言谈礼仪；</w:t>
            </w:r>
          </w:p>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(4)酒店服务行为礼仪；</w:t>
            </w:r>
          </w:p>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(5)酒店服务国际礼宾礼仪；</w:t>
            </w:r>
          </w:p>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(6)酒店主要部门礼仪规范；</w:t>
            </w:r>
          </w:p>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(7)宗教礼仪知识；</w:t>
            </w:r>
          </w:p>
          <w:p w:rsidR="005B6130" w:rsidRDefault="006D4078">
            <w:pPr>
              <w:autoSpaceDE w:val="0"/>
              <w:autoSpaceDN w:val="0"/>
              <w:adjustRightInd w:val="0"/>
              <w:spacing w:line="0" w:lineRule="atLeast"/>
              <w:rPr>
                <w:rFonts w:ascii="仿宋" w:eastAsia="仿宋" w:hAnsi="仿宋" w:cs="宋体"/>
                <w:kern w:val="0"/>
              </w:rPr>
            </w:pPr>
            <w:r>
              <w:rPr>
                <w:rFonts w:ascii="仿宋" w:eastAsia="仿宋" w:hAnsi="仿宋" w:cs="宋体" w:hint="eastAsia"/>
                <w:kern w:val="0"/>
              </w:rPr>
              <w:t>(8)我国主要客源国和地区的风俗与礼节</w:t>
            </w:r>
          </w:p>
        </w:tc>
        <w:tc>
          <w:tcPr>
            <w:tcW w:w="4965" w:type="dxa"/>
            <w:tcBorders>
              <w:top w:val="single" w:sz="4" w:space="0" w:color="auto"/>
              <w:left w:val="nil"/>
              <w:bottom w:val="single" w:sz="4" w:space="0" w:color="auto"/>
              <w:right w:val="single" w:sz="4" w:space="0" w:color="auto"/>
            </w:tcBorders>
          </w:tcPr>
          <w:p w:rsidR="005B6130" w:rsidRDefault="006D4078">
            <w:pPr>
              <w:pStyle w:val="a6"/>
              <w:adjustRightInd w:val="0"/>
              <w:snapToGrid w:val="0"/>
              <w:spacing w:line="0" w:lineRule="atLeast"/>
              <w:rPr>
                <w:rFonts w:ascii="仿宋" w:eastAsia="仿宋" w:hAnsi="仿宋"/>
              </w:rPr>
            </w:pPr>
            <w:r>
              <w:rPr>
                <w:rFonts w:ascii="仿宋" w:eastAsia="仿宋" w:hAnsi="仿宋" w:hint="eastAsia"/>
              </w:rPr>
              <w:t>(1)了解酒店服务的礼貌礼节知识；</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(2)掌握对客服务中仪表仪容和言行举止要求；</w:t>
            </w:r>
          </w:p>
          <w:p w:rsidR="005B6130" w:rsidRDefault="006D4078">
            <w:pPr>
              <w:pStyle w:val="a6"/>
              <w:adjustRightInd w:val="0"/>
              <w:snapToGrid w:val="0"/>
              <w:spacing w:line="0" w:lineRule="atLeast"/>
              <w:rPr>
                <w:rFonts w:ascii="仿宋" w:eastAsia="仿宋" w:hAnsi="仿宋"/>
              </w:rPr>
            </w:pPr>
            <w:r>
              <w:rPr>
                <w:rFonts w:ascii="仿宋" w:eastAsia="仿宋" w:hAnsi="仿宋" w:hint="eastAsia"/>
              </w:rPr>
              <w:t>(3)学会尊重他人，提高文明素质，自觉养成礼貌服务的职业习惯</w:t>
            </w:r>
          </w:p>
        </w:tc>
      </w:tr>
    </w:tbl>
    <w:p w:rsidR="005B6130" w:rsidRDefault="006D4078">
      <w:pPr>
        <w:pStyle w:val="af4"/>
        <w:spacing w:line="360" w:lineRule="auto"/>
        <w:ind w:firstLineChars="200" w:firstLine="482"/>
        <w:jc w:val="both"/>
        <w:rPr>
          <w:rFonts w:ascii="仿宋" w:eastAsia="仿宋" w:hAnsi="仿宋"/>
          <w:b/>
          <w:bCs/>
          <w:sz w:val="24"/>
        </w:rPr>
      </w:pPr>
      <w:r>
        <w:rPr>
          <w:rFonts w:ascii="仿宋" w:eastAsia="仿宋" w:hAnsi="仿宋" w:hint="eastAsia"/>
          <w:b/>
          <w:bCs/>
          <w:sz w:val="24"/>
        </w:rPr>
        <w:t>九、专业教师基本要求</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 xml:space="preserve">1. 专任专业教师与在籍学生之比为1∶35，，高级职称占10%以上，获得与本专业相关的高级工以上职业资格50%以上，或取得非教师系列专业技术中级以上职称占30%以上。 </w:t>
      </w:r>
    </w:p>
    <w:p w:rsidR="005B6130" w:rsidRDefault="006D4078">
      <w:pPr>
        <w:pStyle w:val="a6"/>
        <w:spacing w:line="360" w:lineRule="auto"/>
        <w:ind w:firstLineChars="200" w:firstLine="480"/>
        <w:rPr>
          <w:rFonts w:ascii="仿宋" w:eastAsia="仿宋" w:hAnsi="仿宋"/>
          <w:sz w:val="24"/>
        </w:rPr>
      </w:pPr>
      <w:r>
        <w:rPr>
          <w:rFonts w:ascii="仿宋" w:eastAsia="仿宋" w:hAnsi="仿宋" w:hint="eastAsia"/>
          <w:sz w:val="24"/>
        </w:rPr>
        <w:t xml:space="preserve">2. </w:t>
      </w:r>
      <w:r>
        <w:rPr>
          <w:rFonts w:ascii="仿宋" w:eastAsia="仿宋" w:hAnsi="仿宋" w:hint="eastAsia"/>
          <w:b/>
          <w:bCs/>
          <w:sz w:val="24"/>
        </w:rPr>
        <w:t>专任专业教师90%以上应具有本科以上学历。</w:t>
      </w:r>
      <w:r>
        <w:rPr>
          <w:rFonts w:ascii="仿宋" w:eastAsia="仿宋" w:hAnsi="仿宋" w:hint="eastAsia"/>
          <w:sz w:val="24"/>
        </w:rPr>
        <w:t>三年以上专任专业教师，应达到“关于公布《四川省中等职业学校“双师型”教师非教师系列专业技术证书目录(试行)》的通知”文件规定的职业资格或专业技术职称要求，如酒店职业经理人、前厅服务员、客房服务员、餐厅服务员。专任专业教师应具有良好的师德修养、专业能力，能够开展理实一体化教学，具有信息化教学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 专业教师每两年必须有两个月以上时间到企业或生产服务一线实践，了解企业的生产组织方式、工艺流程、产业发展趋势等基本情况，熟悉企业相关岗位（工种）</w:t>
      </w:r>
      <w:r>
        <w:rPr>
          <w:rFonts w:ascii="仿宋" w:eastAsia="仿宋" w:hAnsi="仿宋" w:hint="eastAsia"/>
          <w:sz w:val="24"/>
        </w:rPr>
        <w:lastRenderedPageBreak/>
        <w:t>职责、操作规范、用人标准及管理制度等具体内容，学习所教专业在生产实践中应用的新知识、新技能、新工艺、新方法。</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4.学校可根据需要适量聘请相对稳定的兼职教师，兼职教师应具有本科以上文化程度、中级以上职称，从事与专业相关的工作5年以上，理论水平较高并具有一定的教学能力；同时须经过教学能力专项培训，并取得合格证书，每学期承担不少于30学时的教学任务。</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十、实训基本条件（本专业实训室设备详见实训室管理文件）</w:t>
      </w:r>
    </w:p>
    <w:p w:rsidR="005B6130" w:rsidRDefault="006D4078">
      <w:pPr>
        <w:spacing w:line="360" w:lineRule="auto"/>
        <w:ind w:firstLineChars="200" w:firstLine="480"/>
        <w:rPr>
          <w:rFonts w:ascii="仿宋" w:eastAsia="仿宋" w:hAnsi="仿宋"/>
          <w:b/>
          <w:bCs/>
          <w:sz w:val="24"/>
        </w:rPr>
      </w:pPr>
      <w:r>
        <w:rPr>
          <w:rFonts w:ascii="仿宋" w:eastAsia="仿宋" w:hAnsi="仿宋" w:hint="eastAsia"/>
          <w:sz w:val="24"/>
        </w:rPr>
        <w:t>根据本专业人才培养目标的要求及课程设置的需要，按每班35名学生为基准，校内实训教学功能室配置如下：</w:t>
      </w:r>
    </w:p>
    <w:tbl>
      <w:tblPr>
        <w:tblW w:w="8100" w:type="dxa"/>
        <w:tblInd w:w="28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813"/>
        <w:gridCol w:w="2268"/>
        <w:gridCol w:w="1417"/>
        <w:gridCol w:w="3602"/>
      </w:tblGrid>
      <w:tr w:rsidR="005B6130">
        <w:trPr>
          <w:cantSplit/>
          <w:trHeight w:val="630"/>
        </w:trPr>
        <w:tc>
          <w:tcPr>
            <w:tcW w:w="813" w:type="dxa"/>
            <w:tcBorders>
              <w:top w:val="single" w:sz="2" w:space="0" w:color="auto"/>
              <w:left w:val="single" w:sz="2" w:space="0" w:color="auto"/>
              <w:bottom w:val="single" w:sz="6" w:space="0" w:color="auto"/>
              <w:right w:val="single" w:sz="6" w:space="0" w:color="auto"/>
            </w:tcBorders>
            <w:vAlign w:val="center"/>
          </w:tcPr>
          <w:p w:rsidR="005B6130" w:rsidRDefault="006D4078">
            <w:pPr>
              <w:pStyle w:val="a6"/>
              <w:adjustRightInd w:val="0"/>
              <w:snapToGrid w:val="0"/>
              <w:rPr>
                <w:rFonts w:ascii="仿宋" w:eastAsia="仿宋" w:hAnsi="仿宋"/>
                <w:b/>
                <w:bCs/>
              </w:rPr>
            </w:pPr>
            <w:r>
              <w:rPr>
                <w:rFonts w:ascii="仿宋" w:eastAsia="仿宋" w:hAnsi="仿宋" w:hint="eastAsia"/>
                <w:b/>
                <w:bCs/>
              </w:rPr>
              <w:t>教学功能室</w:t>
            </w:r>
          </w:p>
        </w:tc>
        <w:tc>
          <w:tcPr>
            <w:tcW w:w="2268" w:type="dxa"/>
            <w:tcBorders>
              <w:top w:val="single" w:sz="2"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rPr>
                <w:rFonts w:ascii="仿宋" w:eastAsia="仿宋" w:hAnsi="仿宋"/>
                <w:b/>
                <w:bCs/>
              </w:rPr>
            </w:pPr>
            <w:r>
              <w:rPr>
                <w:rFonts w:ascii="仿宋" w:eastAsia="仿宋" w:hAnsi="仿宋" w:hint="eastAsia"/>
                <w:b/>
                <w:bCs/>
              </w:rPr>
              <w:t>主要设备名称</w:t>
            </w:r>
          </w:p>
        </w:tc>
        <w:tc>
          <w:tcPr>
            <w:tcW w:w="1417" w:type="dxa"/>
            <w:tcBorders>
              <w:top w:val="single" w:sz="2"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rPr>
                <w:rFonts w:ascii="仿宋" w:eastAsia="仿宋" w:hAnsi="仿宋"/>
                <w:b/>
                <w:bCs/>
              </w:rPr>
            </w:pPr>
            <w:r>
              <w:rPr>
                <w:rFonts w:ascii="仿宋" w:eastAsia="仿宋" w:hAnsi="仿宋" w:hint="eastAsia"/>
                <w:b/>
                <w:bCs/>
              </w:rPr>
              <w:t>数 量（台/套）</w:t>
            </w:r>
          </w:p>
        </w:tc>
        <w:tc>
          <w:tcPr>
            <w:tcW w:w="3602" w:type="dxa"/>
            <w:tcBorders>
              <w:top w:val="single" w:sz="2"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b/>
                <w:bCs/>
              </w:rPr>
            </w:pPr>
            <w:r>
              <w:rPr>
                <w:rFonts w:ascii="仿宋" w:eastAsia="仿宋" w:hAnsi="仿宋" w:hint="eastAsia"/>
                <w:b/>
                <w:bCs/>
              </w:rPr>
              <w:t>规格和技术的特殊要求</w:t>
            </w:r>
          </w:p>
        </w:tc>
      </w:tr>
      <w:tr w:rsidR="005B6130">
        <w:trPr>
          <w:trHeight w:val="300"/>
        </w:trPr>
        <w:tc>
          <w:tcPr>
            <w:tcW w:w="813" w:type="dxa"/>
            <w:vMerge w:val="restart"/>
            <w:tcBorders>
              <w:top w:val="single" w:sz="6" w:space="0" w:color="auto"/>
              <w:left w:val="single" w:sz="2"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前厅服务与管理实训</w:t>
            </w: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总台柜台</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待领邮件架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账单架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问讯架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钥匙卡制作机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显示电话机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信用卡刷卡机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电脑显示终端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打印机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行李车</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应急照明灯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宣传册架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贵重物品保险箱</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验钞机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外币样本</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客账账单</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餐厅账单</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世界时钟</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当日外币汇率显示屏</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电脑</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装有前厅操作系统</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电脑</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装有与公安系统连接的身份确认系统</w:t>
            </w:r>
          </w:p>
        </w:tc>
      </w:tr>
      <w:tr w:rsidR="005B6130">
        <w:trPr>
          <w:trHeight w:val="30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伞架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6"/>
        </w:trPr>
        <w:tc>
          <w:tcPr>
            <w:tcW w:w="813" w:type="dxa"/>
            <w:vMerge w:val="restart"/>
            <w:tcBorders>
              <w:top w:val="single" w:sz="6" w:space="0" w:color="auto"/>
              <w:left w:val="single" w:sz="2"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客房服务与管理实训</w:t>
            </w: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床架连床垫</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床垫席梦思2米×1.2米</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床单</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全棉280厘米×200厘米</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枕头</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30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羽绒75厘米×45厘米</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枕套</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30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全棉85厘米×55厘米×15厘米，开口方式为信封口</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席梦思保护垫</w:t>
            </w:r>
          </w:p>
          <w:p w:rsidR="005B6130" w:rsidRDefault="006D4078">
            <w:pPr>
              <w:pStyle w:val="a6"/>
              <w:adjustRightInd w:val="0"/>
              <w:snapToGrid w:val="0"/>
              <w:jc w:val="center"/>
              <w:rPr>
                <w:rFonts w:ascii="仿宋" w:eastAsia="仿宋" w:hAnsi="仿宋"/>
              </w:rPr>
            </w:pPr>
            <w:r>
              <w:rPr>
                <w:rFonts w:ascii="仿宋" w:eastAsia="仿宋" w:hAnsi="仿宋" w:hint="eastAsia"/>
              </w:rPr>
              <w:lastRenderedPageBreak/>
              <w:t>(床褥)</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lastRenderedPageBreak/>
              <w:t>20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被子</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羽绒230厘米×180厘米），重量约1.5千克</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被套</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全棉235厘米×190厘米，底部中半开口，系带方式</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各类洗涤剂、清洁剂</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吸尘器</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清洁工具</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若干</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客房一次性用品</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3</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标准间</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套间</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val="restart"/>
            <w:tcBorders>
              <w:top w:val="single" w:sz="6" w:space="0" w:color="auto"/>
              <w:left w:val="single" w:sz="2"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中餐服务与管理实训</w:t>
            </w: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大圆桌</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8</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高度为75厘米、直径180厘米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中式餐椅</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80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转盘轴</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80厘米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台布</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230厘米×230厘米</w:t>
            </w:r>
          </w:p>
          <w:p w:rsidR="005B6130" w:rsidRDefault="006D4078">
            <w:pPr>
              <w:jc w:val="center"/>
              <w:rPr>
                <w:rFonts w:ascii="仿宋" w:eastAsia="仿宋" w:hAnsi="仿宋"/>
              </w:rPr>
            </w:pPr>
            <w:r>
              <w:rPr>
                <w:rFonts w:ascii="仿宋" w:eastAsia="仿宋" w:hAnsi="仿宋" w:hint="eastAsia"/>
              </w:rPr>
              <w:t>320厘米×320厘米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餐巾</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320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bookmarkStart w:id="22" w:name="OLE_LINK4"/>
            <w:r>
              <w:rPr>
                <w:rFonts w:ascii="仿宋" w:eastAsia="仿宋" w:hAnsi="仿宋" w:hint="eastAsia"/>
              </w:rPr>
              <w:t>45厘米×45厘米</w:t>
            </w:r>
            <w:bookmarkEnd w:id="22"/>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托盘</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直径34.5厘米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花插</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8</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烟灰缸</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骨碟</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500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口径17.6厘米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调味碟</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水杯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底面直径5.8厘米，高14厘米，口径6.2厘米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红酒杯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底面直径5.5厘米 ，高13.5厘米，口径5厘米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白酒杯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5B6130">
            <w:pPr>
              <w:pStyle w:val="a6"/>
              <w:adjustRightInd w:val="0"/>
              <w:snapToGrid w:val="0"/>
              <w:jc w:val="center"/>
              <w:rPr>
                <w:rFonts w:ascii="仿宋" w:eastAsia="仿宋" w:hAnsi="仿宋"/>
              </w:rPr>
            </w:pP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底面直径4.5厘米，高9.7厘米，口径4.5厘米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pStyle w:val="a6"/>
              <w:adjustRightInd w:val="0"/>
              <w:snapToGrid w:val="0"/>
              <w:jc w:val="center"/>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味碟</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口径8厘米，高2.6厘米，底径4厘米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酱油、醋</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16</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汤碗、勺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口径9.7厘米，高4.5   厘米，底径3.3厘米，长11厘米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筷架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长7.3厘米，宽3.3厘米，  高1.7厘米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席面羹</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长21.7厘米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公用筷架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60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spacing w:line="480" w:lineRule="exact"/>
              <w:jc w:val="center"/>
              <w:rPr>
                <w:rFonts w:ascii="仿宋" w:eastAsia="仿宋" w:hAnsi="仿宋"/>
              </w:rPr>
            </w:pPr>
            <w:r>
              <w:rPr>
                <w:rFonts w:ascii="仿宋" w:eastAsia="仿宋" w:hAnsi="仿宋" w:hint="eastAsia"/>
              </w:rPr>
              <w:t>长9.5厘米，宽3.3厘米，高2.5厘米</w:t>
            </w:r>
          </w:p>
          <w:p w:rsidR="005B6130" w:rsidRDefault="005B6130">
            <w:pPr>
              <w:pStyle w:val="a6"/>
              <w:adjustRightInd w:val="0"/>
              <w:snapToGrid w:val="0"/>
              <w:jc w:val="center"/>
              <w:rPr>
                <w:rFonts w:ascii="仿宋" w:eastAsia="仿宋" w:hAnsi="仿宋"/>
              </w:rPr>
            </w:pP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筷子</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80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长29.5厘米，宽3厘米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牙签</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80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长8.2厘米，宽1.5厘米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筷套</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80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分菜勺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rsidP="001E7041">
            <w:pPr>
              <w:spacing w:line="480" w:lineRule="exact"/>
              <w:jc w:val="center"/>
              <w:rPr>
                <w:rFonts w:ascii="仿宋" w:eastAsia="仿宋" w:hAnsi="仿宋"/>
              </w:rPr>
            </w:pPr>
            <w:r>
              <w:rPr>
                <w:rFonts w:ascii="仿宋" w:eastAsia="仿宋" w:hAnsi="仿宋" w:hint="eastAsia"/>
              </w:rPr>
              <w:t>长34厘米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菜单</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长18.5厘米  宽13厘米</w:t>
            </w:r>
          </w:p>
        </w:tc>
      </w:tr>
      <w:tr w:rsidR="005B6130">
        <w:trPr>
          <w:trHeight w:val="20"/>
        </w:trPr>
        <w:tc>
          <w:tcPr>
            <w:tcW w:w="813" w:type="dxa"/>
            <w:vMerge/>
            <w:tcBorders>
              <w:left w:val="single" w:sz="2"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工作台</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8</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100厘米×200厘米</w:t>
            </w:r>
          </w:p>
        </w:tc>
      </w:tr>
      <w:tr w:rsidR="005B6130">
        <w:trPr>
          <w:trHeight w:val="20"/>
        </w:trPr>
        <w:tc>
          <w:tcPr>
            <w:tcW w:w="813" w:type="dxa"/>
            <w:vMerge/>
            <w:tcBorders>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台卡</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16</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长10厘米，宽5厘米，高8.3厘米</w:t>
            </w:r>
          </w:p>
        </w:tc>
      </w:tr>
      <w:tr w:rsidR="005B6130">
        <w:trPr>
          <w:trHeight w:val="20"/>
        </w:trPr>
        <w:tc>
          <w:tcPr>
            <w:tcW w:w="813" w:type="dxa"/>
            <w:vMerge w:val="restart"/>
            <w:tcBorders>
              <w:top w:val="single" w:sz="6" w:space="0" w:color="auto"/>
              <w:left w:val="single" w:sz="2" w:space="0" w:color="auto"/>
              <w:bottom w:val="single" w:sz="6" w:space="0" w:color="auto"/>
              <w:right w:val="single" w:sz="6" w:space="0" w:color="auto"/>
            </w:tcBorders>
            <w:vAlign w:val="center"/>
          </w:tcPr>
          <w:p w:rsidR="005B6130" w:rsidRDefault="005B6130">
            <w:pPr>
              <w:pStyle w:val="a6"/>
              <w:adjustRightInd w:val="0"/>
              <w:snapToGrid w:val="0"/>
              <w:jc w:val="center"/>
              <w:rPr>
                <w:rFonts w:ascii="仿宋" w:eastAsia="仿宋" w:hAnsi="仿宋"/>
              </w:rPr>
            </w:pPr>
          </w:p>
          <w:p w:rsidR="005B6130" w:rsidRDefault="006D4078">
            <w:pPr>
              <w:pStyle w:val="a6"/>
              <w:adjustRightInd w:val="0"/>
              <w:snapToGrid w:val="0"/>
              <w:jc w:val="center"/>
              <w:rPr>
                <w:rFonts w:ascii="仿宋" w:eastAsia="仿宋" w:hAnsi="仿宋"/>
              </w:rPr>
            </w:pPr>
            <w:r>
              <w:rPr>
                <w:rFonts w:ascii="仿宋" w:eastAsia="仿宋" w:hAnsi="仿宋" w:hint="eastAsia"/>
              </w:rPr>
              <w:t>西餐服务与管理实训</w:t>
            </w: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长方形西餐台</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1.2厘米×2.4厘米木质</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扶手椅</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十寸装饰盘</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8～10英寸（20.3～25.4厘米）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白葡萄酒杯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130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底面直径7.3厘米，高20厘米，口径17.2厘米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红葡萄酒杯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130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底面直径6.5厘米，高18厘米，口径6厘米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果汁杯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130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底面直径8厘米，高20厘米，口径17.7厘米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主菜刀、主菜叉</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总长13.5厘米</w:t>
            </w:r>
          </w:p>
          <w:p w:rsidR="005B6130" w:rsidRDefault="006D4078">
            <w:pPr>
              <w:jc w:val="center"/>
              <w:rPr>
                <w:rFonts w:ascii="仿宋" w:eastAsia="仿宋" w:hAnsi="仿宋"/>
              </w:rPr>
            </w:pPr>
            <w:r>
              <w:rPr>
                <w:rFonts w:ascii="仿宋" w:eastAsia="仿宋" w:hAnsi="仿宋" w:hint="eastAsia"/>
              </w:rPr>
              <w:t>总长21.5厘米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汤勺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总长19.5厘米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鱼刀、鱼叉</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总长20厘米</w:t>
            </w:r>
          </w:p>
          <w:p w:rsidR="005B6130" w:rsidRDefault="006D4078">
            <w:pPr>
              <w:jc w:val="center"/>
              <w:rPr>
                <w:rFonts w:ascii="仿宋" w:eastAsia="仿宋" w:hAnsi="仿宋"/>
              </w:rPr>
            </w:pPr>
            <w:r>
              <w:rPr>
                <w:rFonts w:ascii="仿宋" w:eastAsia="仿宋" w:hAnsi="仿宋" w:hint="eastAsia"/>
              </w:rPr>
              <w:t>总长20厘米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甜品叉勺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总长14厘米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头盘叉勺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总长21.5厘米</w:t>
            </w:r>
          </w:p>
          <w:p w:rsidR="005B6130" w:rsidRDefault="006D4078">
            <w:pPr>
              <w:jc w:val="center"/>
              <w:rPr>
                <w:rFonts w:ascii="仿宋" w:eastAsia="仿宋" w:hAnsi="仿宋"/>
              </w:rPr>
            </w:pPr>
            <w:r>
              <w:rPr>
                <w:rFonts w:ascii="仿宋" w:eastAsia="仿宋" w:hAnsi="仿宋" w:hint="eastAsia"/>
              </w:rPr>
              <w:t>总长20厘米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面包碟、黄油刀</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直径15.3厘米</w:t>
            </w:r>
          </w:p>
          <w:p w:rsidR="005B6130" w:rsidRDefault="006D4078">
            <w:pPr>
              <w:jc w:val="center"/>
              <w:rPr>
                <w:rFonts w:ascii="仿宋" w:eastAsia="仿宋" w:hAnsi="仿宋"/>
              </w:rPr>
            </w:pPr>
            <w:r>
              <w:rPr>
                <w:rFonts w:ascii="仿宋" w:eastAsia="仿宋" w:hAnsi="仿宋" w:hint="eastAsia"/>
              </w:rPr>
              <w:t>总长16厘米</w:t>
            </w:r>
          </w:p>
        </w:tc>
      </w:tr>
      <w:tr w:rsidR="005B6130">
        <w:trPr>
          <w:trHeight w:val="135"/>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烛台</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三头烛台</w:t>
            </w:r>
          </w:p>
        </w:tc>
      </w:tr>
      <w:tr w:rsidR="005B6130">
        <w:trPr>
          <w:trHeight w:val="135"/>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胡椒、盐盅</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高7厘米，底径5.3厘米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黄油盅</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jc w:val="center"/>
              <w:rPr>
                <w:rFonts w:ascii="仿宋" w:eastAsia="仿宋" w:hAnsi="仿宋"/>
              </w:rPr>
            </w:pPr>
            <w:r>
              <w:rPr>
                <w:rFonts w:ascii="仿宋" w:eastAsia="仿宋" w:hAnsi="仿宋" w:hint="eastAsia"/>
              </w:rPr>
              <w:t>直径8厘米，高2.4厘米， 底径4厘米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牙签盅</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花插</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烟灰缸</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台布</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1.5米×1.5米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餐巾</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80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45厘米×45厘米</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账单夹</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咖啡杯、碟、勺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冰水壶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菜单</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工作台</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val="restart"/>
            <w:tcBorders>
              <w:top w:val="single" w:sz="6" w:space="0" w:color="auto"/>
              <w:left w:val="single" w:sz="2"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酒吧服务与管理实训</w:t>
            </w: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调酒壶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量杯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吧勺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冰桶、夹子</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酒桶架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雀嘴量酒器</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顶压式量酒器</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2</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33"/>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各类载杯</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80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各类酒水</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制冰机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酒篮</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4</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开塞器</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扳手</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咖啡机</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val="restart"/>
            <w:tcBorders>
              <w:top w:val="single" w:sz="6" w:space="0" w:color="auto"/>
              <w:left w:val="single" w:sz="2"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茶艺服务与管理实训</w:t>
            </w: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茶船</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木质</w:t>
            </w:r>
          </w:p>
        </w:tc>
      </w:tr>
      <w:tr w:rsidR="005B6130">
        <w:trPr>
          <w:trHeight w:val="9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茶道组</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木质</w:t>
            </w:r>
          </w:p>
        </w:tc>
      </w:tr>
      <w:tr w:rsidR="005B6130">
        <w:trPr>
          <w:trHeight w:val="9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茶仓</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30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紫砂/瓷</w:t>
            </w:r>
          </w:p>
        </w:tc>
      </w:tr>
      <w:tr w:rsidR="005B6130">
        <w:trPr>
          <w:trHeight w:val="9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随手泡</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不锈钢/紫砂</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茶盘</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木质/藤制/竹制</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茶巾</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棉</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水盂</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30</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紫砂/瓷</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乌龙茶行茶具</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w:t>
            </w:r>
          </w:p>
        </w:tc>
        <w:tc>
          <w:tcPr>
            <w:tcW w:w="3602" w:type="dxa"/>
            <w:tcBorders>
              <w:top w:val="single" w:sz="6" w:space="0" w:color="auto"/>
              <w:left w:val="single" w:sz="6" w:space="0" w:color="auto"/>
              <w:bottom w:val="single" w:sz="6" w:space="0" w:color="auto"/>
              <w:right w:val="single" w:sz="2" w:space="0" w:color="auto"/>
            </w:tcBorders>
          </w:tcPr>
          <w:p w:rsidR="005B6130" w:rsidRDefault="006D4078">
            <w:pPr>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绿茶行茶具</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w:t>
            </w:r>
          </w:p>
        </w:tc>
        <w:tc>
          <w:tcPr>
            <w:tcW w:w="3602" w:type="dxa"/>
            <w:tcBorders>
              <w:top w:val="single" w:sz="6" w:space="0" w:color="auto"/>
              <w:left w:val="single" w:sz="6" w:space="0" w:color="auto"/>
              <w:bottom w:val="single" w:sz="6" w:space="0" w:color="auto"/>
              <w:right w:val="single" w:sz="2" w:space="0" w:color="auto"/>
            </w:tcBorders>
          </w:tcPr>
          <w:p w:rsidR="005B6130" w:rsidRDefault="006D4078">
            <w:pPr>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花茶行茶具</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15</w:t>
            </w:r>
          </w:p>
        </w:tc>
        <w:tc>
          <w:tcPr>
            <w:tcW w:w="3602" w:type="dxa"/>
            <w:tcBorders>
              <w:top w:val="single" w:sz="6" w:space="0" w:color="auto"/>
              <w:left w:val="single" w:sz="6" w:space="0" w:color="auto"/>
              <w:bottom w:val="single" w:sz="6" w:space="0" w:color="auto"/>
              <w:right w:val="single" w:sz="2" w:space="0" w:color="auto"/>
            </w:tcBorders>
          </w:tcPr>
          <w:p w:rsidR="005B6130" w:rsidRDefault="006D4078">
            <w:pPr>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红茶行茶具</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 xml:space="preserve">15 </w:t>
            </w:r>
          </w:p>
        </w:tc>
        <w:tc>
          <w:tcPr>
            <w:tcW w:w="3602" w:type="dxa"/>
            <w:tcBorders>
              <w:top w:val="single" w:sz="6" w:space="0" w:color="auto"/>
              <w:left w:val="single" w:sz="6" w:space="0" w:color="auto"/>
              <w:bottom w:val="single" w:sz="6" w:space="0" w:color="auto"/>
              <w:right w:val="single" w:sz="2" w:space="0" w:color="auto"/>
            </w:tcBorders>
          </w:tcPr>
          <w:p w:rsidR="005B6130" w:rsidRDefault="006D4078">
            <w:pPr>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普洱茶行茶具</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 xml:space="preserve">15 </w:t>
            </w:r>
          </w:p>
        </w:tc>
        <w:tc>
          <w:tcPr>
            <w:tcW w:w="3602" w:type="dxa"/>
            <w:tcBorders>
              <w:top w:val="single" w:sz="6" w:space="0" w:color="auto"/>
              <w:left w:val="single" w:sz="6" w:space="0" w:color="auto"/>
              <w:bottom w:val="single" w:sz="6" w:space="0" w:color="auto"/>
              <w:right w:val="single" w:sz="2" w:space="0" w:color="auto"/>
            </w:tcBorders>
          </w:tcPr>
          <w:p w:rsidR="005B6130" w:rsidRDefault="006D4078">
            <w:pPr>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各类茶叶</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 xml:space="preserve">10 </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桌椅</w:t>
            </w:r>
          </w:p>
        </w:tc>
        <w:tc>
          <w:tcPr>
            <w:tcW w:w="1417" w:type="dxa"/>
            <w:tcBorders>
              <w:top w:val="single" w:sz="6" w:space="0" w:color="auto"/>
              <w:left w:val="single" w:sz="6" w:space="0" w:color="auto"/>
              <w:bottom w:val="single" w:sz="6"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 xml:space="preserve">15 </w:t>
            </w:r>
          </w:p>
        </w:tc>
        <w:tc>
          <w:tcPr>
            <w:tcW w:w="3602" w:type="dxa"/>
            <w:tcBorders>
              <w:top w:val="single" w:sz="6" w:space="0" w:color="auto"/>
              <w:left w:val="single" w:sz="6" w:space="0" w:color="auto"/>
              <w:bottom w:val="single" w:sz="6"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r w:rsidR="005B6130">
        <w:trPr>
          <w:trHeight w:val="20"/>
        </w:trPr>
        <w:tc>
          <w:tcPr>
            <w:tcW w:w="813"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2268" w:type="dxa"/>
            <w:tcBorders>
              <w:top w:val="single" w:sz="6" w:space="0" w:color="auto"/>
              <w:left w:val="single" w:sz="6" w:space="0" w:color="auto"/>
              <w:bottom w:val="single" w:sz="2"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冰柜</w:t>
            </w:r>
          </w:p>
        </w:tc>
        <w:tc>
          <w:tcPr>
            <w:tcW w:w="1417" w:type="dxa"/>
            <w:tcBorders>
              <w:top w:val="single" w:sz="6" w:space="0" w:color="auto"/>
              <w:left w:val="single" w:sz="6" w:space="0" w:color="auto"/>
              <w:bottom w:val="single" w:sz="2" w:space="0" w:color="auto"/>
              <w:right w:val="single" w:sz="6"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 xml:space="preserve">1 </w:t>
            </w:r>
          </w:p>
        </w:tc>
        <w:tc>
          <w:tcPr>
            <w:tcW w:w="3602" w:type="dxa"/>
            <w:tcBorders>
              <w:top w:val="single" w:sz="6" w:space="0" w:color="auto"/>
              <w:left w:val="single" w:sz="6" w:space="0" w:color="auto"/>
              <w:bottom w:val="single" w:sz="2" w:space="0" w:color="auto"/>
              <w:right w:val="single" w:sz="2" w:space="0" w:color="auto"/>
            </w:tcBorders>
            <w:vAlign w:val="center"/>
          </w:tcPr>
          <w:p w:rsidR="005B6130" w:rsidRDefault="006D4078">
            <w:pPr>
              <w:pStyle w:val="a6"/>
              <w:adjustRightInd w:val="0"/>
              <w:snapToGrid w:val="0"/>
              <w:jc w:val="center"/>
              <w:rPr>
                <w:rFonts w:ascii="仿宋" w:eastAsia="仿宋" w:hAnsi="仿宋"/>
              </w:rPr>
            </w:pPr>
            <w:r>
              <w:rPr>
                <w:rFonts w:ascii="仿宋" w:eastAsia="仿宋" w:hAnsi="仿宋" w:hint="eastAsia"/>
              </w:rPr>
              <w:t>-</w:t>
            </w:r>
          </w:p>
        </w:tc>
      </w:tr>
    </w:tbl>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十一、编制说明</w:t>
      </w:r>
      <w:r>
        <w:rPr>
          <w:rFonts w:ascii="仿宋" w:eastAsia="仿宋" w:hAnsi="仿宋" w:hint="eastAsia"/>
          <w:b/>
          <w:bCs/>
          <w:sz w:val="24"/>
        </w:rPr>
        <w:tab/>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1.本方案依据《关于进一步提高职业教育教学质量的意见的通知》和《关于制定中等职业教育和五年制高等职业教育人才培养指导方案的指导意见》编制。</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2.本方案充分体现构建以能力为本位、以职业实践为主线、以项目课程为主体的模块化专业课程体系的课程改革理念，并突出以下几点：</w:t>
      </w:r>
    </w:p>
    <w:p w:rsidR="005B6130" w:rsidRDefault="006D4078">
      <w:pPr>
        <w:widowControl/>
        <w:spacing w:line="360" w:lineRule="auto"/>
        <w:ind w:firstLineChars="200" w:firstLine="480"/>
        <w:rPr>
          <w:rFonts w:ascii="仿宋" w:eastAsia="仿宋" w:hAnsi="仿宋"/>
          <w:sz w:val="24"/>
        </w:rPr>
      </w:pPr>
      <w:r>
        <w:rPr>
          <w:rFonts w:ascii="仿宋" w:eastAsia="仿宋" w:hAnsi="仿宋" w:hint="eastAsia"/>
          <w:sz w:val="24"/>
        </w:rPr>
        <w:t>（1）方案的制定坚持以就业为导向，对接服务行业、酒店行业的岗位需求，依据本专业职业能力分析来构建课程体系，开设了《酒店服务礼仪》、《饭店服务英语》、《酒店营销》、《前厅服务与管理》、《客房服务与管理》、《餐饮服务与管理》《康乐服务与管理》等专业课程以培养学生的行业通用能力和专业特定能力。</w:t>
      </w:r>
    </w:p>
    <w:p w:rsidR="005B6130" w:rsidRDefault="006D4078" w:rsidP="001E7041">
      <w:pPr>
        <w:pStyle w:val="a3"/>
        <w:spacing w:line="360" w:lineRule="auto"/>
        <w:ind w:rightChars="100" w:right="210" w:firstLineChars="149" w:firstLine="358"/>
        <w:rPr>
          <w:rFonts w:ascii="仿宋" w:eastAsia="仿宋" w:hAnsi="仿宋"/>
          <w:sz w:val="24"/>
          <w:szCs w:val="21"/>
        </w:rPr>
      </w:pPr>
      <w:r>
        <w:rPr>
          <w:rFonts w:ascii="仿宋" w:eastAsia="仿宋" w:hAnsi="仿宋" w:hint="eastAsia"/>
          <w:sz w:val="24"/>
          <w:szCs w:val="21"/>
        </w:rPr>
        <w:t xml:space="preserve">（2）全面贯彻“工学结合、半工半读”，加强与企业紧密联系，努力提高学生的生产实习和技能水平，适应市场和企业的用人要求，改革以学校和课堂为中心的传统人才培养模式，注重校企合作、工学交替的新的培养模式，方案加强理论课程与实践课程的融合，并结合本专业特点，开展了整周的职业资格考级综合实训、实景教学等。 </w:t>
      </w:r>
    </w:p>
    <w:p w:rsidR="005B6130" w:rsidRDefault="006D4078">
      <w:pPr>
        <w:widowControl/>
        <w:spacing w:line="360" w:lineRule="auto"/>
        <w:ind w:firstLineChars="200" w:firstLine="480"/>
        <w:rPr>
          <w:rFonts w:ascii="仿宋" w:eastAsia="仿宋" w:hAnsi="仿宋"/>
          <w:sz w:val="24"/>
        </w:rPr>
      </w:pPr>
      <w:r>
        <w:rPr>
          <w:rFonts w:ascii="仿宋" w:eastAsia="仿宋" w:hAnsi="仿宋" w:hint="eastAsia"/>
          <w:sz w:val="24"/>
        </w:rPr>
        <w:t>（3）方案实行中等职业教育“2.5+0.5”的人才培养模式（因本校特殊情况，目前实际执行“2+1”培养模式），公共基础课程与专业技能课程的课时比例为4:6，有关课程设置及教学安排等符合统一要求。但同时根据行业需求调研，对于餐饮方向的学生需求较大，方案在方向课程的设置应偏重于餐饮服务与管理方向，随着现代酒店</w:t>
      </w:r>
      <w:r>
        <w:rPr>
          <w:rFonts w:ascii="仿宋" w:eastAsia="仿宋" w:hAnsi="仿宋" w:hint="eastAsia"/>
          <w:sz w:val="24"/>
        </w:rPr>
        <w:lastRenderedPageBreak/>
        <w:t>业的不断发展，酒店对于人才需求也将不断发生变化，本方案在指导各校制定实施性人才培养方案的同时也为课程二次开发留出了空间。</w:t>
      </w:r>
    </w:p>
    <w:p w:rsidR="005B6130" w:rsidRDefault="006D4078">
      <w:pPr>
        <w:widowControl/>
        <w:spacing w:line="360" w:lineRule="auto"/>
        <w:ind w:firstLineChars="200" w:firstLine="480"/>
        <w:jc w:val="left"/>
        <w:rPr>
          <w:rFonts w:ascii="仿宋" w:eastAsia="仿宋" w:hAnsi="仿宋"/>
          <w:sz w:val="24"/>
        </w:rPr>
      </w:pPr>
      <w:r>
        <w:rPr>
          <w:rFonts w:ascii="仿宋" w:eastAsia="仿宋" w:hAnsi="仿宋" w:hint="eastAsia"/>
          <w:sz w:val="24"/>
        </w:rPr>
        <w:t>（4）</w:t>
      </w:r>
      <w:r>
        <w:rPr>
          <w:rFonts w:ascii="仿宋" w:eastAsia="仿宋" w:hAnsi="仿宋" w:cs="宋体" w:hint="eastAsia"/>
          <w:kern w:val="0"/>
          <w:sz w:val="24"/>
        </w:rPr>
        <w:t>本方案</w:t>
      </w:r>
      <w:r>
        <w:rPr>
          <w:rFonts w:ascii="仿宋" w:eastAsia="仿宋" w:hAnsi="仿宋" w:hint="eastAsia"/>
          <w:sz w:val="24"/>
        </w:rPr>
        <w:t>尊重学生成长发展特点，开发学生潜能，在加强德育、智育、体育、美育课程的同时，在任选课程中开设人文素质类和专业技能类课程，促进学生思想素质、文化素质、业务素质、心理素质与身体素质的全面发展，奠定学生继续学习和终身发展的良好基础。</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3.中等职业学校依据本方案制定实施性人才培养方案。</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方案落实“2.5+0.5”人才培养模式（因本校特殊情况，目前实际执行“2+1”培养模式），学生在校学习时间为5个学期，校外顶岗实习不超过1个学期。第1至第5学期每学期教学周数为18周，机动、考试各1周，按28～30学时/周计算，第6学期顶岗实习为18或19周，按30学时/周计算。</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 xml:space="preserve">（2）第1至第5学期集中安排整周教学周（实训教学、认识实习或教学实习等），以培养学生专业实践能力。 </w:t>
      </w:r>
    </w:p>
    <w:p w:rsidR="005B6130" w:rsidRDefault="006D4078">
      <w:pPr>
        <w:spacing w:line="360" w:lineRule="auto"/>
        <w:ind w:firstLineChars="150" w:firstLine="360"/>
        <w:rPr>
          <w:rFonts w:ascii="仿宋" w:eastAsia="仿宋" w:hAnsi="仿宋"/>
          <w:sz w:val="24"/>
        </w:rPr>
      </w:pPr>
      <w:r>
        <w:rPr>
          <w:rFonts w:ascii="仿宋" w:eastAsia="仿宋" w:hAnsi="仿宋" w:hint="eastAsia"/>
          <w:sz w:val="24"/>
        </w:rPr>
        <w:t>（3）任意选修课程可结合学生个性发展需求和学校办学特色针对性开设。以下课程仅供参考：</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①人文素质类：名著欣赏、中国四大名著中的公关艺术、音乐鉴赏、影片欣赏、书法、本地区概况、民族民俗、宗教文化等，或语文、数学、英语课程的拓展内容。</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②专业技能类：插花、咖啡调制、饮食文化、烹饪基础知识、Opera、宴会策划与设计、饭店装潢与布置、产品策划、市场营销等，或技能拓展考级的强化课程。</w:t>
      </w:r>
    </w:p>
    <w:p w:rsidR="005B6130" w:rsidRDefault="006D4078">
      <w:pPr>
        <w:ind w:firstLineChars="200" w:firstLine="480"/>
        <w:rPr>
          <w:rFonts w:ascii="仿宋" w:eastAsia="仿宋" w:hAnsi="仿宋" w:cs="宋体"/>
          <w:kern w:val="0"/>
          <w:sz w:val="24"/>
        </w:rPr>
      </w:pPr>
      <w:r>
        <w:rPr>
          <w:rFonts w:ascii="仿宋" w:eastAsia="仿宋" w:hAnsi="仿宋" w:cs="宋体" w:hint="eastAsia"/>
          <w:kern w:val="0"/>
          <w:sz w:val="24"/>
        </w:rPr>
        <w:t xml:space="preserve">                                                     </w:t>
      </w:r>
    </w:p>
    <w:p w:rsidR="005B6130" w:rsidRDefault="006D4078">
      <w:pPr>
        <w:ind w:firstLineChars="2900" w:firstLine="6960"/>
        <w:rPr>
          <w:rFonts w:ascii="仿宋" w:eastAsia="仿宋" w:hAnsi="仿宋" w:cs="宋体"/>
          <w:kern w:val="0"/>
          <w:sz w:val="24"/>
        </w:rPr>
      </w:pPr>
      <w:r>
        <w:rPr>
          <w:rFonts w:ascii="仿宋" w:eastAsia="仿宋" w:hAnsi="仿宋" w:cs="宋体" w:hint="eastAsia"/>
          <w:kern w:val="0"/>
          <w:sz w:val="24"/>
        </w:rPr>
        <w:t xml:space="preserve"> 旅游专业部</w:t>
      </w:r>
    </w:p>
    <w:p w:rsidR="005B6130" w:rsidRDefault="006D4078">
      <w:pPr>
        <w:ind w:firstLineChars="200" w:firstLine="480"/>
        <w:rPr>
          <w:rFonts w:ascii="仿宋" w:eastAsia="仿宋" w:hAnsi="仿宋" w:cs="宋体"/>
          <w:kern w:val="0"/>
          <w:sz w:val="24"/>
        </w:rPr>
        <w:sectPr w:rsidR="005B6130" w:rsidSect="008B6A66">
          <w:pgSz w:w="11906" w:h="16838"/>
          <w:pgMar w:top="1440" w:right="1274" w:bottom="1440" w:left="1797" w:header="720" w:footer="720" w:gutter="0"/>
          <w:cols w:space="720"/>
          <w:titlePg/>
          <w:docGrid w:type="lines" w:linePitch="312"/>
        </w:sectPr>
      </w:pPr>
      <w:r>
        <w:rPr>
          <w:rFonts w:ascii="仿宋" w:eastAsia="仿宋" w:hAnsi="仿宋" w:cs="宋体" w:hint="eastAsia"/>
          <w:kern w:val="0"/>
          <w:sz w:val="24"/>
        </w:rPr>
        <w:t xml:space="preserve">                                                       2019年2月</w:t>
      </w:r>
    </w:p>
    <w:p w:rsidR="005B6130" w:rsidRDefault="006D4078">
      <w:pPr>
        <w:rPr>
          <w:rFonts w:ascii="仿宋" w:eastAsia="仿宋" w:hAnsi="仿宋"/>
          <w:b/>
          <w:bCs/>
        </w:rPr>
      </w:pPr>
      <w:r>
        <w:rPr>
          <w:rFonts w:ascii="仿宋" w:eastAsia="仿宋" w:hAnsi="仿宋" w:hint="eastAsia"/>
          <w:b/>
          <w:bCs/>
        </w:rPr>
        <w:lastRenderedPageBreak/>
        <w:t>附录</w:t>
      </w:r>
    </w:p>
    <w:p w:rsidR="005B6130" w:rsidRDefault="006D4078">
      <w:pPr>
        <w:jc w:val="center"/>
        <w:rPr>
          <w:rFonts w:ascii="仿宋" w:eastAsia="仿宋" w:hAnsi="仿宋"/>
          <w:b/>
          <w:bCs/>
        </w:rPr>
      </w:pPr>
      <w:r>
        <w:rPr>
          <w:rFonts w:ascii="仿宋" w:eastAsia="仿宋" w:hAnsi="仿宋" w:hint="eastAsia"/>
          <w:b/>
          <w:bCs/>
        </w:rPr>
        <w:t>酒店服务与管理专业职业能力分析</w:t>
      </w:r>
    </w:p>
    <w:p w:rsidR="005B6130" w:rsidRDefault="006D4078">
      <w:pPr>
        <w:rPr>
          <w:rFonts w:ascii="仿宋" w:eastAsia="仿宋" w:hAnsi="仿宋"/>
          <w:b/>
          <w:bCs/>
        </w:rPr>
      </w:pPr>
      <w:r>
        <w:rPr>
          <w:rFonts w:ascii="仿宋" w:eastAsia="仿宋" w:hAnsi="仿宋" w:hint="eastAsia"/>
          <w:b/>
          <w:bCs/>
        </w:rPr>
        <w:t xml:space="preserve"> </w:t>
      </w:r>
    </w:p>
    <w:tbl>
      <w:tblPr>
        <w:tblW w:w="14122" w:type="dxa"/>
        <w:tblInd w:w="28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1096"/>
        <w:gridCol w:w="1418"/>
        <w:gridCol w:w="5386"/>
        <w:gridCol w:w="3202"/>
        <w:gridCol w:w="3020"/>
      </w:tblGrid>
      <w:tr w:rsidR="005B6130" w:rsidTr="001E7041">
        <w:trPr>
          <w:trHeight w:val="567"/>
        </w:trPr>
        <w:tc>
          <w:tcPr>
            <w:tcW w:w="1096" w:type="dxa"/>
            <w:tcBorders>
              <w:top w:val="single" w:sz="2" w:space="0" w:color="auto"/>
              <w:left w:val="single" w:sz="2" w:space="0" w:color="auto"/>
              <w:bottom w:val="single" w:sz="6" w:space="0" w:color="auto"/>
              <w:right w:val="single" w:sz="6" w:space="0" w:color="auto"/>
            </w:tcBorders>
            <w:vAlign w:val="center"/>
          </w:tcPr>
          <w:p w:rsidR="005B6130" w:rsidRDefault="006D4078">
            <w:pPr>
              <w:spacing w:line="0" w:lineRule="atLeast"/>
              <w:jc w:val="center"/>
              <w:rPr>
                <w:rFonts w:ascii="仿宋" w:eastAsia="仿宋" w:hAnsi="仿宋"/>
                <w:b/>
                <w:bCs/>
              </w:rPr>
            </w:pPr>
            <w:r>
              <w:rPr>
                <w:rFonts w:ascii="仿宋" w:eastAsia="仿宋" w:hAnsi="仿宋" w:hint="eastAsia"/>
                <w:b/>
                <w:bCs/>
              </w:rPr>
              <w:t>职业岗位</w:t>
            </w:r>
          </w:p>
        </w:tc>
        <w:tc>
          <w:tcPr>
            <w:tcW w:w="1418" w:type="dxa"/>
            <w:tcBorders>
              <w:top w:val="single" w:sz="2" w:space="0" w:color="auto"/>
              <w:left w:val="single" w:sz="6" w:space="0" w:color="auto"/>
              <w:bottom w:val="single" w:sz="6" w:space="0" w:color="auto"/>
              <w:right w:val="single" w:sz="6" w:space="0" w:color="auto"/>
            </w:tcBorders>
            <w:vAlign w:val="center"/>
          </w:tcPr>
          <w:p w:rsidR="005B6130" w:rsidRDefault="006D4078">
            <w:pPr>
              <w:spacing w:line="0" w:lineRule="atLeast"/>
              <w:jc w:val="center"/>
              <w:rPr>
                <w:rFonts w:ascii="仿宋" w:eastAsia="仿宋" w:hAnsi="仿宋"/>
                <w:b/>
                <w:bCs/>
              </w:rPr>
            </w:pPr>
            <w:r>
              <w:rPr>
                <w:rFonts w:ascii="仿宋" w:eastAsia="仿宋" w:hAnsi="仿宋" w:hint="eastAsia"/>
                <w:b/>
                <w:bCs/>
              </w:rPr>
              <w:t>工作任务</w:t>
            </w:r>
          </w:p>
        </w:tc>
        <w:tc>
          <w:tcPr>
            <w:tcW w:w="5386" w:type="dxa"/>
            <w:tcBorders>
              <w:top w:val="single" w:sz="2" w:space="0" w:color="auto"/>
              <w:left w:val="single" w:sz="6" w:space="0" w:color="auto"/>
              <w:bottom w:val="single" w:sz="6" w:space="0" w:color="auto"/>
              <w:right w:val="single" w:sz="6" w:space="0" w:color="auto"/>
            </w:tcBorders>
            <w:vAlign w:val="center"/>
          </w:tcPr>
          <w:p w:rsidR="005B6130" w:rsidRDefault="006D4078">
            <w:pPr>
              <w:spacing w:line="0" w:lineRule="atLeast"/>
              <w:ind w:firstLineChars="200" w:firstLine="422"/>
              <w:jc w:val="center"/>
              <w:rPr>
                <w:rFonts w:ascii="仿宋" w:eastAsia="仿宋" w:hAnsi="仿宋"/>
                <w:b/>
                <w:bCs/>
              </w:rPr>
            </w:pPr>
            <w:r>
              <w:rPr>
                <w:rFonts w:ascii="仿宋" w:eastAsia="仿宋" w:hAnsi="仿宋" w:hint="eastAsia"/>
                <w:b/>
                <w:bCs/>
              </w:rPr>
              <w:t>职业技能</w:t>
            </w:r>
          </w:p>
        </w:tc>
        <w:tc>
          <w:tcPr>
            <w:tcW w:w="3202" w:type="dxa"/>
            <w:tcBorders>
              <w:top w:val="single" w:sz="2" w:space="0" w:color="auto"/>
              <w:left w:val="single" w:sz="6" w:space="0" w:color="auto"/>
              <w:bottom w:val="single" w:sz="6" w:space="0" w:color="auto"/>
              <w:right w:val="single" w:sz="6" w:space="0" w:color="auto"/>
            </w:tcBorders>
            <w:vAlign w:val="center"/>
          </w:tcPr>
          <w:p w:rsidR="005B6130" w:rsidRDefault="006D4078">
            <w:pPr>
              <w:pStyle w:val="12"/>
              <w:spacing w:line="0" w:lineRule="atLeast"/>
              <w:ind w:firstLineChars="200" w:firstLine="422"/>
              <w:jc w:val="center"/>
              <w:rPr>
                <w:rFonts w:ascii="仿宋" w:eastAsia="仿宋" w:hAnsi="仿宋"/>
                <w:b/>
                <w:bCs/>
              </w:rPr>
            </w:pPr>
            <w:r>
              <w:rPr>
                <w:rFonts w:ascii="仿宋" w:eastAsia="仿宋" w:hAnsi="仿宋" w:hint="eastAsia"/>
                <w:b/>
                <w:bCs/>
              </w:rPr>
              <w:t>知识领域</w:t>
            </w:r>
          </w:p>
        </w:tc>
        <w:tc>
          <w:tcPr>
            <w:tcW w:w="3020" w:type="dxa"/>
            <w:tcBorders>
              <w:top w:val="single" w:sz="2" w:space="0" w:color="auto"/>
              <w:left w:val="single" w:sz="6" w:space="0" w:color="auto"/>
              <w:bottom w:val="single" w:sz="6" w:space="0" w:color="auto"/>
              <w:right w:val="single" w:sz="2" w:space="0" w:color="auto"/>
            </w:tcBorders>
            <w:vAlign w:val="center"/>
          </w:tcPr>
          <w:p w:rsidR="005B6130" w:rsidRDefault="006D4078">
            <w:pPr>
              <w:pStyle w:val="12"/>
              <w:spacing w:line="0" w:lineRule="atLeast"/>
              <w:ind w:firstLineChars="200" w:firstLine="422"/>
              <w:jc w:val="center"/>
              <w:rPr>
                <w:rFonts w:ascii="仿宋" w:eastAsia="仿宋" w:hAnsi="仿宋"/>
                <w:b/>
                <w:bCs/>
              </w:rPr>
            </w:pPr>
            <w:r>
              <w:rPr>
                <w:rFonts w:ascii="仿宋" w:eastAsia="仿宋" w:hAnsi="仿宋" w:hint="eastAsia"/>
                <w:b/>
                <w:bCs/>
              </w:rPr>
              <w:t>能力整合排序</w:t>
            </w:r>
          </w:p>
        </w:tc>
      </w:tr>
      <w:tr w:rsidR="005B6130" w:rsidTr="001E7041">
        <w:trPr>
          <w:trHeight w:val="567"/>
        </w:trPr>
        <w:tc>
          <w:tcPr>
            <w:tcW w:w="1096" w:type="dxa"/>
            <w:vMerge w:val="restart"/>
            <w:tcBorders>
              <w:top w:val="single" w:sz="6" w:space="0" w:color="auto"/>
              <w:left w:val="single" w:sz="2" w:space="0" w:color="auto"/>
              <w:bottom w:val="single" w:sz="6" w:space="0" w:color="auto"/>
              <w:right w:val="single" w:sz="6"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前</w:t>
            </w:r>
          </w:p>
          <w:p w:rsidR="005B6130" w:rsidRDefault="006D4078">
            <w:pPr>
              <w:spacing w:line="0" w:lineRule="atLeast"/>
              <w:jc w:val="center"/>
              <w:rPr>
                <w:rFonts w:ascii="仿宋" w:eastAsia="仿宋" w:hAnsi="仿宋"/>
              </w:rPr>
            </w:pPr>
            <w:r>
              <w:rPr>
                <w:rFonts w:ascii="仿宋" w:eastAsia="仿宋" w:hAnsi="仿宋" w:hint="eastAsia"/>
              </w:rPr>
              <w:t>厅</w:t>
            </w:r>
          </w:p>
          <w:p w:rsidR="005B6130" w:rsidRDefault="006D4078">
            <w:pPr>
              <w:spacing w:line="0" w:lineRule="atLeast"/>
              <w:jc w:val="center"/>
              <w:rPr>
                <w:rFonts w:ascii="仿宋" w:eastAsia="仿宋" w:hAnsi="仿宋"/>
              </w:rPr>
            </w:pPr>
            <w:r>
              <w:rPr>
                <w:rFonts w:ascii="仿宋" w:eastAsia="仿宋" w:hAnsi="仿宋" w:hint="eastAsia"/>
              </w:rPr>
              <w:t>服</w:t>
            </w:r>
          </w:p>
          <w:p w:rsidR="005B6130" w:rsidRDefault="006D4078">
            <w:pPr>
              <w:spacing w:line="0" w:lineRule="atLeast"/>
              <w:jc w:val="center"/>
              <w:rPr>
                <w:rFonts w:ascii="仿宋" w:eastAsia="仿宋" w:hAnsi="仿宋"/>
              </w:rPr>
            </w:pPr>
            <w:r>
              <w:rPr>
                <w:rFonts w:ascii="仿宋" w:eastAsia="仿宋" w:hAnsi="仿宋" w:hint="eastAsia"/>
              </w:rPr>
              <w:t>务</w:t>
            </w:r>
          </w:p>
          <w:p w:rsidR="005B6130" w:rsidRDefault="006D4078">
            <w:pPr>
              <w:spacing w:line="0" w:lineRule="atLeast"/>
              <w:jc w:val="center"/>
              <w:rPr>
                <w:rFonts w:ascii="仿宋" w:eastAsia="仿宋" w:hAnsi="仿宋"/>
              </w:rPr>
            </w:pPr>
            <w:r>
              <w:rPr>
                <w:rFonts w:ascii="仿宋" w:eastAsia="仿宋" w:hAnsi="仿宋" w:hint="eastAsia"/>
              </w:rPr>
              <w:t>员</w:t>
            </w:r>
          </w:p>
          <w:p w:rsidR="005B6130" w:rsidRDefault="005B6130">
            <w:pPr>
              <w:spacing w:line="0" w:lineRule="atLeast"/>
              <w:ind w:firstLineChars="200" w:firstLine="420"/>
              <w:jc w:val="center"/>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客房预订</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（1）能理解三类预订的含义；</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（2）熟悉客房的类型；</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（3）能掌握客情预测方法；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（4）能按照礼仪规范接挂电话；</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（5）熟悉房价的种类；</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（6）能合理控制超额预订；</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（7）能熟练受理与婉拒预订；</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（8）能制作预订状况控制表；</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（9）会建立和维护客户资料</w:t>
            </w:r>
          </w:p>
        </w:tc>
        <w:tc>
          <w:tcPr>
            <w:tcW w:w="3202" w:type="dxa"/>
            <w:vMerge w:val="restart"/>
            <w:tcBorders>
              <w:top w:val="single" w:sz="6" w:space="0" w:color="auto"/>
              <w:left w:val="single" w:sz="6" w:space="0" w:color="auto"/>
              <w:bottom w:val="single" w:sz="6" w:space="0" w:color="auto"/>
              <w:right w:val="single" w:sz="6" w:space="0" w:color="auto"/>
            </w:tcBorders>
          </w:tcPr>
          <w:p w:rsidR="005B6130" w:rsidRDefault="005B6130">
            <w:pPr>
              <w:spacing w:line="0" w:lineRule="atLeast"/>
              <w:ind w:firstLineChars="150" w:firstLine="315"/>
              <w:jc w:val="left"/>
              <w:rPr>
                <w:rFonts w:ascii="仿宋" w:eastAsia="仿宋" w:hAnsi="仿宋"/>
                <w:kern w:val="0"/>
              </w:rPr>
            </w:pPr>
          </w:p>
          <w:p w:rsidR="005B6130" w:rsidRDefault="005B6130">
            <w:pPr>
              <w:spacing w:line="0" w:lineRule="atLeast"/>
              <w:ind w:firstLineChars="150" w:firstLine="315"/>
              <w:jc w:val="left"/>
              <w:rPr>
                <w:rFonts w:ascii="仿宋" w:eastAsia="仿宋" w:hAnsi="仿宋"/>
                <w:kern w:val="0"/>
              </w:rPr>
            </w:pPr>
          </w:p>
          <w:p w:rsidR="005B6130" w:rsidRDefault="005B6130">
            <w:pPr>
              <w:spacing w:line="0" w:lineRule="atLeast"/>
              <w:ind w:firstLineChars="150" w:firstLine="315"/>
              <w:jc w:val="left"/>
              <w:rPr>
                <w:rFonts w:ascii="仿宋" w:eastAsia="仿宋" w:hAnsi="仿宋"/>
                <w:kern w:val="0"/>
              </w:rPr>
            </w:pPr>
          </w:p>
          <w:p w:rsidR="005B6130" w:rsidRDefault="006D4078">
            <w:pPr>
              <w:spacing w:line="0" w:lineRule="atLeast"/>
              <w:jc w:val="left"/>
              <w:rPr>
                <w:rFonts w:ascii="仿宋" w:eastAsia="仿宋" w:hAnsi="仿宋"/>
                <w:kern w:val="0"/>
              </w:rPr>
            </w:pPr>
            <w:r>
              <w:rPr>
                <w:rFonts w:ascii="仿宋" w:eastAsia="仿宋" w:hAnsi="仿宋" w:hint="eastAsia"/>
                <w:kern w:val="0"/>
              </w:rPr>
              <w:t>（1）掌握房型、房类、预订知识；</w:t>
            </w:r>
          </w:p>
          <w:p w:rsidR="005B6130" w:rsidRDefault="006D4078">
            <w:pPr>
              <w:spacing w:line="0" w:lineRule="atLeast"/>
              <w:jc w:val="left"/>
              <w:rPr>
                <w:rFonts w:ascii="仿宋" w:eastAsia="仿宋" w:hAnsi="仿宋"/>
                <w:kern w:val="0"/>
              </w:rPr>
            </w:pPr>
            <w:r>
              <w:rPr>
                <w:rFonts w:ascii="仿宋" w:eastAsia="仿宋" w:hAnsi="仿宋" w:hint="eastAsia"/>
                <w:kern w:val="0"/>
              </w:rPr>
              <w:t>（2）了解旅店业治安管理办法，信用卡、旅行支票、外币兑换等金融知识；</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（3）了解观光、交通、购物、娱乐、餐饮等信息；</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（4）了解相关邮电业务和咨费；</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（5）了解饭店的各类服务设施及服务项目；</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（6）掌握电话接听礼仪；</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（7）掌握电脑操作知识；</w:t>
            </w:r>
          </w:p>
          <w:p w:rsidR="005B6130" w:rsidRDefault="006D4078">
            <w:pPr>
              <w:pStyle w:val="12"/>
              <w:spacing w:line="0" w:lineRule="atLeast"/>
              <w:jc w:val="left"/>
              <w:rPr>
                <w:rFonts w:ascii="仿宋" w:eastAsia="仿宋" w:hAnsi="仿宋"/>
              </w:rPr>
            </w:pPr>
            <w:r>
              <w:rPr>
                <w:rFonts w:ascii="仿宋" w:eastAsia="仿宋" w:hAnsi="仿宋" w:hint="eastAsia"/>
                <w:kern w:val="0"/>
              </w:rPr>
              <w:t>（8）掌握前厅各岗位的业务特点、服务流程、服务标准、任务要求</w:t>
            </w:r>
          </w:p>
        </w:tc>
        <w:tc>
          <w:tcPr>
            <w:tcW w:w="3020" w:type="dxa"/>
            <w:vMerge w:val="restart"/>
            <w:tcBorders>
              <w:top w:val="single" w:sz="6" w:space="0" w:color="auto"/>
              <w:left w:val="single" w:sz="6" w:space="0" w:color="auto"/>
              <w:bottom w:val="single" w:sz="6" w:space="0" w:color="auto"/>
              <w:right w:val="single" w:sz="2" w:space="0" w:color="auto"/>
            </w:tcBorders>
          </w:tcPr>
          <w:p w:rsidR="005B6130" w:rsidRDefault="006D4078">
            <w:pPr>
              <w:spacing w:line="0" w:lineRule="atLeast"/>
              <w:jc w:val="left"/>
              <w:rPr>
                <w:rFonts w:ascii="仿宋" w:eastAsia="仿宋" w:hAnsi="仿宋"/>
              </w:rPr>
            </w:pPr>
            <w:r>
              <w:rPr>
                <w:rFonts w:ascii="仿宋" w:eastAsia="仿宋" w:hAnsi="仿宋" w:hint="eastAsia"/>
              </w:rPr>
              <w:t>一、行业通用能力</w:t>
            </w:r>
          </w:p>
          <w:p w:rsidR="005B6130" w:rsidRDefault="006D4078">
            <w:pPr>
              <w:spacing w:line="0" w:lineRule="atLeast"/>
              <w:rPr>
                <w:rFonts w:ascii="仿宋" w:eastAsia="仿宋" w:hAnsi="仿宋"/>
              </w:rPr>
            </w:pPr>
            <w:r>
              <w:rPr>
                <w:rFonts w:ascii="仿宋" w:eastAsia="仿宋" w:hAnsi="仿宋" w:hint="eastAsia"/>
              </w:rPr>
              <w:t>1.服务接待能力：</w:t>
            </w:r>
          </w:p>
          <w:p w:rsidR="005B6130" w:rsidRDefault="006D4078">
            <w:pPr>
              <w:spacing w:line="0" w:lineRule="atLeast"/>
              <w:rPr>
                <w:rFonts w:ascii="仿宋" w:eastAsia="仿宋" w:hAnsi="仿宋"/>
              </w:rPr>
            </w:pPr>
            <w:r>
              <w:rPr>
                <w:rFonts w:ascii="仿宋" w:eastAsia="仿宋" w:hAnsi="仿宋" w:hint="eastAsia"/>
              </w:rPr>
              <w:t>（1）掌握饭店服务的基本原则、程序和方法；</w:t>
            </w:r>
          </w:p>
          <w:p w:rsidR="005B6130" w:rsidRDefault="006D4078">
            <w:pPr>
              <w:spacing w:line="0" w:lineRule="atLeast"/>
              <w:rPr>
                <w:rFonts w:ascii="仿宋" w:eastAsia="仿宋" w:hAnsi="仿宋"/>
              </w:rPr>
            </w:pPr>
            <w:r>
              <w:rPr>
                <w:rFonts w:ascii="仿宋" w:eastAsia="仿宋" w:hAnsi="仿宋" w:hint="eastAsia"/>
              </w:rPr>
              <w:t>（2）具备饭店服务的技能和技巧；</w:t>
            </w:r>
          </w:p>
          <w:p w:rsidR="005B6130" w:rsidRDefault="006D4078">
            <w:pPr>
              <w:spacing w:line="0" w:lineRule="atLeast"/>
              <w:rPr>
                <w:rFonts w:ascii="仿宋" w:eastAsia="仿宋" w:hAnsi="仿宋"/>
              </w:rPr>
            </w:pPr>
            <w:r>
              <w:rPr>
                <w:rFonts w:ascii="仿宋" w:eastAsia="仿宋" w:hAnsi="仿宋" w:hint="eastAsia"/>
              </w:rPr>
              <w:t>（3）具备一定的基层管理能力</w:t>
            </w:r>
          </w:p>
          <w:p w:rsidR="005B6130" w:rsidRDefault="006D4078">
            <w:pPr>
              <w:spacing w:line="0" w:lineRule="atLeast"/>
              <w:jc w:val="left"/>
              <w:rPr>
                <w:rFonts w:ascii="仿宋" w:eastAsia="仿宋" w:hAnsi="仿宋"/>
              </w:rPr>
            </w:pPr>
            <w:r>
              <w:rPr>
                <w:rFonts w:ascii="仿宋" w:eastAsia="仿宋" w:hAnsi="仿宋" w:hint="eastAsia"/>
              </w:rPr>
              <w:t>2.人际沟通能力：</w:t>
            </w:r>
          </w:p>
          <w:p w:rsidR="005B6130" w:rsidRDefault="006D4078">
            <w:pPr>
              <w:spacing w:line="0" w:lineRule="atLeast"/>
              <w:jc w:val="left"/>
              <w:rPr>
                <w:rFonts w:ascii="仿宋" w:eastAsia="仿宋" w:hAnsi="仿宋"/>
              </w:rPr>
            </w:pPr>
            <w:r>
              <w:rPr>
                <w:rFonts w:ascii="仿宋" w:eastAsia="仿宋" w:hAnsi="仿宋" w:hint="eastAsia"/>
              </w:rPr>
              <w:t>（1）具备良好的语言和书面表达能力；</w:t>
            </w:r>
          </w:p>
          <w:p w:rsidR="005B6130" w:rsidRDefault="006D4078">
            <w:pPr>
              <w:spacing w:line="0" w:lineRule="atLeast"/>
              <w:jc w:val="left"/>
              <w:rPr>
                <w:rFonts w:ascii="仿宋" w:eastAsia="仿宋" w:hAnsi="仿宋"/>
              </w:rPr>
            </w:pPr>
            <w:r>
              <w:rPr>
                <w:rFonts w:ascii="仿宋" w:eastAsia="仿宋" w:hAnsi="仿宋" w:hint="eastAsia"/>
              </w:rPr>
              <w:t>（2）具备良好的沟通能力；</w:t>
            </w:r>
          </w:p>
          <w:p w:rsidR="005B6130" w:rsidRDefault="006D4078">
            <w:pPr>
              <w:spacing w:line="0" w:lineRule="atLeast"/>
              <w:jc w:val="left"/>
              <w:rPr>
                <w:rFonts w:ascii="仿宋" w:eastAsia="仿宋" w:hAnsi="仿宋"/>
              </w:rPr>
            </w:pPr>
            <w:r>
              <w:rPr>
                <w:rFonts w:ascii="仿宋" w:eastAsia="仿宋" w:hAnsi="仿宋" w:hint="eastAsia"/>
              </w:rPr>
              <w:t>（3）能够熟练运用普通话、英语对客服务；</w:t>
            </w:r>
          </w:p>
          <w:p w:rsidR="005B6130" w:rsidRDefault="006D4078">
            <w:pPr>
              <w:spacing w:line="0" w:lineRule="atLeast"/>
              <w:jc w:val="left"/>
              <w:rPr>
                <w:rFonts w:ascii="仿宋" w:eastAsia="仿宋" w:hAnsi="仿宋"/>
              </w:rPr>
            </w:pPr>
            <w:r>
              <w:rPr>
                <w:rFonts w:ascii="仿宋" w:eastAsia="仿宋" w:hAnsi="仿宋" w:hint="eastAsia"/>
              </w:rPr>
              <w:t>（4）能够恰当处理客我关系和日常酒店人际关系</w:t>
            </w:r>
          </w:p>
          <w:p w:rsidR="005B6130" w:rsidRDefault="006D4078">
            <w:pPr>
              <w:spacing w:line="0" w:lineRule="atLeast"/>
              <w:jc w:val="left"/>
              <w:rPr>
                <w:rFonts w:ascii="仿宋" w:eastAsia="仿宋" w:hAnsi="仿宋"/>
              </w:rPr>
            </w:pPr>
            <w:r>
              <w:rPr>
                <w:rFonts w:ascii="仿宋" w:eastAsia="仿宋" w:hAnsi="仿宋" w:hint="eastAsia"/>
              </w:rPr>
              <w:t>3.营销策划能力：</w:t>
            </w:r>
          </w:p>
          <w:p w:rsidR="005B6130" w:rsidRDefault="006D4078">
            <w:pPr>
              <w:spacing w:line="0" w:lineRule="atLeast"/>
              <w:jc w:val="left"/>
              <w:rPr>
                <w:rFonts w:ascii="仿宋" w:eastAsia="仿宋" w:hAnsi="仿宋"/>
              </w:rPr>
            </w:pPr>
            <w:r>
              <w:rPr>
                <w:rFonts w:ascii="仿宋" w:eastAsia="仿宋" w:hAnsi="仿宋" w:hint="eastAsia"/>
              </w:rPr>
              <w:t>（1）具备酒店全员营销意识和酒店形象意识；</w:t>
            </w:r>
          </w:p>
          <w:p w:rsidR="005B6130" w:rsidRDefault="006D4078">
            <w:pPr>
              <w:spacing w:line="0" w:lineRule="atLeast"/>
              <w:jc w:val="left"/>
              <w:rPr>
                <w:rFonts w:ascii="仿宋" w:eastAsia="仿宋" w:hAnsi="仿宋"/>
              </w:rPr>
            </w:pPr>
            <w:r>
              <w:rPr>
                <w:rFonts w:ascii="仿宋" w:eastAsia="仿宋" w:hAnsi="仿宋" w:hint="eastAsia"/>
              </w:rPr>
              <w:t>（2）能对酒店产品供应和顾客需求迅速反应；</w:t>
            </w:r>
          </w:p>
          <w:p w:rsidR="005B6130" w:rsidRDefault="006D4078">
            <w:pPr>
              <w:spacing w:line="0" w:lineRule="atLeast"/>
              <w:jc w:val="left"/>
              <w:rPr>
                <w:rFonts w:ascii="仿宋" w:eastAsia="仿宋" w:hAnsi="仿宋"/>
              </w:rPr>
            </w:pPr>
            <w:r>
              <w:rPr>
                <w:rFonts w:ascii="仿宋" w:eastAsia="仿宋" w:hAnsi="仿宋" w:hint="eastAsia"/>
              </w:rPr>
              <w:t>（3）具备一定的策划和促销技能</w:t>
            </w:r>
          </w:p>
          <w:p w:rsidR="005B6130" w:rsidRDefault="006D4078">
            <w:pPr>
              <w:spacing w:line="0" w:lineRule="atLeast"/>
              <w:jc w:val="left"/>
              <w:rPr>
                <w:rFonts w:ascii="仿宋" w:eastAsia="仿宋" w:hAnsi="仿宋"/>
              </w:rPr>
            </w:pPr>
            <w:r>
              <w:rPr>
                <w:rFonts w:ascii="仿宋" w:eastAsia="仿宋" w:hAnsi="仿宋" w:hint="eastAsia"/>
              </w:rPr>
              <w:t>二、职业特定能力</w:t>
            </w:r>
          </w:p>
          <w:p w:rsidR="005B6130" w:rsidRDefault="006D4078">
            <w:pPr>
              <w:spacing w:line="0" w:lineRule="atLeast"/>
              <w:rPr>
                <w:rFonts w:ascii="仿宋" w:eastAsia="仿宋" w:hAnsi="仿宋"/>
              </w:rPr>
            </w:pPr>
            <w:r>
              <w:rPr>
                <w:rFonts w:ascii="仿宋" w:eastAsia="仿宋" w:hAnsi="仿宋" w:hint="eastAsia"/>
              </w:rPr>
              <w:t>1.前厅服务：</w:t>
            </w:r>
          </w:p>
          <w:p w:rsidR="005B6130" w:rsidRDefault="006D4078">
            <w:pPr>
              <w:spacing w:line="0" w:lineRule="atLeast"/>
              <w:rPr>
                <w:rFonts w:ascii="仿宋" w:eastAsia="仿宋" w:hAnsi="仿宋"/>
              </w:rPr>
            </w:pPr>
            <w:r>
              <w:rPr>
                <w:rFonts w:ascii="仿宋" w:eastAsia="仿宋" w:hAnsi="仿宋" w:hint="eastAsia"/>
              </w:rPr>
              <w:t>（1）具有客房预订能力；</w:t>
            </w:r>
          </w:p>
          <w:p w:rsidR="005B6130" w:rsidRDefault="006D4078">
            <w:pPr>
              <w:spacing w:line="0" w:lineRule="atLeast"/>
              <w:rPr>
                <w:rFonts w:ascii="仿宋" w:eastAsia="仿宋" w:hAnsi="仿宋"/>
              </w:rPr>
            </w:pPr>
            <w:r>
              <w:rPr>
                <w:rFonts w:ascii="仿宋" w:eastAsia="仿宋" w:hAnsi="仿宋" w:hint="eastAsia"/>
              </w:rPr>
              <w:t>（2）具有提供总台接待服务的</w:t>
            </w:r>
            <w:r>
              <w:rPr>
                <w:rFonts w:ascii="仿宋" w:eastAsia="仿宋" w:hAnsi="仿宋" w:hint="eastAsia"/>
              </w:rPr>
              <w:lastRenderedPageBreak/>
              <w:t>能力；</w:t>
            </w:r>
          </w:p>
          <w:p w:rsidR="005B6130" w:rsidRDefault="006D4078">
            <w:pPr>
              <w:spacing w:line="0" w:lineRule="atLeast"/>
              <w:rPr>
                <w:rFonts w:ascii="仿宋" w:eastAsia="仿宋" w:hAnsi="仿宋"/>
              </w:rPr>
            </w:pPr>
            <w:r>
              <w:rPr>
                <w:rFonts w:ascii="仿宋" w:eastAsia="仿宋" w:hAnsi="仿宋" w:hint="eastAsia"/>
              </w:rPr>
              <w:t>（3）具有提供前台礼宾服务；</w:t>
            </w:r>
          </w:p>
          <w:p w:rsidR="005B6130" w:rsidRDefault="006D4078">
            <w:pPr>
              <w:spacing w:line="0" w:lineRule="atLeast"/>
              <w:rPr>
                <w:rFonts w:ascii="仿宋" w:eastAsia="仿宋" w:hAnsi="仿宋"/>
              </w:rPr>
            </w:pPr>
            <w:r>
              <w:rPr>
                <w:rFonts w:ascii="仿宋" w:eastAsia="仿宋" w:hAnsi="仿宋" w:hint="eastAsia"/>
              </w:rPr>
              <w:t>（4）具有客户关系维护的能力；</w:t>
            </w:r>
          </w:p>
          <w:p w:rsidR="005B6130" w:rsidRDefault="006D4078">
            <w:pPr>
              <w:spacing w:line="0" w:lineRule="atLeast"/>
              <w:rPr>
                <w:rFonts w:ascii="仿宋" w:eastAsia="仿宋" w:hAnsi="仿宋"/>
              </w:rPr>
            </w:pPr>
            <w:r>
              <w:rPr>
                <w:rFonts w:ascii="仿宋" w:eastAsia="仿宋" w:hAnsi="仿宋" w:hint="eastAsia"/>
              </w:rPr>
              <w:t>（5）具有总机服务的能力；</w:t>
            </w:r>
          </w:p>
          <w:p w:rsidR="005B6130" w:rsidRDefault="006D4078">
            <w:pPr>
              <w:spacing w:line="0" w:lineRule="atLeast"/>
              <w:rPr>
                <w:rFonts w:ascii="仿宋" w:eastAsia="仿宋" w:hAnsi="仿宋"/>
              </w:rPr>
            </w:pPr>
            <w:r>
              <w:rPr>
                <w:rFonts w:ascii="仿宋" w:eastAsia="仿宋" w:hAnsi="仿宋" w:hint="eastAsia"/>
              </w:rPr>
              <w:t>（6）具有提供商务服务的能力；</w:t>
            </w:r>
          </w:p>
          <w:p w:rsidR="005B6130" w:rsidRDefault="006D4078">
            <w:pPr>
              <w:spacing w:line="0" w:lineRule="atLeast"/>
              <w:rPr>
                <w:rFonts w:ascii="仿宋" w:eastAsia="仿宋" w:hAnsi="仿宋"/>
              </w:rPr>
            </w:pPr>
            <w:r>
              <w:rPr>
                <w:rFonts w:ascii="仿宋" w:eastAsia="仿宋" w:hAnsi="仿宋" w:hint="eastAsia"/>
              </w:rPr>
              <w:t>（7）具有提供行政楼层服务的能力</w:t>
            </w:r>
          </w:p>
          <w:p w:rsidR="005B6130" w:rsidRDefault="006D4078">
            <w:pPr>
              <w:spacing w:line="0" w:lineRule="atLeast"/>
              <w:rPr>
                <w:rFonts w:ascii="仿宋" w:eastAsia="仿宋" w:hAnsi="仿宋"/>
              </w:rPr>
            </w:pPr>
            <w:r>
              <w:rPr>
                <w:rFonts w:ascii="仿宋" w:eastAsia="仿宋" w:hAnsi="仿宋" w:hint="eastAsia"/>
              </w:rPr>
              <w:t>2.客房服务：</w:t>
            </w:r>
          </w:p>
          <w:p w:rsidR="005B6130" w:rsidRDefault="006D4078">
            <w:pPr>
              <w:spacing w:line="0" w:lineRule="atLeast"/>
              <w:rPr>
                <w:rFonts w:ascii="仿宋" w:eastAsia="仿宋" w:hAnsi="仿宋"/>
              </w:rPr>
            </w:pPr>
            <w:r>
              <w:rPr>
                <w:rFonts w:ascii="仿宋" w:eastAsia="仿宋" w:hAnsi="仿宋" w:hint="eastAsia"/>
              </w:rPr>
              <w:t>（1）具备客房服务的中级水平；</w:t>
            </w:r>
          </w:p>
          <w:p w:rsidR="005B6130" w:rsidRDefault="006D4078">
            <w:pPr>
              <w:spacing w:line="0" w:lineRule="atLeast"/>
              <w:rPr>
                <w:rFonts w:ascii="仿宋" w:eastAsia="仿宋" w:hAnsi="仿宋"/>
              </w:rPr>
            </w:pPr>
            <w:r>
              <w:rPr>
                <w:rFonts w:ascii="仿宋" w:eastAsia="仿宋" w:hAnsi="仿宋" w:hint="eastAsia"/>
              </w:rPr>
              <w:t>（2）能进行现代饭店客房服务工作；</w:t>
            </w:r>
          </w:p>
          <w:p w:rsidR="005B6130" w:rsidRDefault="006D4078">
            <w:pPr>
              <w:spacing w:line="0" w:lineRule="atLeast"/>
              <w:rPr>
                <w:rFonts w:ascii="仿宋" w:eastAsia="仿宋" w:hAnsi="仿宋"/>
              </w:rPr>
            </w:pPr>
            <w:r>
              <w:rPr>
                <w:rFonts w:ascii="仿宋" w:eastAsia="仿宋" w:hAnsi="仿宋" w:hint="eastAsia"/>
              </w:rPr>
              <w:t>（3）具备一定的客房部基层管理工作能力；</w:t>
            </w:r>
          </w:p>
          <w:p w:rsidR="005B6130" w:rsidRDefault="006D4078">
            <w:pPr>
              <w:spacing w:line="0" w:lineRule="atLeast"/>
              <w:rPr>
                <w:rFonts w:ascii="仿宋" w:eastAsia="仿宋" w:hAnsi="仿宋"/>
              </w:rPr>
            </w:pPr>
            <w:r>
              <w:rPr>
                <w:rFonts w:ascii="仿宋" w:eastAsia="仿宋" w:hAnsi="仿宋" w:hint="eastAsia"/>
              </w:rPr>
              <w:t>（4）具备一定的饭店市场客房部运营的调研与分析能力</w:t>
            </w:r>
          </w:p>
          <w:p w:rsidR="005B6130" w:rsidRDefault="006D4078">
            <w:pPr>
              <w:spacing w:line="0" w:lineRule="atLeast"/>
              <w:rPr>
                <w:rFonts w:ascii="仿宋" w:eastAsia="仿宋" w:hAnsi="仿宋"/>
              </w:rPr>
            </w:pPr>
            <w:r>
              <w:rPr>
                <w:rFonts w:ascii="仿宋" w:eastAsia="仿宋" w:hAnsi="仿宋" w:hint="eastAsia"/>
              </w:rPr>
              <w:t>3.餐厅服务：</w:t>
            </w:r>
          </w:p>
          <w:p w:rsidR="005B6130" w:rsidRDefault="006D4078">
            <w:pPr>
              <w:spacing w:line="0" w:lineRule="atLeast"/>
              <w:rPr>
                <w:rFonts w:ascii="仿宋" w:eastAsia="仿宋" w:hAnsi="仿宋"/>
              </w:rPr>
            </w:pPr>
            <w:r>
              <w:rPr>
                <w:rFonts w:ascii="仿宋" w:eastAsia="仿宋" w:hAnsi="仿宋" w:hint="eastAsia"/>
              </w:rPr>
              <w:t>（1）具备中餐的零点服务、宴会服务能力；</w:t>
            </w:r>
          </w:p>
          <w:p w:rsidR="005B6130" w:rsidRDefault="006D4078">
            <w:pPr>
              <w:spacing w:line="0" w:lineRule="atLeast"/>
              <w:rPr>
                <w:rFonts w:ascii="仿宋" w:eastAsia="仿宋" w:hAnsi="仿宋"/>
              </w:rPr>
            </w:pPr>
            <w:r>
              <w:rPr>
                <w:rFonts w:ascii="仿宋" w:eastAsia="仿宋" w:hAnsi="仿宋" w:hint="eastAsia"/>
              </w:rPr>
              <w:t>（2）具备西餐的零点服务、宴会服务能力；</w:t>
            </w:r>
          </w:p>
          <w:p w:rsidR="005B6130" w:rsidRDefault="006D4078">
            <w:pPr>
              <w:spacing w:line="0" w:lineRule="atLeast"/>
              <w:rPr>
                <w:rFonts w:ascii="仿宋" w:eastAsia="仿宋" w:hAnsi="仿宋"/>
              </w:rPr>
            </w:pPr>
            <w:r>
              <w:rPr>
                <w:rFonts w:ascii="仿宋" w:eastAsia="仿宋" w:hAnsi="仿宋" w:hint="eastAsia"/>
              </w:rPr>
              <w:t>（3）具备自助餐服务的能力；具备酒吧服务的能力；</w:t>
            </w:r>
          </w:p>
          <w:p w:rsidR="005B6130" w:rsidRDefault="006D4078">
            <w:pPr>
              <w:spacing w:line="0" w:lineRule="atLeast"/>
              <w:rPr>
                <w:rFonts w:ascii="仿宋" w:eastAsia="仿宋" w:hAnsi="仿宋"/>
              </w:rPr>
            </w:pPr>
            <w:r>
              <w:rPr>
                <w:rFonts w:ascii="仿宋" w:eastAsia="仿宋" w:hAnsi="仿宋" w:hint="eastAsia"/>
              </w:rPr>
              <w:t>（4）具备会议服务的能力；具备一定的餐务管理能力</w:t>
            </w:r>
          </w:p>
          <w:p w:rsidR="005B6130" w:rsidRDefault="006D4078">
            <w:pPr>
              <w:widowControl/>
              <w:spacing w:line="0" w:lineRule="atLeast"/>
              <w:rPr>
                <w:rFonts w:ascii="仿宋" w:eastAsia="仿宋" w:hAnsi="仿宋"/>
              </w:rPr>
            </w:pPr>
            <w:r>
              <w:rPr>
                <w:rFonts w:ascii="仿宋" w:eastAsia="仿宋" w:hAnsi="仿宋" w:hint="eastAsia"/>
              </w:rPr>
              <w:t>4.康乐服务：</w:t>
            </w:r>
          </w:p>
          <w:p w:rsidR="005B6130" w:rsidRDefault="006D4078">
            <w:pPr>
              <w:widowControl/>
              <w:spacing w:line="0" w:lineRule="atLeast"/>
              <w:rPr>
                <w:rFonts w:ascii="仿宋" w:eastAsia="仿宋" w:hAnsi="仿宋" w:cs="宋体"/>
                <w:kern w:val="0"/>
              </w:rPr>
            </w:pPr>
            <w:r>
              <w:rPr>
                <w:rFonts w:ascii="仿宋" w:eastAsia="仿宋" w:hAnsi="仿宋" w:hint="eastAsia"/>
              </w:rPr>
              <w:t>（1）</w:t>
            </w:r>
            <w:r>
              <w:rPr>
                <w:rFonts w:ascii="仿宋" w:eastAsia="仿宋" w:hAnsi="仿宋" w:cs="宋体" w:hint="eastAsia"/>
                <w:kern w:val="0"/>
              </w:rPr>
              <w:t>具备酒店康乐部设施设备的示范能力；</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（2）具备娱乐指导的能力；</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lastRenderedPageBreak/>
              <w:t>（3）具备一定的推销能力；</w:t>
            </w:r>
          </w:p>
          <w:p w:rsidR="005B6130" w:rsidRDefault="006D4078">
            <w:pPr>
              <w:widowControl/>
              <w:spacing w:line="0" w:lineRule="atLeast"/>
              <w:rPr>
                <w:rFonts w:ascii="仿宋" w:eastAsia="仿宋" w:hAnsi="仿宋" w:cs="宋体"/>
                <w:kern w:val="0"/>
              </w:rPr>
            </w:pPr>
            <w:r>
              <w:rPr>
                <w:rFonts w:ascii="仿宋" w:eastAsia="仿宋" w:hAnsi="仿宋" w:cs="宋体" w:hint="eastAsia"/>
                <w:kern w:val="0"/>
              </w:rPr>
              <w:t>（4）具备安全事故预防处理的能力</w:t>
            </w:r>
          </w:p>
          <w:p w:rsidR="005B6130" w:rsidRDefault="006D4078">
            <w:pPr>
              <w:spacing w:line="0" w:lineRule="atLeast"/>
              <w:rPr>
                <w:rFonts w:ascii="仿宋" w:eastAsia="仿宋" w:hAnsi="仿宋"/>
              </w:rPr>
            </w:pPr>
            <w:r>
              <w:rPr>
                <w:rFonts w:ascii="仿宋" w:eastAsia="仿宋" w:hAnsi="仿宋" w:hint="eastAsia"/>
              </w:rPr>
              <w:t>三、跨行业职业能力</w:t>
            </w:r>
          </w:p>
          <w:p w:rsidR="005B6130" w:rsidRDefault="006D4078">
            <w:pPr>
              <w:spacing w:line="0" w:lineRule="atLeast"/>
              <w:rPr>
                <w:rFonts w:ascii="仿宋" w:eastAsia="仿宋" w:hAnsi="仿宋"/>
              </w:rPr>
            </w:pPr>
            <w:r>
              <w:rPr>
                <w:rFonts w:ascii="仿宋" w:eastAsia="仿宋" w:hAnsi="仿宋" w:hint="eastAsia"/>
              </w:rPr>
              <w:t>（1）具有适应岗位变化的能力；</w:t>
            </w:r>
          </w:p>
          <w:p w:rsidR="005B6130" w:rsidRDefault="006D4078">
            <w:pPr>
              <w:spacing w:line="0" w:lineRule="atLeast"/>
              <w:rPr>
                <w:rFonts w:ascii="仿宋" w:eastAsia="仿宋" w:hAnsi="仿宋"/>
              </w:rPr>
            </w:pPr>
            <w:r>
              <w:rPr>
                <w:rFonts w:ascii="仿宋" w:eastAsia="仿宋" w:hAnsi="仿宋" w:hint="eastAsia"/>
              </w:rPr>
              <w:t>（2）具有突发事件应变和解决的能力；</w:t>
            </w:r>
          </w:p>
          <w:p w:rsidR="005B6130" w:rsidRDefault="006D4078">
            <w:pPr>
              <w:spacing w:line="0" w:lineRule="atLeast"/>
              <w:rPr>
                <w:rFonts w:ascii="仿宋" w:eastAsia="仿宋" w:hAnsi="仿宋"/>
              </w:rPr>
            </w:pPr>
            <w:r>
              <w:rPr>
                <w:rFonts w:ascii="仿宋" w:eastAsia="仿宋" w:hAnsi="仿宋" w:hint="eastAsia"/>
              </w:rPr>
              <w:t>（3）具有企业管理及生产现场管理的基础能力；</w:t>
            </w:r>
          </w:p>
          <w:p w:rsidR="005B6130" w:rsidRDefault="006D4078">
            <w:pPr>
              <w:spacing w:line="0" w:lineRule="atLeast"/>
              <w:rPr>
                <w:rFonts w:ascii="仿宋" w:eastAsia="仿宋" w:hAnsi="仿宋"/>
                <w:b/>
                <w:bCs/>
              </w:rPr>
            </w:pPr>
            <w:r>
              <w:rPr>
                <w:rFonts w:ascii="仿宋" w:eastAsia="仿宋" w:hAnsi="仿宋" w:hint="eastAsia"/>
              </w:rPr>
              <w:t>（4）具有创新和创业的基础能力</w:t>
            </w:r>
          </w:p>
          <w:p w:rsidR="005B6130" w:rsidRDefault="005B6130">
            <w:pPr>
              <w:widowControl/>
              <w:spacing w:line="0" w:lineRule="atLeast"/>
              <w:ind w:firstLineChars="200" w:firstLine="420"/>
              <w:rPr>
                <w:rFonts w:ascii="仿宋" w:eastAsia="仿宋" w:hAnsi="仿宋" w:cs="宋体"/>
                <w:kern w:val="0"/>
              </w:rPr>
            </w:pPr>
          </w:p>
          <w:p w:rsidR="005B6130" w:rsidRDefault="005B6130">
            <w:pPr>
              <w:pStyle w:val="12"/>
              <w:spacing w:line="0" w:lineRule="atLeast"/>
              <w:ind w:firstLineChars="200" w:firstLine="420"/>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入住接待</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（1）掌握接待礼仪和客房销售技巧；</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（2）能进行预订资料查询；</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（3）能操作入住登记系统，会办理散客和团队入住登记和退房手续；</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（4）能掌握钥匙收发登记流程；</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（5）能读懂和修改房态；</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（6）能根据客人类型合理排房；</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（7）能制作客房夜间审计报告；</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（8）会操作收银机，使用各种结算方式结账；</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（9）能建立团队和散客账户，进行账户管理；</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（10）能规范办理贵重物品的存放；</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（11）能运用留言提示系统，准确接受和转告留言；</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（12）能提供各类咨询信息；</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（13）能与其他部门建立良好的合作关系</w:t>
            </w:r>
          </w:p>
        </w:tc>
        <w:tc>
          <w:tcPr>
            <w:tcW w:w="3202" w:type="dxa"/>
            <w:vMerge/>
            <w:tcBorders>
              <w:top w:val="single" w:sz="6" w:space="0" w:color="auto"/>
              <w:left w:val="single" w:sz="6"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礼宾服务</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（1）能掌握一般客户和VIP客人的迎宾礼仪；</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（2）了解“委托代办”服务的注意事项；</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（3）能采集对客服务信息；</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lastRenderedPageBreak/>
              <w:t>（4）能掌握店内寻人方法；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（5）能提供门前迎宾服务；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（6）能调度门前车辆；</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（7）能提供代客订车服务；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（8）能提供接送机服务；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（9）能提供衣帽寄存服务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（10）能准确接受和代邮客人的邮件；</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（11）熟知行李寄存管理规定；</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（12）能准确提供团队和散客的行李服务；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（13）能受理行李寄存和领取业务；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（14）会使用行李标签；</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（15）能根据不同行李类别和存放时间储存行李</w:t>
            </w:r>
          </w:p>
        </w:tc>
        <w:tc>
          <w:tcPr>
            <w:tcW w:w="3202" w:type="dxa"/>
            <w:vMerge/>
            <w:tcBorders>
              <w:top w:val="single" w:sz="6" w:space="0" w:color="auto"/>
              <w:left w:val="single" w:sz="6"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总机服务</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（1）能熟练操作电话交换机接挂电话；</w:t>
            </w:r>
            <w:r>
              <w:rPr>
                <w:rFonts w:ascii="宋体" w:eastAsia="仿宋" w:hAnsi="宋体" w:cs="宋体" w:hint="eastAsia"/>
                <w:kern w:val="0"/>
              </w:rPr>
              <w:t> </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（2）能使用标准业务用语；</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（3）能准确转达留言；</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（4）能受理并提供叫醒服务；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（5）能提供信息查询及一站式热线服务；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（6）有处理应急事件的能力；</w:t>
            </w:r>
          </w:p>
        </w:tc>
        <w:tc>
          <w:tcPr>
            <w:tcW w:w="3202" w:type="dxa"/>
            <w:vMerge/>
            <w:tcBorders>
              <w:top w:val="single" w:sz="6" w:space="0" w:color="auto"/>
              <w:left w:val="single" w:sz="6"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商务中心服务</w:t>
            </w:r>
          </w:p>
          <w:p w:rsidR="005B6130" w:rsidRDefault="005B6130">
            <w:pPr>
              <w:pStyle w:val="20"/>
              <w:spacing w:line="0" w:lineRule="atLeast"/>
              <w:jc w:val="center"/>
              <w:rPr>
                <w:rFonts w:ascii="仿宋" w:eastAsia="仿宋" w:hAnsi="仿宋"/>
              </w:rPr>
            </w:pP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（1）能熟练操作电脑；</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（2）会使用各种常见办公设备；</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（3）能安排客人会晤；</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（4）能受理文字翻译业务；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（5）能提供各种交通工具时刻表查询及订票服务；</w:t>
            </w:r>
            <w:r>
              <w:rPr>
                <w:rFonts w:ascii="宋体" w:eastAsia="仿宋" w:hAnsi="宋体" w:cs="宋体" w:hint="eastAsia"/>
                <w:kern w:val="0"/>
              </w:rPr>
              <w:t> </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（6）能提供会议服务；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（7）能按客人要求办理快递服务</w:t>
            </w:r>
          </w:p>
        </w:tc>
        <w:tc>
          <w:tcPr>
            <w:tcW w:w="3202" w:type="dxa"/>
            <w:vMerge/>
            <w:tcBorders>
              <w:top w:val="single" w:sz="6" w:space="0" w:color="auto"/>
              <w:left w:val="single" w:sz="6"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val="restart"/>
            <w:tcBorders>
              <w:top w:val="single" w:sz="6" w:space="0" w:color="auto"/>
              <w:left w:val="single" w:sz="2" w:space="0" w:color="auto"/>
              <w:bottom w:val="single" w:sz="6" w:space="0" w:color="auto"/>
              <w:right w:val="single" w:sz="6"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客</w:t>
            </w:r>
          </w:p>
          <w:p w:rsidR="005B6130" w:rsidRDefault="006D4078">
            <w:pPr>
              <w:spacing w:line="0" w:lineRule="atLeast"/>
              <w:jc w:val="center"/>
              <w:rPr>
                <w:rFonts w:ascii="仿宋" w:eastAsia="仿宋" w:hAnsi="仿宋"/>
              </w:rPr>
            </w:pPr>
            <w:r>
              <w:rPr>
                <w:rFonts w:ascii="仿宋" w:eastAsia="仿宋" w:hAnsi="仿宋" w:hint="eastAsia"/>
              </w:rPr>
              <w:t>房</w:t>
            </w:r>
          </w:p>
          <w:p w:rsidR="005B6130" w:rsidRDefault="006D4078">
            <w:pPr>
              <w:spacing w:line="0" w:lineRule="atLeast"/>
              <w:jc w:val="center"/>
              <w:rPr>
                <w:rFonts w:ascii="仿宋" w:eastAsia="仿宋" w:hAnsi="仿宋"/>
              </w:rPr>
            </w:pPr>
            <w:r>
              <w:rPr>
                <w:rFonts w:ascii="仿宋" w:eastAsia="仿宋" w:hAnsi="仿宋" w:hint="eastAsia"/>
              </w:rPr>
              <w:t>服</w:t>
            </w:r>
          </w:p>
          <w:p w:rsidR="005B6130" w:rsidRDefault="006D4078">
            <w:pPr>
              <w:spacing w:line="0" w:lineRule="atLeast"/>
              <w:jc w:val="center"/>
              <w:rPr>
                <w:rFonts w:ascii="仿宋" w:eastAsia="仿宋" w:hAnsi="仿宋"/>
              </w:rPr>
            </w:pPr>
            <w:r>
              <w:rPr>
                <w:rFonts w:ascii="仿宋" w:eastAsia="仿宋" w:hAnsi="仿宋" w:hint="eastAsia"/>
              </w:rPr>
              <w:t>务</w:t>
            </w:r>
          </w:p>
          <w:p w:rsidR="005B6130" w:rsidRDefault="006D4078">
            <w:pPr>
              <w:spacing w:line="0" w:lineRule="atLeast"/>
              <w:jc w:val="center"/>
              <w:rPr>
                <w:rFonts w:ascii="仿宋" w:eastAsia="仿宋" w:hAnsi="仿宋"/>
              </w:rPr>
            </w:pPr>
            <w:r>
              <w:rPr>
                <w:rFonts w:ascii="仿宋" w:eastAsia="仿宋" w:hAnsi="仿宋" w:hint="eastAsia"/>
              </w:rPr>
              <w:t>员</w:t>
            </w:r>
          </w:p>
          <w:p w:rsidR="005B6130" w:rsidRDefault="005B6130">
            <w:pPr>
              <w:spacing w:line="0" w:lineRule="atLeast"/>
              <w:ind w:firstLineChars="200" w:firstLine="420"/>
              <w:jc w:val="center"/>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楼层服务</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（1）能按礼仪要求进（退）客房；</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（2）能独立解析房态，正确安排清扫顺序；</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（3）能独立准备房务工作车和相关物品；</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（4）能熟练进行客房清扫，并能发现设备存在的问题；</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（5）能正确使用吸尘器，并能进行一般保养；</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（6）能独立为客人提供个性化服务；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lastRenderedPageBreak/>
              <w:t>（7）做好消防安全工作；</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（8）能迅速无误地对走客房进行检查；</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（9）能完成客房用品的领取、登记和收发工作</w:t>
            </w:r>
          </w:p>
        </w:tc>
        <w:tc>
          <w:tcPr>
            <w:tcW w:w="3202" w:type="dxa"/>
            <w:vMerge w:val="restart"/>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lastRenderedPageBreak/>
              <w:t>（1）掌握客房的类型、布局和安全知识；</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（2）掌握礼仪知识、客房知识；</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（3）了解各类布草的清洗、保养方法；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（4）掌握客房各岗位的业务特</w:t>
            </w:r>
            <w:r>
              <w:rPr>
                <w:rFonts w:ascii="仿宋" w:eastAsia="仿宋" w:hAnsi="仿宋" w:hint="eastAsia"/>
                <w:kern w:val="0"/>
              </w:rPr>
              <w:lastRenderedPageBreak/>
              <w:t>点、服务流程、服务标准以及任务要求</w:t>
            </w:r>
          </w:p>
          <w:p w:rsidR="005B6130" w:rsidRDefault="005B6130">
            <w:pPr>
              <w:pStyle w:val="12"/>
              <w:spacing w:line="0" w:lineRule="atLeast"/>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客房中心服务</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（1）能对客房物资进行有效管理；</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（2）能按照礼仪要求接挂电话；</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（3）能及时准确地处理报修电话；</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（4）能帮助寻找、保管、发还客人遗失物品；</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（5）能给客房清扫服务员签发、签收工作钥匙，并做好登记；</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（6）能正确处理损坏和遗失钥匙的赔偿事宜</w:t>
            </w:r>
          </w:p>
        </w:tc>
        <w:tc>
          <w:tcPr>
            <w:tcW w:w="3202" w:type="dxa"/>
            <w:vMerge/>
            <w:tcBorders>
              <w:top w:val="single" w:sz="6" w:space="0" w:color="auto"/>
              <w:left w:val="single" w:sz="6"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洗衣房服务</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（1）能为客人提供客衣收发以及洗涤服务；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（2）掌握不同布草的洗烫要求及程序，正确配制和使用洗涤剂；</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（3）能使用湿洗机、干洗机、烘干机、整烫机等设备，同时能进行普通保养；</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（4）熟悉特殊污渍的清除方法；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（5）能掌握安全事故的预防和处理方法；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（6）能规范地做好布草的分类、整理、发放、盘点工作，了解有关规章制度；</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（7）熟悉制服的入库保管方法；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（8）能根据不同部门正确发放制服，填写制服的消耗记录卡和申领单；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（9）能简单缝补各类布草</w:t>
            </w:r>
          </w:p>
        </w:tc>
        <w:tc>
          <w:tcPr>
            <w:tcW w:w="3202" w:type="dxa"/>
            <w:vMerge/>
            <w:tcBorders>
              <w:top w:val="single" w:sz="6" w:space="0" w:color="auto"/>
              <w:left w:val="single" w:sz="6"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val="restart"/>
            <w:tcBorders>
              <w:top w:val="single" w:sz="6" w:space="0" w:color="auto"/>
              <w:left w:val="single" w:sz="2" w:space="0" w:color="auto"/>
              <w:bottom w:val="single" w:sz="6" w:space="0" w:color="auto"/>
              <w:right w:val="single" w:sz="6"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餐</w:t>
            </w:r>
          </w:p>
          <w:p w:rsidR="005B6130" w:rsidRDefault="006D4078">
            <w:pPr>
              <w:spacing w:line="0" w:lineRule="atLeast"/>
              <w:jc w:val="center"/>
              <w:rPr>
                <w:rFonts w:ascii="仿宋" w:eastAsia="仿宋" w:hAnsi="仿宋"/>
              </w:rPr>
            </w:pPr>
            <w:r>
              <w:rPr>
                <w:rFonts w:ascii="仿宋" w:eastAsia="仿宋" w:hAnsi="仿宋" w:hint="eastAsia"/>
              </w:rPr>
              <w:t>厅</w:t>
            </w:r>
          </w:p>
          <w:p w:rsidR="005B6130" w:rsidRDefault="006D4078">
            <w:pPr>
              <w:spacing w:line="0" w:lineRule="atLeast"/>
              <w:jc w:val="center"/>
              <w:rPr>
                <w:rFonts w:ascii="仿宋" w:eastAsia="仿宋" w:hAnsi="仿宋"/>
              </w:rPr>
            </w:pPr>
            <w:r>
              <w:rPr>
                <w:rFonts w:ascii="仿宋" w:eastAsia="仿宋" w:hAnsi="仿宋" w:hint="eastAsia"/>
              </w:rPr>
              <w:t>服</w:t>
            </w:r>
          </w:p>
          <w:p w:rsidR="005B6130" w:rsidRDefault="006D4078">
            <w:pPr>
              <w:spacing w:line="0" w:lineRule="atLeast"/>
              <w:jc w:val="center"/>
              <w:rPr>
                <w:rFonts w:ascii="仿宋" w:eastAsia="仿宋" w:hAnsi="仿宋"/>
              </w:rPr>
            </w:pPr>
            <w:r>
              <w:rPr>
                <w:rFonts w:ascii="仿宋" w:eastAsia="仿宋" w:hAnsi="仿宋" w:hint="eastAsia"/>
              </w:rPr>
              <w:t>务</w:t>
            </w:r>
          </w:p>
          <w:p w:rsidR="005B6130" w:rsidRDefault="006D4078">
            <w:pPr>
              <w:spacing w:line="0" w:lineRule="atLeast"/>
              <w:jc w:val="center"/>
              <w:rPr>
                <w:rFonts w:ascii="仿宋" w:eastAsia="仿宋" w:hAnsi="仿宋"/>
              </w:rPr>
            </w:pPr>
            <w:r>
              <w:rPr>
                <w:rFonts w:ascii="仿宋" w:eastAsia="仿宋" w:hAnsi="仿宋" w:hint="eastAsia"/>
              </w:rPr>
              <w:t>员</w:t>
            </w:r>
          </w:p>
          <w:p w:rsidR="005B6130" w:rsidRDefault="005B6130">
            <w:pPr>
              <w:spacing w:line="0" w:lineRule="atLeast"/>
              <w:ind w:firstLineChars="200" w:firstLine="420"/>
              <w:jc w:val="center"/>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中餐服务</w:t>
            </w:r>
          </w:p>
          <w:p w:rsidR="005B6130" w:rsidRDefault="005B6130">
            <w:pPr>
              <w:spacing w:line="0" w:lineRule="atLeast"/>
              <w:ind w:firstLineChars="200" w:firstLine="420"/>
              <w:jc w:val="center"/>
              <w:rPr>
                <w:rFonts w:ascii="仿宋" w:eastAsia="仿宋" w:hAnsi="仿宋"/>
              </w:rPr>
            </w:pP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（1）了解托盘的操作和作用；</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（2）会根据物品类型熟练进行装盘；</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（3）能熟知轻托、重托操作的要领；</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（4）能掌握托盘、起盘和卸盘的技巧；</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（5）能掌握托盘操作的力度和稳度；</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（6）了解餐巾折花的作用；</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（7）能熟练掌握餐巾折花的基本手法；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（8）能运用折花手法折叠杯花20种，盘花10种；</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lastRenderedPageBreak/>
              <w:t>（9）能根据不同类型的宴会选择花型；</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（10）熟知各种中餐具的作用和使用方法；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（11）能按照要求完成铺台前的工作；</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（12）能了解各类中餐餐台的铺设要求；</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（13）能熟练完成零点餐台摆设；</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（14）能按照职业资格考试要求完成中餐宴会餐台铺设；</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（15）能掌握斟酒的要求和技巧；</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（16）能掌握上菜前准备工作，上菜</w:t>
            </w:r>
            <w:r>
              <w:rPr>
                <w:rFonts w:ascii="仿宋" w:eastAsia="仿宋" w:hAnsi="仿宋" w:hint="eastAsia"/>
                <w:b/>
                <w:bCs/>
                <w:kern w:val="0"/>
              </w:rPr>
              <w:t>、</w:t>
            </w:r>
            <w:r>
              <w:rPr>
                <w:rFonts w:ascii="仿宋" w:eastAsia="仿宋" w:hAnsi="仿宋" w:hint="eastAsia"/>
                <w:kern w:val="0"/>
              </w:rPr>
              <w:t>分菜和撤换餐具的方法；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（17）能了解各类餐具的送洗和保养方法；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（18）熟知零点餐厅的接待程序；</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（19）能灵活掌握零点餐厅迎宾工作；</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（20）能掌握点菜开单，促销菜点，席间服务工作，餐后结账的技巧；</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（21）能正确应对服务中的突发状况；</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（22）熟练掌握茶水沏泡的各种技能；</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（23）能进行客房订餐，送餐服务；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（24）能熟练掌握客房收餐和结账技巧</w:t>
            </w:r>
          </w:p>
        </w:tc>
        <w:tc>
          <w:tcPr>
            <w:tcW w:w="3202" w:type="dxa"/>
            <w:vMerge w:val="restart"/>
            <w:tcBorders>
              <w:top w:val="single" w:sz="6" w:space="0" w:color="auto"/>
              <w:left w:val="single" w:sz="6" w:space="0" w:color="auto"/>
              <w:bottom w:val="single" w:sz="6" w:space="0" w:color="auto"/>
              <w:right w:val="single" w:sz="6" w:space="0" w:color="auto"/>
            </w:tcBorders>
          </w:tcPr>
          <w:p w:rsidR="005B6130" w:rsidRDefault="006D4078">
            <w:pPr>
              <w:pStyle w:val="12"/>
              <w:spacing w:line="0" w:lineRule="atLeast"/>
              <w:ind w:firstLineChars="200" w:firstLine="420"/>
              <w:jc w:val="left"/>
              <w:rPr>
                <w:rFonts w:ascii="仿宋" w:eastAsia="仿宋" w:hAnsi="仿宋"/>
              </w:rPr>
            </w:pPr>
            <w:r>
              <w:rPr>
                <w:rFonts w:ascii="仿宋" w:eastAsia="仿宋" w:hAnsi="仿宋" w:hint="eastAsia"/>
                <w:kern w:val="0"/>
              </w:rPr>
              <w:lastRenderedPageBreak/>
              <w:t>掌握餐厅各项工作任务的业务特点、服务流程、服务标准、任务要求</w:t>
            </w: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西餐服务</w:t>
            </w:r>
          </w:p>
          <w:p w:rsidR="005B6130" w:rsidRDefault="005B6130">
            <w:pPr>
              <w:spacing w:line="0" w:lineRule="atLeast"/>
              <w:jc w:val="center"/>
              <w:rPr>
                <w:rFonts w:ascii="仿宋" w:eastAsia="仿宋" w:hAnsi="仿宋"/>
              </w:rPr>
            </w:pP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（1）能根据菜单搭配餐具；</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（2）能根据菜单熟练铺设零点餐台；</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（3）能根据菜单熟练铺设宴会餐台；</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（4）能训练进行上菜与派菜；</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（5）能进行餐酒服务；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（6）会开启香槟酒；</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（7）能进行零点餐厅服务；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（8）能进行扒房、咖啡厅服务；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（9）能妥善处理餐厅服务中发生的特殊情况；</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（10）能进行西餐会、鸡尾酒会等宴会的设计与布置；</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（11）能进行冷餐会、鸡尾酒会、西餐宴会服务</w:t>
            </w:r>
          </w:p>
        </w:tc>
        <w:tc>
          <w:tcPr>
            <w:tcW w:w="3202" w:type="dxa"/>
            <w:vMerge/>
            <w:tcBorders>
              <w:top w:val="single" w:sz="6" w:space="0" w:color="auto"/>
              <w:left w:val="single" w:sz="6"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酒吧服务</w:t>
            </w:r>
          </w:p>
          <w:p w:rsidR="005B6130" w:rsidRDefault="005B6130">
            <w:pPr>
              <w:spacing w:line="0" w:lineRule="atLeast"/>
              <w:ind w:firstLineChars="200" w:firstLine="420"/>
              <w:jc w:val="center"/>
              <w:rPr>
                <w:rFonts w:ascii="仿宋" w:eastAsia="仿宋" w:hAnsi="仿宋"/>
              </w:rPr>
            </w:pP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（1）能识别各类酒水、酒具；</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（2）懂得酒水服务的方法；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lastRenderedPageBreak/>
              <w:t>（3）能熟练地进行各类酒水服务；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（4）会进行酒水促销；</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（5）能识别鸡尾酒酒具和酒吧用具；</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（6）掌握各类鸡尾酒的调制方法；</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（7）会操作酒吧常用设备；</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（8）了解酒吧服务程序；</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（9）能进行雪茄服务</w:t>
            </w:r>
          </w:p>
        </w:tc>
        <w:tc>
          <w:tcPr>
            <w:tcW w:w="3202" w:type="dxa"/>
            <w:vMerge/>
            <w:tcBorders>
              <w:top w:val="single" w:sz="6" w:space="0" w:color="auto"/>
              <w:left w:val="single" w:sz="6"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会议服务</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（1）能正确摆放不同类型的会议用品；</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（2）能做好不同类型的会议准备工作；</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（3）能做好茶叶冲泡的各项工作；</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（4）能对不同类型的会议进行茶水服务；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（5）熟悉音响、投影仪等常用会议设备；</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（6）能做好会议后的结束工作；</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（7）能熟练进行会议迎宾服务；</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（8）能熟练进行会场礼仪接待服务</w:t>
            </w:r>
          </w:p>
        </w:tc>
        <w:tc>
          <w:tcPr>
            <w:tcW w:w="3202" w:type="dxa"/>
            <w:vMerge/>
            <w:tcBorders>
              <w:top w:val="single" w:sz="6" w:space="0" w:color="auto"/>
              <w:left w:val="single" w:sz="6"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val="restart"/>
            <w:tcBorders>
              <w:top w:val="single" w:sz="6" w:space="0" w:color="auto"/>
              <w:left w:val="single" w:sz="2" w:space="0" w:color="auto"/>
              <w:bottom w:val="single" w:sz="6" w:space="0" w:color="auto"/>
              <w:right w:val="single" w:sz="6"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康</w:t>
            </w:r>
          </w:p>
          <w:p w:rsidR="005B6130" w:rsidRDefault="006D4078">
            <w:pPr>
              <w:spacing w:line="0" w:lineRule="atLeast"/>
              <w:jc w:val="center"/>
              <w:rPr>
                <w:rFonts w:ascii="仿宋" w:eastAsia="仿宋" w:hAnsi="仿宋"/>
              </w:rPr>
            </w:pPr>
            <w:r>
              <w:rPr>
                <w:rFonts w:ascii="仿宋" w:eastAsia="仿宋" w:hAnsi="仿宋" w:hint="eastAsia"/>
              </w:rPr>
              <w:t>乐</w:t>
            </w:r>
          </w:p>
          <w:p w:rsidR="005B6130" w:rsidRDefault="006D4078">
            <w:pPr>
              <w:spacing w:line="0" w:lineRule="atLeast"/>
              <w:jc w:val="center"/>
              <w:rPr>
                <w:rFonts w:ascii="仿宋" w:eastAsia="仿宋" w:hAnsi="仿宋"/>
              </w:rPr>
            </w:pPr>
            <w:r>
              <w:rPr>
                <w:rFonts w:ascii="仿宋" w:eastAsia="仿宋" w:hAnsi="仿宋" w:hint="eastAsia"/>
              </w:rPr>
              <w:t>服</w:t>
            </w:r>
          </w:p>
          <w:p w:rsidR="005B6130" w:rsidRDefault="006D4078">
            <w:pPr>
              <w:spacing w:line="0" w:lineRule="atLeast"/>
              <w:jc w:val="center"/>
              <w:rPr>
                <w:rFonts w:ascii="仿宋" w:eastAsia="仿宋" w:hAnsi="仿宋"/>
              </w:rPr>
            </w:pPr>
            <w:r>
              <w:rPr>
                <w:rFonts w:ascii="仿宋" w:eastAsia="仿宋" w:hAnsi="仿宋" w:hint="eastAsia"/>
              </w:rPr>
              <w:t>务</w:t>
            </w:r>
          </w:p>
          <w:p w:rsidR="005B6130" w:rsidRDefault="006D4078">
            <w:pPr>
              <w:spacing w:line="0" w:lineRule="atLeast"/>
              <w:jc w:val="center"/>
              <w:rPr>
                <w:rFonts w:ascii="仿宋" w:eastAsia="仿宋" w:hAnsi="仿宋"/>
              </w:rPr>
            </w:pPr>
            <w:r>
              <w:rPr>
                <w:rFonts w:ascii="仿宋" w:eastAsia="仿宋" w:hAnsi="仿宋" w:hint="eastAsia"/>
              </w:rPr>
              <w:t>员</w:t>
            </w:r>
          </w:p>
          <w:p w:rsidR="005B6130" w:rsidRDefault="005B6130">
            <w:pPr>
              <w:spacing w:line="0" w:lineRule="atLeast"/>
              <w:jc w:val="center"/>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健身房服务</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left"/>
              <w:rPr>
                <w:rFonts w:ascii="仿宋" w:eastAsia="仿宋" w:hAnsi="仿宋"/>
              </w:rPr>
            </w:pPr>
            <w:r>
              <w:rPr>
                <w:rFonts w:ascii="仿宋" w:eastAsia="仿宋" w:hAnsi="仿宋" w:hint="eastAsia"/>
              </w:rPr>
              <w:t>（1）能熟练按程序接待客人，并按客人需求提供规范服务；</w:t>
            </w:r>
          </w:p>
          <w:p w:rsidR="005B6130" w:rsidRDefault="006D4078">
            <w:pPr>
              <w:spacing w:line="0" w:lineRule="atLeast"/>
              <w:jc w:val="left"/>
              <w:rPr>
                <w:rFonts w:ascii="仿宋" w:eastAsia="仿宋" w:hAnsi="仿宋"/>
              </w:rPr>
            </w:pPr>
            <w:r>
              <w:rPr>
                <w:rFonts w:ascii="仿宋" w:eastAsia="仿宋" w:hAnsi="仿宋" w:hint="eastAsia"/>
              </w:rPr>
              <w:t>（2）能进行健身器材的日常保养与维护；</w:t>
            </w:r>
          </w:p>
          <w:p w:rsidR="005B6130" w:rsidRDefault="006D4078">
            <w:pPr>
              <w:spacing w:line="0" w:lineRule="atLeast"/>
              <w:jc w:val="left"/>
              <w:rPr>
                <w:rFonts w:ascii="仿宋" w:eastAsia="仿宋" w:hAnsi="仿宋"/>
              </w:rPr>
            </w:pPr>
            <w:r>
              <w:rPr>
                <w:rFonts w:ascii="仿宋" w:eastAsia="仿宋" w:hAnsi="仿宋" w:hint="eastAsia"/>
              </w:rPr>
              <w:t>（3）能较好地应对客人的意外运动性损伤</w:t>
            </w:r>
          </w:p>
        </w:tc>
        <w:tc>
          <w:tcPr>
            <w:tcW w:w="3202"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（1）熟悉健身器材的性能与作用；</w:t>
            </w:r>
          </w:p>
          <w:p w:rsidR="005B6130" w:rsidRDefault="006D4078">
            <w:pPr>
              <w:widowControl/>
              <w:spacing w:line="0" w:lineRule="atLeast"/>
              <w:jc w:val="left"/>
              <w:rPr>
                <w:rFonts w:ascii="仿宋" w:eastAsia="仿宋" w:hAnsi="仿宋"/>
                <w:kern w:val="0"/>
              </w:rPr>
            </w:pPr>
            <w:r>
              <w:rPr>
                <w:rFonts w:ascii="仿宋" w:eastAsia="仿宋" w:hAnsi="仿宋" w:hint="eastAsia"/>
                <w:kern w:val="0"/>
              </w:rPr>
              <w:t>（2）掌握健身器材的使用方法</w:t>
            </w:r>
          </w:p>
          <w:p w:rsidR="005B6130" w:rsidRDefault="005B6130">
            <w:pPr>
              <w:pStyle w:val="a6"/>
              <w:adjustRightInd w:val="0"/>
              <w:snapToGrid w:val="0"/>
              <w:spacing w:line="0" w:lineRule="atLeast"/>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center"/>
              <w:rPr>
                <w:rFonts w:ascii="仿宋" w:eastAsia="仿宋" w:hAnsi="仿宋"/>
              </w:rPr>
            </w:pPr>
            <w:r>
              <w:rPr>
                <w:rFonts w:ascii="仿宋" w:eastAsia="仿宋" w:hAnsi="仿宋" w:hint="eastAsia"/>
              </w:rPr>
              <w:t>保龄球房/台球房/高尔夫球场服务</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left"/>
              <w:rPr>
                <w:rFonts w:ascii="仿宋" w:eastAsia="仿宋" w:hAnsi="仿宋"/>
              </w:rPr>
            </w:pPr>
            <w:r>
              <w:rPr>
                <w:rFonts w:ascii="仿宋" w:eastAsia="仿宋" w:hAnsi="仿宋" w:hint="eastAsia"/>
              </w:rPr>
              <w:t>（1）能熟练按程序接待客人，并按客人需求提供规范服务；</w:t>
            </w:r>
          </w:p>
          <w:p w:rsidR="005B6130" w:rsidRDefault="006D4078">
            <w:pPr>
              <w:spacing w:line="0" w:lineRule="atLeast"/>
              <w:jc w:val="left"/>
              <w:rPr>
                <w:rFonts w:ascii="仿宋" w:eastAsia="仿宋" w:hAnsi="仿宋"/>
              </w:rPr>
            </w:pPr>
            <w:r>
              <w:rPr>
                <w:rFonts w:ascii="仿宋" w:eastAsia="仿宋" w:hAnsi="仿宋" w:hint="eastAsia"/>
              </w:rPr>
              <w:t>（2）能对各设备器具进行日常维护</w:t>
            </w:r>
            <w:r>
              <w:rPr>
                <w:rFonts w:ascii="宋体" w:eastAsia="仿宋" w:hAnsi="宋体" w:hint="eastAsia"/>
              </w:rPr>
              <w:t> </w:t>
            </w:r>
          </w:p>
        </w:tc>
        <w:tc>
          <w:tcPr>
            <w:tcW w:w="3202"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ind w:firstLineChars="200" w:firstLine="420"/>
              <w:jc w:val="left"/>
              <w:rPr>
                <w:rFonts w:ascii="仿宋" w:eastAsia="仿宋" w:hAnsi="仿宋"/>
                <w:kern w:val="0"/>
              </w:rPr>
            </w:pPr>
            <w:r>
              <w:rPr>
                <w:rFonts w:ascii="仿宋" w:eastAsia="仿宋" w:hAnsi="仿宋" w:hint="eastAsia"/>
                <w:kern w:val="0"/>
              </w:rPr>
              <w:t>掌握各球类运动的基本常识，计分方法等</w:t>
            </w:r>
          </w:p>
          <w:p w:rsidR="005B6130" w:rsidRDefault="005B6130">
            <w:pPr>
              <w:spacing w:line="0" w:lineRule="atLeast"/>
              <w:ind w:firstLineChars="200" w:firstLine="420"/>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6" w:space="0" w:color="auto"/>
              <w:right w:val="single" w:sz="6"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歌舞厅（KTV）服务</w:t>
            </w:r>
          </w:p>
        </w:tc>
        <w:tc>
          <w:tcPr>
            <w:tcW w:w="5386" w:type="dxa"/>
            <w:tcBorders>
              <w:top w:val="single" w:sz="6" w:space="0" w:color="auto"/>
              <w:left w:val="single" w:sz="6" w:space="0" w:color="auto"/>
              <w:bottom w:val="single" w:sz="6" w:space="0" w:color="auto"/>
              <w:right w:val="single" w:sz="6" w:space="0" w:color="auto"/>
            </w:tcBorders>
          </w:tcPr>
          <w:p w:rsidR="005B6130" w:rsidRDefault="006D4078">
            <w:pPr>
              <w:spacing w:line="0" w:lineRule="atLeast"/>
              <w:jc w:val="left"/>
              <w:rPr>
                <w:rFonts w:ascii="仿宋" w:eastAsia="仿宋" w:hAnsi="仿宋"/>
              </w:rPr>
            </w:pPr>
            <w:r>
              <w:rPr>
                <w:rFonts w:ascii="仿宋" w:eastAsia="仿宋" w:hAnsi="仿宋" w:hint="eastAsia"/>
              </w:rPr>
              <w:t>（1）能熟练按程序接待客人，并按客人需求提供规范服务；</w:t>
            </w:r>
          </w:p>
          <w:p w:rsidR="005B6130" w:rsidRDefault="006D4078">
            <w:pPr>
              <w:spacing w:line="0" w:lineRule="atLeast"/>
              <w:jc w:val="left"/>
              <w:rPr>
                <w:rFonts w:ascii="仿宋" w:eastAsia="仿宋" w:hAnsi="仿宋"/>
              </w:rPr>
            </w:pPr>
            <w:r>
              <w:rPr>
                <w:rFonts w:ascii="仿宋" w:eastAsia="仿宋" w:hAnsi="仿宋" w:hint="eastAsia"/>
              </w:rPr>
              <w:t>（2）能示范设施设备的操作；</w:t>
            </w:r>
          </w:p>
          <w:p w:rsidR="005B6130" w:rsidRDefault="006D4078">
            <w:pPr>
              <w:spacing w:line="0" w:lineRule="atLeast"/>
              <w:jc w:val="left"/>
              <w:rPr>
                <w:rFonts w:ascii="仿宋" w:eastAsia="仿宋" w:hAnsi="仿宋"/>
              </w:rPr>
            </w:pPr>
            <w:r>
              <w:rPr>
                <w:rFonts w:ascii="仿宋" w:eastAsia="仿宋" w:hAnsi="仿宋" w:hint="eastAsia"/>
              </w:rPr>
              <w:t>（3）会对各设备器具进行日常维护</w:t>
            </w:r>
          </w:p>
        </w:tc>
        <w:tc>
          <w:tcPr>
            <w:tcW w:w="3202" w:type="dxa"/>
            <w:tcBorders>
              <w:top w:val="single" w:sz="6" w:space="0" w:color="auto"/>
              <w:left w:val="single" w:sz="6" w:space="0" w:color="auto"/>
              <w:bottom w:val="single" w:sz="6" w:space="0" w:color="auto"/>
              <w:right w:val="single" w:sz="6" w:space="0" w:color="auto"/>
            </w:tcBorders>
          </w:tcPr>
          <w:p w:rsidR="005B6130" w:rsidRDefault="006D4078">
            <w:pPr>
              <w:widowControl/>
              <w:spacing w:line="0" w:lineRule="atLeast"/>
              <w:ind w:firstLineChars="200" w:firstLine="420"/>
              <w:jc w:val="left"/>
              <w:rPr>
                <w:rFonts w:ascii="仿宋" w:eastAsia="仿宋" w:hAnsi="仿宋"/>
                <w:kern w:val="0"/>
              </w:rPr>
            </w:pPr>
            <w:r>
              <w:rPr>
                <w:rFonts w:ascii="仿宋" w:eastAsia="仿宋" w:hAnsi="仿宋" w:hint="eastAsia"/>
                <w:kern w:val="0"/>
              </w:rPr>
              <w:t>掌握KTV设施设备相关知识</w:t>
            </w:r>
          </w:p>
          <w:p w:rsidR="005B6130" w:rsidRDefault="005B6130">
            <w:pPr>
              <w:spacing w:line="0" w:lineRule="atLeast"/>
              <w:ind w:firstLineChars="200" w:firstLine="420"/>
              <w:jc w:val="left"/>
              <w:rPr>
                <w:rFonts w:ascii="仿宋" w:eastAsia="仿宋" w:hAnsi="仿宋"/>
              </w:rPr>
            </w:pP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r w:rsidR="005B6130" w:rsidTr="001E7041">
        <w:trPr>
          <w:trHeight w:val="567"/>
        </w:trPr>
        <w:tc>
          <w:tcPr>
            <w:tcW w:w="1096" w:type="dxa"/>
            <w:vMerge/>
            <w:tcBorders>
              <w:top w:val="single" w:sz="6" w:space="0" w:color="auto"/>
              <w:left w:val="single" w:sz="2" w:space="0" w:color="auto"/>
              <w:bottom w:val="single" w:sz="6" w:space="0" w:color="auto"/>
              <w:right w:val="single" w:sz="6" w:space="0" w:color="auto"/>
            </w:tcBorders>
            <w:vAlign w:val="center"/>
          </w:tcPr>
          <w:p w:rsidR="005B6130" w:rsidRDefault="005B6130">
            <w:pPr>
              <w:widowControl/>
              <w:jc w:val="left"/>
              <w:rPr>
                <w:rFonts w:ascii="仿宋" w:eastAsia="仿宋" w:hAnsi="仿宋"/>
              </w:rPr>
            </w:pPr>
          </w:p>
        </w:tc>
        <w:tc>
          <w:tcPr>
            <w:tcW w:w="1418" w:type="dxa"/>
            <w:tcBorders>
              <w:top w:val="single" w:sz="6" w:space="0" w:color="auto"/>
              <w:left w:val="single" w:sz="6" w:space="0" w:color="auto"/>
              <w:bottom w:val="single" w:sz="2" w:space="0" w:color="auto"/>
              <w:right w:val="single" w:sz="6"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桑拿房服务</w:t>
            </w:r>
          </w:p>
        </w:tc>
        <w:tc>
          <w:tcPr>
            <w:tcW w:w="5386" w:type="dxa"/>
            <w:tcBorders>
              <w:top w:val="single" w:sz="6" w:space="0" w:color="auto"/>
              <w:left w:val="single" w:sz="6" w:space="0" w:color="auto"/>
              <w:bottom w:val="single" w:sz="2" w:space="0" w:color="auto"/>
              <w:right w:val="single" w:sz="6" w:space="0" w:color="auto"/>
            </w:tcBorders>
          </w:tcPr>
          <w:p w:rsidR="005B6130" w:rsidRDefault="006D4078">
            <w:pPr>
              <w:spacing w:line="0" w:lineRule="atLeast"/>
              <w:jc w:val="left"/>
              <w:rPr>
                <w:rFonts w:ascii="仿宋" w:eastAsia="仿宋" w:hAnsi="仿宋"/>
              </w:rPr>
            </w:pPr>
            <w:r>
              <w:rPr>
                <w:rFonts w:ascii="仿宋" w:eastAsia="仿宋" w:hAnsi="仿宋" w:hint="eastAsia"/>
              </w:rPr>
              <w:t>（1）能熟练按程序接待客人，并按客人需求提供规范服务；</w:t>
            </w:r>
          </w:p>
          <w:p w:rsidR="005B6130" w:rsidRDefault="006D4078">
            <w:pPr>
              <w:spacing w:line="0" w:lineRule="atLeast"/>
              <w:jc w:val="left"/>
              <w:rPr>
                <w:rFonts w:ascii="仿宋" w:eastAsia="仿宋" w:hAnsi="仿宋"/>
              </w:rPr>
            </w:pPr>
            <w:r>
              <w:rPr>
                <w:rFonts w:ascii="仿宋" w:eastAsia="仿宋" w:hAnsi="仿宋" w:hint="eastAsia"/>
              </w:rPr>
              <w:t>（2）能较好地应对服务中出现的状况</w:t>
            </w:r>
          </w:p>
        </w:tc>
        <w:tc>
          <w:tcPr>
            <w:tcW w:w="3202" w:type="dxa"/>
            <w:tcBorders>
              <w:top w:val="single" w:sz="6" w:space="0" w:color="auto"/>
              <w:left w:val="single" w:sz="6" w:space="0" w:color="auto"/>
              <w:bottom w:val="single" w:sz="2" w:space="0" w:color="auto"/>
              <w:right w:val="single" w:sz="6" w:space="0" w:color="auto"/>
            </w:tcBorders>
          </w:tcPr>
          <w:p w:rsidR="005B6130" w:rsidRDefault="006D4078">
            <w:pPr>
              <w:widowControl/>
              <w:spacing w:line="0" w:lineRule="atLeast"/>
              <w:jc w:val="left"/>
              <w:rPr>
                <w:rFonts w:ascii="仿宋" w:eastAsia="仿宋" w:hAnsi="仿宋"/>
                <w:kern w:val="0"/>
              </w:rPr>
            </w:pPr>
            <w:r>
              <w:rPr>
                <w:rFonts w:ascii="仿宋" w:eastAsia="仿宋" w:hAnsi="仿宋" w:hint="eastAsia"/>
                <w:kern w:val="0"/>
              </w:rPr>
              <w:t>（1）掌握相关设备的性能与使用方法；</w:t>
            </w:r>
          </w:p>
          <w:p w:rsidR="005B6130" w:rsidRDefault="006D4078">
            <w:pPr>
              <w:widowControl/>
              <w:spacing w:line="0" w:lineRule="atLeast"/>
              <w:jc w:val="left"/>
              <w:rPr>
                <w:rFonts w:ascii="仿宋" w:eastAsia="仿宋" w:hAnsi="仿宋"/>
              </w:rPr>
            </w:pPr>
            <w:r>
              <w:rPr>
                <w:rFonts w:ascii="仿宋" w:eastAsia="仿宋" w:hAnsi="仿宋" w:hint="eastAsia"/>
                <w:kern w:val="0"/>
              </w:rPr>
              <w:t>（2）掌握桑拿浴的卫生保健常识</w:t>
            </w:r>
          </w:p>
        </w:tc>
        <w:tc>
          <w:tcPr>
            <w:tcW w:w="3020" w:type="dxa"/>
            <w:vMerge/>
            <w:tcBorders>
              <w:top w:val="single" w:sz="6" w:space="0" w:color="auto"/>
              <w:left w:val="single" w:sz="6" w:space="0" w:color="auto"/>
              <w:bottom w:val="single" w:sz="6" w:space="0" w:color="auto"/>
              <w:right w:val="single" w:sz="2" w:space="0" w:color="auto"/>
            </w:tcBorders>
            <w:vAlign w:val="center"/>
          </w:tcPr>
          <w:p w:rsidR="005B6130" w:rsidRDefault="005B6130">
            <w:pPr>
              <w:widowControl/>
              <w:jc w:val="left"/>
              <w:rPr>
                <w:rFonts w:ascii="仿宋" w:eastAsia="仿宋" w:hAnsi="仿宋"/>
              </w:rPr>
            </w:pPr>
          </w:p>
        </w:tc>
      </w:tr>
    </w:tbl>
    <w:p w:rsidR="005B6130" w:rsidRDefault="006D4078">
      <w:pPr>
        <w:rPr>
          <w:rFonts w:ascii="仿宋" w:eastAsia="仿宋" w:hAnsi="仿宋" w:cs="宋体"/>
          <w:b/>
          <w:bCs/>
          <w:sz w:val="18"/>
          <w:szCs w:val="18"/>
        </w:rPr>
        <w:sectPr w:rsidR="005B6130">
          <w:pgSz w:w="16838" w:h="11906" w:orient="landscape"/>
          <w:pgMar w:top="1800" w:right="1440" w:bottom="1274" w:left="1440" w:header="851" w:footer="992" w:gutter="0"/>
          <w:cols w:space="425"/>
          <w:docGrid w:type="lines" w:linePitch="312"/>
        </w:sectPr>
      </w:pPr>
      <w:r>
        <w:rPr>
          <w:rFonts w:ascii="仿宋" w:eastAsia="仿宋" w:hAnsi="仿宋" w:hint="eastAsia"/>
        </w:rPr>
        <w:t xml:space="preserve"> </w:t>
      </w:r>
      <w:r>
        <w:rPr>
          <w:rFonts w:ascii="仿宋" w:eastAsia="仿宋" w:hAnsi="仿宋" w:cs="宋体" w:hint="eastAsia"/>
          <w:b/>
          <w:bCs/>
          <w:sz w:val="18"/>
          <w:szCs w:val="18"/>
        </w:rPr>
        <w:t>注：本表是方案开发组集成职业院校、行业企业专家共同开发。职业学校应结合本校特点和区域行业企业岗位需求，充分调研后，制定本校的该专业职业能力分析表。</w:t>
      </w:r>
    </w:p>
    <w:p w:rsidR="005B6130" w:rsidRDefault="006D4078">
      <w:pPr>
        <w:spacing w:line="360" w:lineRule="auto"/>
        <w:jc w:val="center"/>
        <w:rPr>
          <w:rFonts w:ascii="黑体" w:eastAsia="黑体" w:hAnsi="黑体"/>
          <w:bCs/>
          <w:sz w:val="32"/>
          <w:szCs w:val="32"/>
        </w:rPr>
      </w:pPr>
      <w:r>
        <w:rPr>
          <w:rFonts w:ascii="黑体" w:eastAsia="黑体" w:hAnsi="黑体" w:hint="eastAsia"/>
          <w:bCs/>
          <w:sz w:val="32"/>
          <w:szCs w:val="32"/>
        </w:rPr>
        <w:lastRenderedPageBreak/>
        <w:t>乐山市第一职业高级中学</w:t>
      </w:r>
    </w:p>
    <w:p w:rsidR="005B6130" w:rsidRDefault="006D4078">
      <w:pPr>
        <w:pStyle w:val="1"/>
        <w:rPr>
          <w:rFonts w:ascii="黑体" w:eastAsia="黑体" w:hAnsi="黑体"/>
          <w:b w:val="0"/>
        </w:rPr>
      </w:pPr>
      <w:bookmarkStart w:id="23" w:name="_Toc2159706"/>
      <w:r>
        <w:rPr>
          <w:rFonts w:ascii="黑体" w:eastAsia="黑体" w:hAnsi="黑体" w:hint="eastAsia"/>
          <w:b w:val="0"/>
        </w:rPr>
        <w:t>旅游服务与管理专业人才培养方案</w:t>
      </w:r>
      <w:bookmarkEnd w:id="23"/>
    </w:p>
    <w:p w:rsidR="005B6130" w:rsidRDefault="006D4078">
      <w:pPr>
        <w:spacing w:line="400" w:lineRule="exact"/>
        <w:jc w:val="center"/>
        <w:rPr>
          <w:rFonts w:ascii="仿宋" w:eastAsia="仿宋" w:hAnsi="仿宋"/>
        </w:rPr>
      </w:pPr>
      <w:r>
        <w:rPr>
          <w:rFonts w:ascii="仿宋" w:eastAsia="仿宋" w:hAnsi="仿宋" w:hint="eastAsia"/>
        </w:rPr>
        <w:t xml:space="preserve"> </w:t>
      </w:r>
    </w:p>
    <w:p w:rsidR="005B6130" w:rsidRDefault="006D4078">
      <w:pPr>
        <w:spacing w:line="360" w:lineRule="auto"/>
        <w:ind w:leftChars="200" w:left="420"/>
        <w:rPr>
          <w:rFonts w:ascii="仿宋" w:eastAsia="仿宋" w:hAnsi="仿宋"/>
          <w:b/>
          <w:bCs/>
          <w:sz w:val="24"/>
        </w:rPr>
      </w:pPr>
      <w:r>
        <w:rPr>
          <w:rFonts w:ascii="仿宋" w:eastAsia="仿宋" w:hAnsi="仿宋" w:hint="eastAsia"/>
          <w:b/>
          <w:bCs/>
          <w:sz w:val="24"/>
        </w:rPr>
        <w:t xml:space="preserve"> 一、专业与专门化方向</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专业名称：旅游服务与管理（专业代码130200）</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专门化方向：旅行社业务、展览讲解</w:t>
      </w:r>
    </w:p>
    <w:p w:rsidR="005B6130" w:rsidRDefault="006D4078">
      <w:pPr>
        <w:spacing w:line="360" w:lineRule="auto"/>
        <w:ind w:leftChars="200" w:left="420"/>
        <w:rPr>
          <w:rFonts w:ascii="仿宋" w:eastAsia="仿宋" w:hAnsi="仿宋"/>
          <w:b/>
          <w:bCs/>
          <w:sz w:val="24"/>
        </w:rPr>
      </w:pPr>
      <w:r>
        <w:rPr>
          <w:rFonts w:ascii="仿宋" w:eastAsia="仿宋" w:hAnsi="仿宋" w:hint="eastAsia"/>
          <w:b/>
          <w:bCs/>
          <w:sz w:val="24"/>
        </w:rPr>
        <w:t>二、基本学制与入学要求</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基本学制:三年</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入学要求：初中毕业生或具有同等学历者</w:t>
      </w:r>
    </w:p>
    <w:p w:rsidR="005B6130" w:rsidRDefault="006D4078">
      <w:pPr>
        <w:spacing w:line="360" w:lineRule="auto"/>
        <w:ind w:leftChars="200" w:left="420"/>
        <w:rPr>
          <w:rFonts w:ascii="仿宋" w:eastAsia="仿宋" w:hAnsi="仿宋"/>
          <w:b/>
          <w:bCs/>
          <w:sz w:val="24"/>
        </w:rPr>
      </w:pPr>
      <w:r>
        <w:rPr>
          <w:rFonts w:ascii="仿宋" w:eastAsia="仿宋" w:hAnsi="仿宋" w:hint="eastAsia"/>
          <w:b/>
          <w:bCs/>
          <w:sz w:val="24"/>
        </w:rPr>
        <w:t>三、培养目标</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本专业培养与我国社会主义现代化建设要求相适应，德、智、体、美全面发展，具有良好的职业道德和职业素养，有一定的组织、协调、应变能力，掌握旅游服务与管理专业对应职业岗位必备的知识与技能，能从事导游、旅行社门市接待、旅行社票务、展览讲解等工作，具备职业生涯发展基础和终身学习能力，能胜任生产、服务、管理一线工作的高素质劳动者和技术技能人才。</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四、职业（岗位）面向、职业资格及继续学习专业</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9"/>
        <w:gridCol w:w="1879"/>
        <w:gridCol w:w="2130"/>
        <w:gridCol w:w="1827"/>
        <w:gridCol w:w="1459"/>
      </w:tblGrid>
      <w:tr w:rsidR="005B6130">
        <w:tc>
          <w:tcPr>
            <w:tcW w:w="1879" w:type="dxa"/>
            <w:tcBorders>
              <w:top w:val="single" w:sz="4" w:space="0" w:color="auto"/>
              <w:left w:val="single" w:sz="4" w:space="0" w:color="auto"/>
              <w:bottom w:val="single" w:sz="4" w:space="0" w:color="auto"/>
              <w:right w:val="single" w:sz="4" w:space="0" w:color="auto"/>
            </w:tcBorders>
          </w:tcPr>
          <w:p w:rsidR="005B6130" w:rsidRDefault="006D4078">
            <w:pPr>
              <w:rPr>
                <w:rFonts w:ascii="仿宋" w:eastAsia="仿宋" w:hAnsi="仿宋"/>
                <w:b/>
                <w:bCs/>
              </w:rPr>
            </w:pPr>
            <w:r>
              <w:rPr>
                <w:rFonts w:ascii="仿宋" w:eastAsia="仿宋" w:hAnsi="仿宋" w:hint="eastAsia"/>
                <w:b/>
                <w:bCs/>
              </w:rPr>
              <w:t>专门化方向</w:t>
            </w:r>
          </w:p>
        </w:tc>
        <w:tc>
          <w:tcPr>
            <w:tcW w:w="1879" w:type="dxa"/>
            <w:tcBorders>
              <w:top w:val="single" w:sz="4" w:space="0" w:color="auto"/>
              <w:left w:val="nil"/>
              <w:bottom w:val="single" w:sz="4" w:space="0" w:color="auto"/>
              <w:right w:val="single" w:sz="4" w:space="0" w:color="auto"/>
            </w:tcBorders>
          </w:tcPr>
          <w:p w:rsidR="005B6130" w:rsidRDefault="006D4078">
            <w:pPr>
              <w:rPr>
                <w:rFonts w:ascii="仿宋" w:eastAsia="仿宋" w:hAnsi="仿宋"/>
                <w:b/>
                <w:bCs/>
              </w:rPr>
            </w:pPr>
            <w:r>
              <w:rPr>
                <w:rFonts w:ascii="仿宋" w:eastAsia="仿宋" w:hAnsi="仿宋" w:hint="eastAsia"/>
                <w:b/>
                <w:bCs/>
              </w:rPr>
              <w:t>职业（岗位）</w:t>
            </w:r>
          </w:p>
        </w:tc>
        <w:tc>
          <w:tcPr>
            <w:tcW w:w="2130" w:type="dxa"/>
            <w:tcBorders>
              <w:top w:val="single" w:sz="4" w:space="0" w:color="auto"/>
              <w:left w:val="nil"/>
              <w:bottom w:val="single" w:sz="4" w:space="0" w:color="auto"/>
              <w:right w:val="single" w:sz="4" w:space="0" w:color="auto"/>
            </w:tcBorders>
          </w:tcPr>
          <w:p w:rsidR="005B6130" w:rsidRDefault="006D4078">
            <w:pPr>
              <w:rPr>
                <w:rFonts w:ascii="仿宋" w:eastAsia="仿宋" w:hAnsi="仿宋"/>
                <w:b/>
                <w:bCs/>
              </w:rPr>
            </w:pPr>
            <w:r>
              <w:rPr>
                <w:rFonts w:ascii="仿宋" w:eastAsia="仿宋" w:hAnsi="仿宋" w:hint="eastAsia"/>
                <w:b/>
                <w:bCs/>
              </w:rPr>
              <w:t>职业资格要求</w:t>
            </w:r>
          </w:p>
        </w:tc>
        <w:tc>
          <w:tcPr>
            <w:tcW w:w="3286" w:type="dxa"/>
            <w:gridSpan w:val="2"/>
            <w:tcBorders>
              <w:top w:val="single" w:sz="4" w:space="0" w:color="auto"/>
              <w:left w:val="nil"/>
              <w:bottom w:val="single" w:sz="4" w:space="0" w:color="auto"/>
              <w:right w:val="single" w:sz="4" w:space="0" w:color="auto"/>
            </w:tcBorders>
          </w:tcPr>
          <w:p w:rsidR="005B6130" w:rsidRDefault="006D4078">
            <w:pPr>
              <w:rPr>
                <w:rFonts w:ascii="仿宋" w:eastAsia="仿宋" w:hAnsi="仿宋"/>
                <w:b/>
                <w:bCs/>
              </w:rPr>
            </w:pPr>
            <w:r>
              <w:rPr>
                <w:rFonts w:ascii="仿宋" w:eastAsia="仿宋" w:hAnsi="仿宋" w:hint="eastAsia"/>
                <w:b/>
                <w:bCs/>
              </w:rPr>
              <w:t>继续学习专业</w:t>
            </w:r>
          </w:p>
        </w:tc>
      </w:tr>
      <w:tr w:rsidR="005B6130">
        <w:trPr>
          <w:trHeight w:val="279"/>
        </w:trPr>
        <w:tc>
          <w:tcPr>
            <w:tcW w:w="1879" w:type="dxa"/>
            <w:vMerge w:val="restart"/>
            <w:tcBorders>
              <w:top w:val="nil"/>
              <w:left w:val="single" w:sz="4" w:space="0" w:color="auto"/>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旅行社业务</w:t>
            </w:r>
          </w:p>
        </w:tc>
        <w:tc>
          <w:tcPr>
            <w:tcW w:w="1879"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旅行社导游</w:t>
            </w:r>
          </w:p>
        </w:tc>
        <w:tc>
          <w:tcPr>
            <w:tcW w:w="2130" w:type="dxa"/>
            <w:vMerge w:val="restart"/>
            <w:tcBorders>
              <w:top w:val="nil"/>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导游（初级）</w:t>
            </w:r>
          </w:p>
        </w:tc>
        <w:tc>
          <w:tcPr>
            <w:tcW w:w="1827" w:type="dxa"/>
            <w:vMerge w:val="restart"/>
            <w:tcBorders>
              <w:top w:val="nil"/>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高职：</w:t>
            </w:r>
          </w:p>
          <w:p w:rsidR="005B6130" w:rsidRDefault="006D4078">
            <w:pPr>
              <w:spacing w:line="0" w:lineRule="atLeast"/>
              <w:jc w:val="left"/>
              <w:rPr>
                <w:rFonts w:ascii="仿宋" w:eastAsia="仿宋" w:hAnsi="仿宋"/>
              </w:rPr>
            </w:pPr>
            <w:r>
              <w:rPr>
                <w:rFonts w:ascii="仿宋" w:eastAsia="仿宋" w:hAnsi="仿宋" w:hint="eastAsia"/>
              </w:rPr>
              <w:t>旅游管理、涉外旅游、导游、旅行社经营管理</w:t>
            </w:r>
          </w:p>
        </w:tc>
        <w:tc>
          <w:tcPr>
            <w:tcW w:w="1459" w:type="dxa"/>
            <w:vMerge w:val="restart"/>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本科：</w:t>
            </w:r>
          </w:p>
          <w:p w:rsidR="005B6130" w:rsidRDefault="006D4078">
            <w:pPr>
              <w:spacing w:line="0" w:lineRule="atLeast"/>
              <w:rPr>
                <w:rFonts w:ascii="仿宋" w:eastAsia="仿宋" w:hAnsi="仿宋"/>
              </w:rPr>
            </w:pPr>
            <w:r>
              <w:rPr>
                <w:rFonts w:ascii="仿宋" w:eastAsia="仿宋" w:hAnsi="仿宋" w:hint="eastAsia"/>
              </w:rPr>
              <w:t>旅游管理</w:t>
            </w:r>
          </w:p>
        </w:tc>
      </w:tr>
      <w:tr w:rsidR="005B6130">
        <w:trPr>
          <w:trHeight w:val="279"/>
        </w:trPr>
        <w:tc>
          <w:tcPr>
            <w:tcW w:w="187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879"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旅行社门市接待</w:t>
            </w:r>
          </w:p>
        </w:tc>
        <w:tc>
          <w:tcPr>
            <w:tcW w:w="2130"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827"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459"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369"/>
        </w:trPr>
        <w:tc>
          <w:tcPr>
            <w:tcW w:w="187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879"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旅行社票务</w:t>
            </w:r>
          </w:p>
        </w:tc>
        <w:tc>
          <w:tcPr>
            <w:tcW w:w="2130"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827"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459"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223"/>
        </w:trPr>
        <w:tc>
          <w:tcPr>
            <w:tcW w:w="1879" w:type="dxa"/>
            <w:tcBorders>
              <w:top w:val="single" w:sz="4" w:space="0" w:color="auto"/>
              <w:left w:val="single" w:sz="4" w:space="0" w:color="auto"/>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展览讲解</w:t>
            </w:r>
          </w:p>
        </w:tc>
        <w:tc>
          <w:tcPr>
            <w:tcW w:w="1879"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展览讲解员</w:t>
            </w:r>
          </w:p>
        </w:tc>
        <w:tc>
          <w:tcPr>
            <w:tcW w:w="2130"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展览讲解员（中级）</w:t>
            </w:r>
          </w:p>
        </w:tc>
        <w:tc>
          <w:tcPr>
            <w:tcW w:w="1827"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459"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bl>
    <w:p w:rsidR="005B6130" w:rsidRDefault="006D4078">
      <w:pPr>
        <w:pStyle w:val="12"/>
        <w:spacing w:line="360" w:lineRule="auto"/>
        <w:ind w:leftChars="200" w:left="420"/>
        <w:rPr>
          <w:rFonts w:ascii="仿宋" w:eastAsia="仿宋" w:hAnsi="仿宋"/>
          <w:b/>
          <w:bCs/>
          <w:sz w:val="24"/>
        </w:rPr>
      </w:pPr>
      <w:r>
        <w:rPr>
          <w:rFonts w:ascii="仿宋" w:eastAsia="仿宋" w:hAnsi="仿宋" w:hint="eastAsia"/>
          <w:b/>
          <w:bCs/>
          <w:sz w:val="24"/>
        </w:rPr>
        <w:t>五、综合素质及职业能力</w:t>
      </w:r>
    </w:p>
    <w:p w:rsidR="005B6130" w:rsidRDefault="006D4078">
      <w:pPr>
        <w:spacing w:line="360" w:lineRule="auto"/>
        <w:ind w:leftChars="200" w:left="420"/>
        <w:rPr>
          <w:rFonts w:ascii="仿宋" w:eastAsia="仿宋" w:hAnsi="仿宋"/>
          <w:b/>
          <w:bCs/>
          <w:sz w:val="24"/>
        </w:rPr>
      </w:pPr>
      <w:r>
        <w:rPr>
          <w:rFonts w:ascii="仿宋" w:eastAsia="仿宋" w:hAnsi="仿宋" w:hint="eastAsia"/>
          <w:b/>
          <w:bCs/>
          <w:sz w:val="24"/>
        </w:rPr>
        <w:t>（一）综合素质</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1.具有良好的道德品质、职业素养、法律意识。</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2.具备较强的服务意识、安全意识及节能环保意识。</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3.具备良好的人文和科学素养，形成稳固的专业思想和良好的生活态度。</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4.具备吃苦耐劳、积极进取、敬业爱岗的工作态度。</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5.具备独立工作和解决问题的能力。</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6.具备良好的人际交往能力、组织协调能力和应变能力。</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7.具有良好的礼仪、形体知识和技能。</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8.具有健康的身体素质和心理素质。</w:t>
      </w:r>
    </w:p>
    <w:p w:rsidR="005B6130" w:rsidRDefault="006D4078">
      <w:pPr>
        <w:spacing w:line="360" w:lineRule="auto"/>
        <w:ind w:leftChars="200" w:left="420"/>
        <w:rPr>
          <w:rFonts w:ascii="仿宋" w:eastAsia="仿宋" w:hAnsi="仿宋"/>
          <w:b/>
          <w:bCs/>
          <w:sz w:val="24"/>
        </w:rPr>
      </w:pPr>
      <w:r>
        <w:rPr>
          <w:rFonts w:ascii="仿宋" w:eastAsia="仿宋" w:hAnsi="仿宋" w:hint="eastAsia"/>
          <w:b/>
          <w:bCs/>
          <w:sz w:val="24"/>
        </w:rPr>
        <w:lastRenderedPageBreak/>
        <w:t>（二）职业能力（职业能力分析见附录）</w:t>
      </w:r>
    </w:p>
    <w:p w:rsidR="005B6130" w:rsidRDefault="006D4078">
      <w:pPr>
        <w:pStyle w:val="12"/>
        <w:spacing w:line="360" w:lineRule="auto"/>
        <w:ind w:firstLineChars="200" w:firstLine="480"/>
        <w:rPr>
          <w:rFonts w:ascii="仿宋" w:eastAsia="仿宋" w:hAnsi="仿宋"/>
          <w:sz w:val="24"/>
        </w:rPr>
      </w:pPr>
      <w:r>
        <w:rPr>
          <w:rFonts w:ascii="仿宋" w:eastAsia="仿宋" w:hAnsi="仿宋" w:hint="eastAsia"/>
          <w:sz w:val="24"/>
        </w:rPr>
        <w:t>1.行业通用能力：</w:t>
      </w:r>
    </w:p>
    <w:p w:rsidR="005B6130" w:rsidRDefault="006D4078">
      <w:pPr>
        <w:pStyle w:val="12"/>
        <w:spacing w:line="360" w:lineRule="auto"/>
        <w:ind w:firstLineChars="225" w:firstLine="540"/>
        <w:rPr>
          <w:rFonts w:ascii="仿宋" w:eastAsia="仿宋" w:hAnsi="仿宋" w:cs="Arial"/>
          <w:kern w:val="0"/>
          <w:sz w:val="24"/>
        </w:rPr>
      </w:pPr>
      <w:r>
        <w:rPr>
          <w:rFonts w:ascii="仿宋" w:eastAsia="仿宋" w:hAnsi="仿宋" w:hint="eastAsia"/>
          <w:sz w:val="24"/>
        </w:rPr>
        <w:t>（1）</w:t>
      </w:r>
      <w:r>
        <w:rPr>
          <w:rFonts w:ascii="仿宋" w:eastAsia="仿宋" w:hAnsi="仿宋" w:cs="Arial" w:hint="eastAsia"/>
          <w:kern w:val="0"/>
          <w:sz w:val="24"/>
        </w:rPr>
        <w:t>服务接待能力：具有接待客户的能力；具有导游服务的能力；具有提供票务服务的能力；具有展览讲解服务的能力。</w:t>
      </w:r>
    </w:p>
    <w:p w:rsidR="005B6130" w:rsidRDefault="006D4078">
      <w:pPr>
        <w:pStyle w:val="12"/>
        <w:spacing w:line="360" w:lineRule="auto"/>
        <w:ind w:firstLineChars="200" w:firstLine="480"/>
        <w:rPr>
          <w:rFonts w:ascii="仿宋" w:eastAsia="仿宋" w:hAnsi="仿宋"/>
          <w:sz w:val="24"/>
        </w:rPr>
      </w:pPr>
      <w:r>
        <w:rPr>
          <w:rFonts w:ascii="仿宋" w:eastAsia="仿宋" w:hAnsi="仿宋" w:hint="eastAsia"/>
          <w:sz w:val="24"/>
        </w:rPr>
        <w:t>（2）人际交往能力：具有良好的语言表达和书面表达的能力；具有良好的沟通能力，能妥善处理客我关系和旅游企业的人际关系。</w:t>
      </w:r>
    </w:p>
    <w:p w:rsidR="005B6130" w:rsidRDefault="006D4078">
      <w:pPr>
        <w:pStyle w:val="12"/>
        <w:spacing w:line="360" w:lineRule="auto"/>
        <w:ind w:firstLineChars="200" w:firstLine="480"/>
        <w:rPr>
          <w:rFonts w:ascii="仿宋" w:eastAsia="仿宋" w:hAnsi="仿宋" w:cs="Arial"/>
          <w:kern w:val="0"/>
          <w:sz w:val="24"/>
        </w:rPr>
      </w:pPr>
      <w:r>
        <w:rPr>
          <w:rFonts w:ascii="仿宋" w:eastAsia="仿宋" w:hAnsi="仿宋" w:hint="eastAsia"/>
          <w:sz w:val="24"/>
        </w:rPr>
        <w:t>（3）</w:t>
      </w:r>
      <w:r>
        <w:rPr>
          <w:rFonts w:ascii="仿宋" w:eastAsia="仿宋" w:hAnsi="仿宋" w:cs="Arial" w:hint="eastAsia"/>
          <w:kern w:val="0"/>
          <w:sz w:val="24"/>
        </w:rPr>
        <w:t>组织协调能力：具有组织、安排旅游活动的能力；具有与旅行社不同部门之间协调、合作的能力；具有与其他旅游企业之间协调、合作的能力。</w:t>
      </w:r>
    </w:p>
    <w:p w:rsidR="005B6130" w:rsidRDefault="006D4078">
      <w:pPr>
        <w:pStyle w:val="12"/>
        <w:spacing w:line="360" w:lineRule="auto"/>
        <w:ind w:leftChars="200" w:left="420"/>
        <w:rPr>
          <w:rFonts w:ascii="仿宋" w:eastAsia="仿宋" w:hAnsi="仿宋" w:cs="Arial"/>
          <w:kern w:val="0"/>
          <w:sz w:val="24"/>
        </w:rPr>
      </w:pPr>
      <w:r>
        <w:rPr>
          <w:rFonts w:ascii="仿宋" w:eastAsia="仿宋" w:hAnsi="仿宋" w:hint="eastAsia"/>
          <w:sz w:val="24"/>
        </w:rPr>
        <w:t>（4）</w:t>
      </w:r>
      <w:r>
        <w:rPr>
          <w:rFonts w:ascii="仿宋" w:eastAsia="仿宋" w:hAnsi="仿宋" w:cs="Arial" w:hint="eastAsia"/>
          <w:kern w:val="0"/>
          <w:sz w:val="24"/>
        </w:rPr>
        <w:t>产品推销能力：具有推荐、销售旅游产品的能力。</w:t>
      </w:r>
    </w:p>
    <w:p w:rsidR="005B6130" w:rsidRDefault="006D4078">
      <w:pPr>
        <w:pStyle w:val="12"/>
        <w:spacing w:line="360" w:lineRule="auto"/>
        <w:ind w:firstLineChars="200" w:firstLine="480"/>
        <w:rPr>
          <w:rFonts w:ascii="仿宋" w:eastAsia="仿宋" w:hAnsi="仿宋" w:cs="Arial"/>
          <w:kern w:val="0"/>
          <w:sz w:val="24"/>
        </w:rPr>
      </w:pPr>
      <w:r>
        <w:rPr>
          <w:rFonts w:ascii="仿宋" w:eastAsia="仿宋" w:hAnsi="仿宋" w:cs="Arial" w:hint="eastAsia"/>
          <w:kern w:val="0"/>
          <w:sz w:val="24"/>
        </w:rPr>
        <w:t>2.职业特定能力：</w:t>
      </w:r>
    </w:p>
    <w:p w:rsidR="005B6130" w:rsidRDefault="006D4078">
      <w:pPr>
        <w:pStyle w:val="12"/>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cs="Arial" w:hint="eastAsia"/>
          <w:kern w:val="0"/>
          <w:sz w:val="24"/>
        </w:rPr>
        <w:t>普通旅行社导游</w:t>
      </w:r>
      <w:r>
        <w:rPr>
          <w:rFonts w:ascii="仿宋" w:eastAsia="仿宋" w:hAnsi="仿宋" w:hint="eastAsia"/>
          <w:sz w:val="24"/>
        </w:rPr>
        <w:t>：具有沿途讲解的能力；具有旅游景区景点导游词编写的能力；</w:t>
      </w:r>
      <w:r>
        <w:rPr>
          <w:rFonts w:ascii="仿宋" w:eastAsia="仿宋" w:hAnsi="仿宋" w:cs="Arial" w:hint="eastAsia"/>
          <w:kern w:val="0"/>
          <w:sz w:val="24"/>
        </w:rPr>
        <w:t>具有组织、协调旅游活动中吃、住、行、游、购、娱等环节的能力；</w:t>
      </w:r>
      <w:r>
        <w:rPr>
          <w:rFonts w:ascii="仿宋" w:eastAsia="仿宋" w:hAnsi="仿宋" w:hint="eastAsia"/>
          <w:sz w:val="24"/>
        </w:rPr>
        <w:t>具有妥善处理游客要求的能力；具有预防、处理旅游活动中常见问题及事故的能力。</w:t>
      </w:r>
    </w:p>
    <w:p w:rsidR="005B6130" w:rsidRDefault="006D4078">
      <w:pPr>
        <w:pStyle w:val="12"/>
        <w:spacing w:line="360" w:lineRule="auto"/>
        <w:ind w:firstLineChars="200" w:firstLine="480"/>
        <w:rPr>
          <w:rFonts w:ascii="仿宋" w:eastAsia="仿宋" w:hAnsi="仿宋" w:cs="Arial"/>
          <w:kern w:val="0"/>
          <w:sz w:val="24"/>
        </w:rPr>
      </w:pPr>
      <w:r>
        <w:rPr>
          <w:rFonts w:ascii="仿宋" w:eastAsia="仿宋" w:hAnsi="仿宋" w:hint="eastAsia"/>
          <w:sz w:val="24"/>
        </w:rPr>
        <w:t>（2）</w:t>
      </w:r>
      <w:r>
        <w:rPr>
          <w:rFonts w:ascii="仿宋" w:eastAsia="仿宋" w:hAnsi="仿宋" w:cs="Arial" w:hint="eastAsia"/>
          <w:kern w:val="0"/>
          <w:sz w:val="24"/>
        </w:rPr>
        <w:t>旅行社门市接待</w:t>
      </w:r>
      <w:r>
        <w:rPr>
          <w:rFonts w:ascii="仿宋" w:eastAsia="仿宋" w:hAnsi="仿宋" w:hint="eastAsia"/>
          <w:sz w:val="24"/>
        </w:rPr>
        <w:t>:</w:t>
      </w:r>
      <w:r>
        <w:rPr>
          <w:rFonts w:ascii="仿宋" w:eastAsia="仿宋" w:hAnsi="仿宋" w:cs="Arial" w:hint="eastAsia"/>
          <w:kern w:val="0"/>
          <w:sz w:val="24"/>
        </w:rPr>
        <w:t>具有倾听客户需求，提供准确信息的能力；具有建立和维持客户关系的能力；具有根据客户特点采取不同服务方式的能力；具有推荐、销售旅游产品的能力。</w:t>
      </w:r>
    </w:p>
    <w:p w:rsidR="005B6130" w:rsidRDefault="006D4078">
      <w:pPr>
        <w:pStyle w:val="12"/>
        <w:spacing w:line="360" w:lineRule="auto"/>
        <w:ind w:firstLineChars="200" w:firstLine="480"/>
        <w:rPr>
          <w:rFonts w:ascii="仿宋" w:eastAsia="仿宋" w:hAnsi="仿宋" w:cs="Arial"/>
          <w:kern w:val="0"/>
          <w:sz w:val="24"/>
        </w:rPr>
      </w:pPr>
      <w:r>
        <w:rPr>
          <w:rFonts w:ascii="仿宋" w:eastAsia="仿宋" w:hAnsi="仿宋" w:hint="eastAsia"/>
          <w:sz w:val="24"/>
        </w:rPr>
        <w:t>（3）</w:t>
      </w:r>
      <w:r>
        <w:rPr>
          <w:rFonts w:ascii="仿宋" w:eastAsia="仿宋" w:hAnsi="仿宋" w:cs="Arial" w:hint="eastAsia"/>
          <w:kern w:val="0"/>
          <w:sz w:val="24"/>
        </w:rPr>
        <w:t>旅行社票务</w:t>
      </w:r>
      <w:r>
        <w:rPr>
          <w:rFonts w:ascii="仿宋" w:eastAsia="仿宋" w:hAnsi="仿宋" w:hint="eastAsia"/>
          <w:sz w:val="24"/>
        </w:rPr>
        <w:t>:</w:t>
      </w:r>
      <w:r>
        <w:rPr>
          <w:rFonts w:ascii="仿宋" w:eastAsia="仿宋" w:hAnsi="仿宋" w:cs="Arial" w:hint="eastAsia"/>
          <w:kern w:val="0"/>
          <w:sz w:val="24"/>
        </w:rPr>
        <w:t>具有根据客户需求，提供票务查询、预订的能力；具有根据客户需求准确出票、结算的能力；具有推荐、销售旅游产品的能力。</w:t>
      </w:r>
    </w:p>
    <w:p w:rsidR="005B6130" w:rsidRDefault="006D4078">
      <w:pPr>
        <w:pStyle w:val="12"/>
        <w:spacing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cs="Arial" w:hint="eastAsia"/>
          <w:kern w:val="0"/>
          <w:sz w:val="24"/>
        </w:rPr>
        <w:t>展览讲解员</w:t>
      </w:r>
      <w:r>
        <w:rPr>
          <w:rFonts w:ascii="仿宋" w:eastAsia="仿宋" w:hAnsi="仿宋" w:hint="eastAsia"/>
          <w:sz w:val="24"/>
        </w:rPr>
        <w:t>:具有展览馆讲解的能力；具有展览馆讲解词编写的能力；具有妥善处理游客要求的能力；具有策划展览馆特色活动的能力。</w:t>
      </w:r>
    </w:p>
    <w:p w:rsidR="005B6130" w:rsidRDefault="006D4078">
      <w:pPr>
        <w:pStyle w:val="12"/>
        <w:spacing w:line="360" w:lineRule="auto"/>
        <w:ind w:firstLineChars="200" w:firstLine="480"/>
        <w:rPr>
          <w:rFonts w:ascii="仿宋" w:eastAsia="仿宋" w:hAnsi="仿宋"/>
          <w:sz w:val="24"/>
        </w:rPr>
      </w:pPr>
      <w:r>
        <w:rPr>
          <w:rFonts w:ascii="仿宋" w:eastAsia="仿宋" w:hAnsi="仿宋" w:hint="eastAsia"/>
          <w:sz w:val="24"/>
        </w:rPr>
        <w:t>3.跨行业职业能力：</w:t>
      </w:r>
    </w:p>
    <w:p w:rsidR="005B6130" w:rsidRDefault="006D4078">
      <w:pPr>
        <w:pStyle w:val="12"/>
        <w:spacing w:line="360" w:lineRule="auto"/>
        <w:ind w:leftChars="200" w:left="420"/>
        <w:rPr>
          <w:rFonts w:ascii="仿宋" w:eastAsia="仿宋" w:hAnsi="仿宋"/>
          <w:sz w:val="24"/>
        </w:rPr>
      </w:pPr>
      <w:r>
        <w:rPr>
          <w:rFonts w:ascii="仿宋" w:eastAsia="仿宋" w:hAnsi="仿宋" w:hint="eastAsia"/>
          <w:sz w:val="24"/>
        </w:rPr>
        <w:t>（1）具有适应岗位变化的能力。</w:t>
      </w:r>
    </w:p>
    <w:p w:rsidR="005B6130" w:rsidRDefault="006D4078">
      <w:pPr>
        <w:pStyle w:val="12"/>
        <w:spacing w:line="360" w:lineRule="auto"/>
        <w:ind w:leftChars="200" w:left="420"/>
        <w:rPr>
          <w:rFonts w:ascii="仿宋" w:eastAsia="仿宋" w:hAnsi="仿宋"/>
          <w:sz w:val="24"/>
        </w:rPr>
      </w:pPr>
      <w:r>
        <w:rPr>
          <w:rFonts w:ascii="仿宋" w:eastAsia="仿宋" w:hAnsi="仿宋" w:hint="eastAsia"/>
          <w:sz w:val="24"/>
        </w:rPr>
        <w:t>（2）具有旅行社经营管理能力和旅游企业管理的基础能力。</w:t>
      </w:r>
    </w:p>
    <w:p w:rsidR="005B6130" w:rsidRDefault="006D4078">
      <w:pPr>
        <w:spacing w:line="360" w:lineRule="auto"/>
        <w:ind w:leftChars="200" w:left="420"/>
        <w:rPr>
          <w:rFonts w:ascii="仿宋" w:eastAsia="仿宋" w:hAnsi="仿宋"/>
          <w:sz w:val="24"/>
        </w:rPr>
      </w:pPr>
      <w:r>
        <w:rPr>
          <w:rFonts w:ascii="仿宋" w:eastAsia="仿宋" w:hAnsi="仿宋" w:hint="eastAsia"/>
          <w:sz w:val="24"/>
        </w:rPr>
        <w:t>（3）具有创新和创业的基础能力。</w:t>
      </w:r>
    </w:p>
    <w:p w:rsidR="005B6130" w:rsidRDefault="006D4078">
      <w:pPr>
        <w:spacing w:line="360" w:lineRule="auto"/>
        <w:ind w:leftChars="200" w:left="420"/>
        <w:rPr>
          <w:rFonts w:ascii="仿宋" w:eastAsia="仿宋" w:hAnsi="仿宋"/>
          <w:b/>
          <w:bCs/>
          <w:sz w:val="24"/>
        </w:rPr>
      </w:pPr>
      <w:r>
        <w:rPr>
          <w:rFonts w:ascii="仿宋" w:eastAsia="仿宋" w:hAnsi="仿宋" w:hint="eastAsia"/>
          <w:sz w:val="24"/>
        </w:rPr>
        <w:t xml:space="preserve"> </w:t>
      </w:r>
      <w:r>
        <w:rPr>
          <w:rFonts w:ascii="仿宋" w:eastAsia="仿宋" w:hAnsi="仿宋" w:hint="eastAsia"/>
          <w:b/>
          <w:bCs/>
          <w:sz w:val="24"/>
        </w:rPr>
        <w:t>六、课程结构及教学时间分配</w:t>
      </w:r>
    </w:p>
    <w:p w:rsidR="005B6130" w:rsidRDefault="006D4078">
      <w:pPr>
        <w:spacing w:line="360" w:lineRule="auto"/>
        <w:ind w:leftChars="200" w:left="420"/>
        <w:rPr>
          <w:rFonts w:ascii="仿宋" w:eastAsia="仿宋" w:hAnsi="仿宋"/>
          <w:b/>
          <w:bCs/>
          <w:sz w:val="24"/>
        </w:rPr>
      </w:pPr>
      <w:r>
        <w:rPr>
          <w:rFonts w:ascii="仿宋" w:eastAsia="仿宋" w:hAnsi="仿宋" w:hint="eastAsia"/>
          <w:b/>
          <w:bCs/>
          <w:sz w:val="24"/>
        </w:rPr>
        <w:t>（一）课程结构</w:t>
      </w:r>
    </w:p>
    <w:p w:rsidR="005B6130" w:rsidRDefault="006D4078">
      <w:pPr>
        <w:rPr>
          <w:rFonts w:ascii="仿宋" w:eastAsia="仿宋" w:hAnsi="仿宋"/>
          <w:b/>
          <w:bCs/>
        </w:rPr>
      </w:pPr>
      <w:r>
        <w:rPr>
          <w:noProof/>
        </w:rPr>
        <w:lastRenderedPageBreak/>
        <w:drawing>
          <wp:inline distT="0" distB="0" distL="0" distR="0">
            <wp:extent cx="5861685" cy="4600575"/>
            <wp:effectExtent l="0" t="0" r="5715" b="9525"/>
            <wp:docPr id="22" name="图片 13" descr="C:\Users\ADMINI~1\AppData\Local\Temp\ksohtml\wpsFD6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C:\Users\ADMINI~1\AppData\Local\Temp\ksohtml\wpsFD65.tmp.jpg"/>
                    <pic:cNvPicPr>
                      <a:picLocks noChangeAspect="1" noChangeArrowheads="1"/>
                    </pic:cNvPicPr>
                  </pic:nvPicPr>
                  <pic:blipFill>
                    <a:blip r:embed="rId16" cstate="print"/>
                    <a:srcRect/>
                    <a:stretch>
                      <a:fillRect/>
                    </a:stretch>
                  </pic:blipFill>
                  <pic:spPr>
                    <a:xfrm>
                      <a:off x="0" y="0"/>
                      <a:ext cx="5861829" cy="4600575"/>
                    </a:xfrm>
                    <a:prstGeom prst="rect">
                      <a:avLst/>
                    </a:prstGeom>
                    <a:noFill/>
                    <a:ln w="9525">
                      <a:noFill/>
                      <a:miter lim="800000"/>
                      <a:headEnd/>
                      <a:tailEnd/>
                    </a:ln>
                  </pic:spPr>
                </pic:pic>
              </a:graphicData>
            </a:graphic>
          </wp:inline>
        </w:drawing>
      </w:r>
      <w:r>
        <w:rPr>
          <w:rFonts w:ascii="仿宋" w:eastAsia="仿宋" w:hAnsi="仿宋" w:hint="eastAsia"/>
        </w:rPr>
        <w:t xml:space="preserve"> </w:t>
      </w:r>
    </w:p>
    <w:p w:rsidR="005B6130" w:rsidRDefault="006D4078">
      <w:pPr>
        <w:rPr>
          <w:rFonts w:ascii="仿宋" w:eastAsia="仿宋" w:hAnsi="仿宋"/>
          <w:b/>
          <w:bCs/>
          <w:sz w:val="24"/>
        </w:rPr>
      </w:pPr>
      <w:r>
        <w:rPr>
          <w:rFonts w:ascii="仿宋" w:eastAsia="仿宋" w:hAnsi="仿宋" w:hint="eastAsia"/>
          <w:b/>
          <w:bCs/>
          <w:sz w:val="24"/>
        </w:rPr>
        <w:t>（二）教学时间分配</w:t>
      </w:r>
    </w:p>
    <w:tbl>
      <w:tblPr>
        <w:tblW w:w="9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4"/>
        <w:gridCol w:w="1089"/>
        <w:gridCol w:w="1079"/>
        <w:gridCol w:w="3094"/>
        <w:gridCol w:w="1689"/>
        <w:gridCol w:w="1445"/>
      </w:tblGrid>
      <w:tr w:rsidR="005B6130">
        <w:trPr>
          <w:trHeight w:val="371"/>
        </w:trPr>
        <w:tc>
          <w:tcPr>
            <w:tcW w:w="1084" w:type="dxa"/>
            <w:vMerge w:val="restart"/>
            <w:tcBorders>
              <w:top w:val="single" w:sz="4" w:space="0" w:color="auto"/>
              <w:left w:val="single" w:sz="4" w:space="0" w:color="auto"/>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b/>
                <w:bCs/>
              </w:rPr>
            </w:pPr>
            <w:r>
              <w:rPr>
                <w:rFonts w:ascii="仿宋" w:eastAsia="仿宋" w:hAnsi="仿宋" w:cs="宋体" w:hint="eastAsia"/>
                <w:b/>
                <w:bCs/>
              </w:rPr>
              <w:t>学期</w:t>
            </w:r>
          </w:p>
        </w:tc>
        <w:tc>
          <w:tcPr>
            <w:tcW w:w="1089" w:type="dxa"/>
            <w:vMerge w:val="restart"/>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b/>
                <w:bCs/>
              </w:rPr>
            </w:pPr>
            <w:r>
              <w:rPr>
                <w:rFonts w:ascii="仿宋" w:eastAsia="仿宋" w:hAnsi="仿宋" w:cs="宋体" w:hint="eastAsia"/>
                <w:b/>
                <w:bCs/>
              </w:rPr>
              <w:t>学期周数</w:t>
            </w:r>
          </w:p>
        </w:tc>
        <w:tc>
          <w:tcPr>
            <w:tcW w:w="4173" w:type="dxa"/>
            <w:gridSpan w:val="2"/>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b/>
                <w:bCs/>
              </w:rPr>
            </w:pPr>
            <w:r>
              <w:rPr>
                <w:rFonts w:ascii="仿宋" w:eastAsia="仿宋" w:hAnsi="仿宋" w:cs="宋体" w:hint="eastAsia"/>
                <w:b/>
                <w:bCs/>
              </w:rPr>
              <w:t>教学周数</w:t>
            </w:r>
          </w:p>
        </w:tc>
        <w:tc>
          <w:tcPr>
            <w:tcW w:w="1689" w:type="dxa"/>
            <w:vMerge w:val="restart"/>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b/>
                <w:bCs/>
              </w:rPr>
            </w:pPr>
            <w:r>
              <w:rPr>
                <w:rFonts w:ascii="仿宋" w:eastAsia="仿宋" w:hAnsi="仿宋" w:cs="宋体" w:hint="eastAsia"/>
                <w:b/>
                <w:bCs/>
              </w:rPr>
              <w:t>考试</w:t>
            </w:r>
          </w:p>
          <w:p w:rsidR="005B6130" w:rsidRDefault="006D4078">
            <w:pPr>
              <w:snapToGrid w:val="0"/>
              <w:spacing w:line="0" w:lineRule="atLeast"/>
              <w:jc w:val="center"/>
              <w:rPr>
                <w:rFonts w:ascii="仿宋" w:eastAsia="仿宋" w:hAnsi="仿宋" w:cs="宋体"/>
                <w:b/>
                <w:bCs/>
              </w:rPr>
            </w:pPr>
            <w:r>
              <w:rPr>
                <w:rFonts w:ascii="仿宋" w:eastAsia="仿宋" w:hAnsi="仿宋" w:cs="宋体" w:hint="eastAsia"/>
                <w:b/>
                <w:bCs/>
              </w:rPr>
              <w:t>周数</w:t>
            </w:r>
          </w:p>
        </w:tc>
        <w:tc>
          <w:tcPr>
            <w:tcW w:w="1445" w:type="dxa"/>
            <w:vMerge w:val="restart"/>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b/>
                <w:bCs/>
              </w:rPr>
            </w:pPr>
            <w:r>
              <w:rPr>
                <w:rFonts w:ascii="仿宋" w:eastAsia="仿宋" w:hAnsi="仿宋" w:cs="宋体" w:hint="eastAsia"/>
                <w:b/>
                <w:bCs/>
              </w:rPr>
              <w:t>机动</w:t>
            </w:r>
          </w:p>
          <w:p w:rsidR="005B6130" w:rsidRDefault="006D4078">
            <w:pPr>
              <w:snapToGrid w:val="0"/>
              <w:spacing w:line="0" w:lineRule="atLeast"/>
              <w:jc w:val="center"/>
              <w:rPr>
                <w:rFonts w:ascii="仿宋" w:eastAsia="仿宋" w:hAnsi="仿宋" w:cs="宋体"/>
                <w:b/>
                <w:bCs/>
              </w:rPr>
            </w:pPr>
            <w:r>
              <w:rPr>
                <w:rFonts w:ascii="仿宋" w:eastAsia="仿宋" w:hAnsi="仿宋" w:cs="宋体" w:hint="eastAsia"/>
                <w:b/>
                <w:bCs/>
              </w:rPr>
              <w:t>周数</w:t>
            </w:r>
          </w:p>
        </w:tc>
      </w:tr>
      <w:tr w:rsidR="005B6130">
        <w:trPr>
          <w:trHeight w:val="371"/>
        </w:trPr>
        <w:tc>
          <w:tcPr>
            <w:tcW w:w="1084"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宋体"/>
                <w:b/>
                <w:bCs/>
              </w:rPr>
            </w:pPr>
          </w:p>
        </w:tc>
        <w:tc>
          <w:tcPr>
            <w:tcW w:w="1089"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宋体"/>
                <w:b/>
                <w:bCs/>
              </w:rPr>
            </w:pPr>
          </w:p>
        </w:tc>
        <w:tc>
          <w:tcPr>
            <w:tcW w:w="107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b/>
                <w:bCs/>
              </w:rPr>
            </w:pPr>
            <w:r>
              <w:rPr>
                <w:rFonts w:ascii="仿宋" w:eastAsia="仿宋" w:hAnsi="仿宋" w:cs="宋体" w:hint="eastAsia"/>
                <w:b/>
                <w:bCs/>
              </w:rPr>
              <w:t>周数</w:t>
            </w:r>
          </w:p>
        </w:tc>
        <w:tc>
          <w:tcPr>
            <w:tcW w:w="3094"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b/>
                <w:bCs/>
              </w:rPr>
            </w:pPr>
            <w:r>
              <w:rPr>
                <w:rFonts w:ascii="仿宋" w:eastAsia="仿宋" w:hAnsi="仿宋" w:cs="宋体" w:hint="eastAsia"/>
                <w:b/>
                <w:bCs/>
              </w:rPr>
              <w:t>其中：综合性实践教学及教育活动周数</w:t>
            </w:r>
          </w:p>
        </w:tc>
        <w:tc>
          <w:tcPr>
            <w:tcW w:w="1689"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宋体"/>
                <w:b/>
                <w:bCs/>
              </w:rPr>
            </w:pPr>
          </w:p>
        </w:tc>
        <w:tc>
          <w:tcPr>
            <w:tcW w:w="1445"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cs="宋体"/>
                <w:b/>
                <w:bCs/>
              </w:rPr>
            </w:pPr>
          </w:p>
        </w:tc>
      </w:tr>
      <w:tr w:rsidR="005B6130">
        <w:trPr>
          <w:trHeight w:val="371"/>
        </w:trPr>
        <w:tc>
          <w:tcPr>
            <w:tcW w:w="1084"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一</w:t>
            </w:r>
          </w:p>
        </w:tc>
        <w:tc>
          <w:tcPr>
            <w:tcW w:w="10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20</w:t>
            </w:r>
          </w:p>
        </w:tc>
        <w:tc>
          <w:tcPr>
            <w:tcW w:w="107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18</w:t>
            </w:r>
          </w:p>
        </w:tc>
        <w:tc>
          <w:tcPr>
            <w:tcW w:w="3094"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rPr>
                <w:rFonts w:ascii="仿宋" w:eastAsia="仿宋" w:hAnsi="仿宋" w:cs="宋体"/>
              </w:rPr>
            </w:pPr>
            <w:r>
              <w:rPr>
                <w:rFonts w:ascii="仿宋" w:eastAsia="仿宋" w:hAnsi="仿宋" w:cs="宋体" w:hint="eastAsia"/>
              </w:rPr>
              <w:t>1（军训/入学教育）</w:t>
            </w:r>
          </w:p>
        </w:tc>
        <w:tc>
          <w:tcPr>
            <w:tcW w:w="16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 xml:space="preserve">1    </w:t>
            </w:r>
          </w:p>
        </w:tc>
        <w:tc>
          <w:tcPr>
            <w:tcW w:w="1445"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w:t>
            </w:r>
          </w:p>
        </w:tc>
      </w:tr>
      <w:tr w:rsidR="005B6130">
        <w:trPr>
          <w:trHeight w:val="371"/>
        </w:trPr>
        <w:tc>
          <w:tcPr>
            <w:tcW w:w="1084"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二</w:t>
            </w:r>
          </w:p>
        </w:tc>
        <w:tc>
          <w:tcPr>
            <w:tcW w:w="10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20</w:t>
            </w:r>
          </w:p>
        </w:tc>
        <w:tc>
          <w:tcPr>
            <w:tcW w:w="107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18</w:t>
            </w:r>
          </w:p>
        </w:tc>
        <w:tc>
          <w:tcPr>
            <w:tcW w:w="3094"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rPr>
                <w:rFonts w:ascii="仿宋" w:eastAsia="仿宋" w:hAnsi="仿宋" w:cs="宋体"/>
              </w:rPr>
            </w:pPr>
            <w:r>
              <w:rPr>
                <w:rFonts w:ascii="仿宋" w:eastAsia="仿宋" w:hAnsi="仿宋" w:cs="宋体" w:hint="eastAsia"/>
              </w:rPr>
              <w:t>1(社会实践)</w:t>
            </w:r>
          </w:p>
        </w:tc>
        <w:tc>
          <w:tcPr>
            <w:tcW w:w="16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w:t>
            </w:r>
          </w:p>
        </w:tc>
        <w:tc>
          <w:tcPr>
            <w:tcW w:w="1445"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w:t>
            </w:r>
          </w:p>
        </w:tc>
      </w:tr>
      <w:tr w:rsidR="005B6130">
        <w:trPr>
          <w:trHeight w:val="371"/>
        </w:trPr>
        <w:tc>
          <w:tcPr>
            <w:tcW w:w="1084"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三</w:t>
            </w:r>
          </w:p>
        </w:tc>
        <w:tc>
          <w:tcPr>
            <w:tcW w:w="10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20</w:t>
            </w:r>
          </w:p>
        </w:tc>
        <w:tc>
          <w:tcPr>
            <w:tcW w:w="107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18</w:t>
            </w:r>
          </w:p>
        </w:tc>
        <w:tc>
          <w:tcPr>
            <w:tcW w:w="3094"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rPr>
                <w:rFonts w:ascii="仿宋" w:eastAsia="仿宋" w:hAnsi="仿宋" w:cs="宋体"/>
              </w:rPr>
            </w:pPr>
            <w:r>
              <w:rPr>
                <w:rFonts w:ascii="仿宋" w:eastAsia="仿宋" w:hAnsi="仿宋" w:cs="宋体" w:hint="eastAsia"/>
              </w:rPr>
              <w:t>1(社会实践)</w:t>
            </w:r>
          </w:p>
        </w:tc>
        <w:tc>
          <w:tcPr>
            <w:tcW w:w="16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w:t>
            </w:r>
          </w:p>
        </w:tc>
        <w:tc>
          <w:tcPr>
            <w:tcW w:w="1445"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w:t>
            </w:r>
          </w:p>
        </w:tc>
      </w:tr>
      <w:tr w:rsidR="005B6130">
        <w:trPr>
          <w:trHeight w:val="371"/>
        </w:trPr>
        <w:tc>
          <w:tcPr>
            <w:tcW w:w="1084"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四</w:t>
            </w:r>
          </w:p>
        </w:tc>
        <w:tc>
          <w:tcPr>
            <w:tcW w:w="10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20</w:t>
            </w:r>
          </w:p>
        </w:tc>
        <w:tc>
          <w:tcPr>
            <w:tcW w:w="107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18</w:t>
            </w:r>
          </w:p>
        </w:tc>
        <w:tc>
          <w:tcPr>
            <w:tcW w:w="3094"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rPr>
                <w:rFonts w:ascii="仿宋" w:eastAsia="仿宋" w:hAnsi="仿宋" w:cs="宋体"/>
              </w:rPr>
            </w:pPr>
            <w:r>
              <w:rPr>
                <w:rFonts w:ascii="仿宋" w:eastAsia="仿宋" w:hAnsi="仿宋" w:cs="宋体" w:hint="eastAsia"/>
              </w:rPr>
              <w:t>1(旅行社实训/展览讲解实训)</w:t>
            </w:r>
          </w:p>
        </w:tc>
        <w:tc>
          <w:tcPr>
            <w:tcW w:w="16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w:t>
            </w:r>
          </w:p>
        </w:tc>
        <w:tc>
          <w:tcPr>
            <w:tcW w:w="1445"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w:t>
            </w:r>
          </w:p>
        </w:tc>
      </w:tr>
      <w:tr w:rsidR="005B6130">
        <w:trPr>
          <w:trHeight w:val="371"/>
        </w:trPr>
        <w:tc>
          <w:tcPr>
            <w:tcW w:w="1084"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五</w:t>
            </w:r>
          </w:p>
        </w:tc>
        <w:tc>
          <w:tcPr>
            <w:tcW w:w="10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20</w:t>
            </w:r>
          </w:p>
        </w:tc>
        <w:tc>
          <w:tcPr>
            <w:tcW w:w="107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18</w:t>
            </w:r>
          </w:p>
        </w:tc>
        <w:tc>
          <w:tcPr>
            <w:tcW w:w="3094"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rPr>
                <w:rFonts w:ascii="仿宋" w:eastAsia="仿宋" w:hAnsi="仿宋" w:cs="宋体"/>
              </w:rPr>
            </w:pPr>
            <w:r>
              <w:rPr>
                <w:rFonts w:ascii="仿宋" w:eastAsia="仿宋" w:hAnsi="仿宋" w:cs="宋体" w:hint="eastAsia"/>
              </w:rPr>
              <w:t>1(旅行社实训/展览讲解实训)</w:t>
            </w:r>
          </w:p>
        </w:tc>
        <w:tc>
          <w:tcPr>
            <w:tcW w:w="16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w:t>
            </w:r>
          </w:p>
        </w:tc>
        <w:tc>
          <w:tcPr>
            <w:tcW w:w="1445"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w:t>
            </w:r>
          </w:p>
        </w:tc>
      </w:tr>
      <w:tr w:rsidR="005B6130">
        <w:trPr>
          <w:trHeight w:val="424"/>
        </w:trPr>
        <w:tc>
          <w:tcPr>
            <w:tcW w:w="1084"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六</w:t>
            </w:r>
          </w:p>
        </w:tc>
        <w:tc>
          <w:tcPr>
            <w:tcW w:w="1089" w:type="dxa"/>
            <w:vMerge w:val="restart"/>
            <w:tcBorders>
              <w:top w:val="nil"/>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20</w:t>
            </w:r>
          </w:p>
        </w:tc>
        <w:tc>
          <w:tcPr>
            <w:tcW w:w="1079" w:type="dxa"/>
            <w:vMerge w:val="restart"/>
            <w:tcBorders>
              <w:top w:val="nil"/>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20</w:t>
            </w:r>
          </w:p>
        </w:tc>
        <w:tc>
          <w:tcPr>
            <w:tcW w:w="3094"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rPr>
                <w:rFonts w:ascii="仿宋" w:eastAsia="仿宋" w:hAnsi="仿宋" w:cs="宋体"/>
              </w:rPr>
            </w:pPr>
            <w:r>
              <w:rPr>
                <w:rFonts w:ascii="仿宋" w:eastAsia="仿宋" w:hAnsi="仿宋" w:cs="宋体" w:hint="eastAsia"/>
              </w:rPr>
              <w:t>19(顶岗实习)</w:t>
            </w:r>
          </w:p>
        </w:tc>
        <w:tc>
          <w:tcPr>
            <w:tcW w:w="1689" w:type="dxa"/>
            <w:tcBorders>
              <w:top w:val="single" w:sz="4" w:space="0" w:color="auto"/>
              <w:left w:val="nil"/>
              <w:bottom w:val="single" w:sz="4" w:space="0" w:color="auto"/>
              <w:right w:val="single" w:sz="4" w:space="0" w:color="auto"/>
            </w:tcBorders>
          </w:tcPr>
          <w:p w:rsidR="005B6130" w:rsidRDefault="006D4078">
            <w:pPr>
              <w:jc w:val="center"/>
            </w:pPr>
            <w:r>
              <w:rPr>
                <w:rFonts w:ascii="仿宋" w:eastAsia="仿宋" w:hAnsi="仿宋" w:cs="宋体" w:hint="eastAsia"/>
              </w:rPr>
              <w:t>—</w:t>
            </w:r>
          </w:p>
        </w:tc>
        <w:tc>
          <w:tcPr>
            <w:tcW w:w="1445" w:type="dxa"/>
            <w:tcBorders>
              <w:top w:val="single" w:sz="4" w:space="0" w:color="auto"/>
              <w:left w:val="nil"/>
              <w:bottom w:val="single" w:sz="4" w:space="0" w:color="auto"/>
              <w:right w:val="single" w:sz="4" w:space="0" w:color="auto"/>
            </w:tcBorders>
          </w:tcPr>
          <w:p w:rsidR="005B6130" w:rsidRDefault="006D4078">
            <w:pPr>
              <w:jc w:val="center"/>
            </w:pPr>
            <w:r>
              <w:rPr>
                <w:rFonts w:ascii="仿宋" w:eastAsia="仿宋" w:hAnsi="仿宋" w:cs="宋体" w:hint="eastAsia"/>
              </w:rPr>
              <w:t>—</w:t>
            </w:r>
          </w:p>
        </w:tc>
      </w:tr>
      <w:tr w:rsidR="005B6130">
        <w:trPr>
          <w:trHeight w:val="424"/>
        </w:trPr>
        <w:tc>
          <w:tcPr>
            <w:tcW w:w="1084"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宋体"/>
              </w:rPr>
            </w:pPr>
          </w:p>
        </w:tc>
        <w:tc>
          <w:tcPr>
            <w:tcW w:w="1089"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宋体"/>
              </w:rPr>
            </w:pPr>
          </w:p>
        </w:tc>
        <w:tc>
          <w:tcPr>
            <w:tcW w:w="1079"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cs="宋体"/>
              </w:rPr>
            </w:pPr>
          </w:p>
        </w:tc>
        <w:tc>
          <w:tcPr>
            <w:tcW w:w="3094"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rPr>
                <w:rFonts w:ascii="仿宋" w:eastAsia="仿宋" w:hAnsi="仿宋" w:cs="宋体"/>
              </w:rPr>
            </w:pPr>
            <w:r>
              <w:rPr>
                <w:rFonts w:ascii="仿宋" w:eastAsia="仿宋" w:hAnsi="仿宋" w:cs="宋体" w:hint="eastAsia"/>
              </w:rPr>
              <w:t>1(毕业教育)</w:t>
            </w:r>
          </w:p>
        </w:tc>
        <w:tc>
          <w:tcPr>
            <w:tcW w:w="1689" w:type="dxa"/>
            <w:tcBorders>
              <w:top w:val="single" w:sz="4" w:space="0" w:color="auto"/>
              <w:left w:val="nil"/>
              <w:bottom w:val="single" w:sz="4" w:space="0" w:color="auto"/>
              <w:right w:val="single" w:sz="4" w:space="0" w:color="auto"/>
            </w:tcBorders>
          </w:tcPr>
          <w:p w:rsidR="005B6130" w:rsidRDefault="006D4078">
            <w:pPr>
              <w:jc w:val="center"/>
            </w:pPr>
            <w:r>
              <w:rPr>
                <w:rFonts w:ascii="仿宋" w:eastAsia="仿宋" w:hAnsi="仿宋" w:cs="宋体" w:hint="eastAsia"/>
              </w:rPr>
              <w:t>—</w:t>
            </w:r>
          </w:p>
        </w:tc>
        <w:tc>
          <w:tcPr>
            <w:tcW w:w="1445" w:type="dxa"/>
            <w:tcBorders>
              <w:top w:val="single" w:sz="4" w:space="0" w:color="auto"/>
              <w:left w:val="nil"/>
              <w:bottom w:val="single" w:sz="4" w:space="0" w:color="auto"/>
              <w:right w:val="single" w:sz="4" w:space="0" w:color="auto"/>
            </w:tcBorders>
          </w:tcPr>
          <w:p w:rsidR="005B6130" w:rsidRDefault="006D4078">
            <w:pPr>
              <w:jc w:val="center"/>
            </w:pPr>
            <w:r>
              <w:rPr>
                <w:rFonts w:ascii="仿宋" w:eastAsia="仿宋" w:hAnsi="仿宋" w:cs="宋体" w:hint="eastAsia"/>
              </w:rPr>
              <w:t>—</w:t>
            </w:r>
          </w:p>
        </w:tc>
      </w:tr>
      <w:tr w:rsidR="005B6130">
        <w:trPr>
          <w:trHeight w:val="684"/>
        </w:trPr>
        <w:tc>
          <w:tcPr>
            <w:tcW w:w="1084"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总计</w:t>
            </w:r>
          </w:p>
        </w:tc>
        <w:tc>
          <w:tcPr>
            <w:tcW w:w="10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120</w:t>
            </w:r>
          </w:p>
        </w:tc>
        <w:tc>
          <w:tcPr>
            <w:tcW w:w="107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110</w:t>
            </w:r>
          </w:p>
        </w:tc>
        <w:tc>
          <w:tcPr>
            <w:tcW w:w="3094"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rPr>
                <w:rFonts w:ascii="仿宋" w:eastAsia="仿宋" w:hAnsi="仿宋" w:cs="宋体"/>
              </w:rPr>
            </w:pPr>
            <w:r>
              <w:rPr>
                <w:rFonts w:ascii="仿宋" w:eastAsia="仿宋" w:hAnsi="仿宋" w:cs="宋体" w:hint="eastAsia"/>
              </w:rPr>
              <w:t>25</w:t>
            </w:r>
          </w:p>
        </w:tc>
        <w:tc>
          <w:tcPr>
            <w:tcW w:w="1689"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5</w:t>
            </w:r>
          </w:p>
        </w:tc>
        <w:tc>
          <w:tcPr>
            <w:tcW w:w="1445"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cs="宋体"/>
              </w:rPr>
            </w:pPr>
            <w:r>
              <w:rPr>
                <w:rFonts w:ascii="仿宋" w:eastAsia="仿宋" w:hAnsi="仿宋" w:cs="宋体" w:hint="eastAsia"/>
              </w:rPr>
              <w:t>5</w:t>
            </w:r>
          </w:p>
        </w:tc>
      </w:tr>
    </w:tbl>
    <w:p w:rsidR="005B6130" w:rsidRDefault="006D4078">
      <w:pPr>
        <w:spacing w:line="400" w:lineRule="exact"/>
        <w:ind w:leftChars="200" w:left="420"/>
        <w:rPr>
          <w:rFonts w:ascii="仿宋" w:eastAsia="仿宋" w:hAnsi="仿宋"/>
          <w:b/>
          <w:bCs/>
        </w:rPr>
      </w:pPr>
      <w:r>
        <w:rPr>
          <w:rFonts w:ascii="仿宋" w:eastAsia="仿宋" w:hAnsi="仿宋" w:hint="eastAsia"/>
          <w:b/>
          <w:bCs/>
        </w:rPr>
        <w:t xml:space="preserve"> </w:t>
      </w:r>
    </w:p>
    <w:p w:rsidR="005B6130" w:rsidRDefault="006D4078">
      <w:pPr>
        <w:spacing w:line="400" w:lineRule="exact"/>
        <w:rPr>
          <w:rFonts w:ascii="仿宋" w:eastAsia="仿宋" w:hAnsi="仿宋"/>
          <w:b/>
          <w:bCs/>
          <w:sz w:val="24"/>
        </w:rPr>
      </w:pPr>
      <w:r>
        <w:rPr>
          <w:rFonts w:ascii="仿宋" w:eastAsia="仿宋" w:hAnsi="仿宋" w:hint="eastAsia"/>
          <w:b/>
          <w:bCs/>
          <w:sz w:val="24"/>
        </w:rPr>
        <w:t>七、教学进程安排：</w:t>
      </w:r>
    </w:p>
    <w:p w:rsidR="005B6130" w:rsidRDefault="005B6130">
      <w:pPr>
        <w:spacing w:line="400" w:lineRule="exact"/>
        <w:rPr>
          <w:rFonts w:ascii="仿宋" w:eastAsia="仿宋" w:hAnsi="仿宋"/>
          <w:b/>
          <w:bCs/>
          <w:sz w:val="24"/>
        </w:rPr>
      </w:pPr>
    </w:p>
    <w:p w:rsidR="005B6130" w:rsidRDefault="005B6130">
      <w:pPr>
        <w:spacing w:line="400" w:lineRule="exact"/>
        <w:rPr>
          <w:rFonts w:ascii="仿宋" w:eastAsia="仿宋" w:hAnsi="仿宋"/>
          <w:b/>
          <w:bCs/>
          <w:sz w:val="24"/>
        </w:rPr>
      </w:pP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849"/>
        <w:gridCol w:w="834"/>
        <w:gridCol w:w="477"/>
        <w:gridCol w:w="391"/>
        <w:gridCol w:w="1334"/>
        <w:gridCol w:w="600"/>
        <w:gridCol w:w="628"/>
        <w:gridCol w:w="545"/>
        <w:gridCol w:w="543"/>
        <w:gridCol w:w="571"/>
        <w:gridCol w:w="613"/>
        <w:gridCol w:w="557"/>
        <w:gridCol w:w="558"/>
        <w:gridCol w:w="659"/>
      </w:tblGrid>
      <w:tr w:rsidR="005B6130">
        <w:trPr>
          <w:trHeight w:val="286"/>
        </w:trPr>
        <w:tc>
          <w:tcPr>
            <w:tcW w:w="9159" w:type="dxa"/>
            <w:gridSpan w:val="14"/>
            <w:shd w:val="clear" w:color="auto" w:fill="auto"/>
            <w:vAlign w:val="center"/>
          </w:tcPr>
          <w:p w:rsidR="005B6130" w:rsidRDefault="006D4078">
            <w:pPr>
              <w:widowControl/>
              <w:jc w:val="center"/>
              <w:textAlignment w:val="center"/>
              <w:rPr>
                <w:rFonts w:ascii="黑体" w:eastAsia="黑体" w:hAnsi="宋体" w:cs="黑体"/>
                <w:b/>
                <w:color w:val="000000"/>
                <w:sz w:val="20"/>
                <w:szCs w:val="20"/>
              </w:rPr>
            </w:pPr>
            <w:r>
              <w:rPr>
                <w:rFonts w:ascii="仿宋" w:eastAsia="仿宋" w:hAnsi="仿宋" w:cs="仿宋" w:hint="eastAsia"/>
                <w:b/>
                <w:color w:val="000000"/>
                <w:kern w:val="0"/>
                <w:sz w:val="24"/>
                <w:szCs w:val="24"/>
              </w:rPr>
              <w:t>参照部颁标准和省教要求结合乐山产业和旅游专业人才需求专业实施性教学计划表</w:t>
            </w:r>
          </w:p>
        </w:tc>
      </w:tr>
      <w:tr w:rsidR="005B6130">
        <w:trPr>
          <w:trHeight w:val="286"/>
        </w:trPr>
        <w:tc>
          <w:tcPr>
            <w:tcW w:w="849" w:type="dxa"/>
            <w:shd w:val="clear" w:color="auto" w:fill="auto"/>
            <w:vAlign w:val="bottom"/>
          </w:tcPr>
          <w:p w:rsidR="005B6130" w:rsidRDefault="006D4078">
            <w:pPr>
              <w:rPr>
                <w:rFonts w:ascii="仿宋" w:eastAsia="仿宋" w:hAnsi="仿宋" w:cs="仿宋"/>
                <w:bCs/>
                <w:color w:val="000000"/>
                <w:sz w:val="20"/>
                <w:szCs w:val="20"/>
              </w:rPr>
            </w:pPr>
            <w:r>
              <w:rPr>
                <w:rFonts w:ascii="仿宋" w:eastAsia="仿宋" w:hAnsi="仿宋" w:cs="仿宋" w:hint="eastAsia"/>
                <w:bCs/>
                <w:color w:val="000000"/>
                <w:kern w:val="0"/>
                <w:sz w:val="20"/>
                <w:szCs w:val="20"/>
              </w:rPr>
              <w:t>表1：</w:t>
            </w:r>
          </w:p>
        </w:tc>
        <w:tc>
          <w:tcPr>
            <w:tcW w:w="8310" w:type="dxa"/>
            <w:gridSpan w:val="13"/>
            <w:shd w:val="clear" w:color="auto" w:fill="auto"/>
            <w:vAlign w:val="bottom"/>
          </w:tcPr>
          <w:p w:rsidR="005B6130" w:rsidRDefault="006D4078">
            <w:pPr>
              <w:ind w:firstLineChars="1400" w:firstLine="2800"/>
              <w:rPr>
                <w:rFonts w:ascii="仿宋" w:eastAsia="仿宋" w:hAnsi="仿宋" w:cs="仿宋"/>
                <w:bCs/>
                <w:color w:val="000000"/>
                <w:sz w:val="20"/>
                <w:szCs w:val="20"/>
              </w:rPr>
            </w:pPr>
            <w:r>
              <w:rPr>
                <w:rFonts w:ascii="仿宋" w:eastAsia="仿宋" w:hAnsi="仿宋" w:cs="仿宋" w:hint="eastAsia"/>
                <w:bCs/>
                <w:color w:val="000000"/>
                <w:kern w:val="0"/>
                <w:sz w:val="20"/>
                <w:szCs w:val="20"/>
              </w:rPr>
              <w:t>教学活动与时间安排</w:t>
            </w:r>
          </w:p>
        </w:tc>
      </w:tr>
      <w:tr w:rsidR="005B6130">
        <w:trPr>
          <w:trHeight w:val="286"/>
        </w:trPr>
        <w:tc>
          <w:tcPr>
            <w:tcW w:w="849"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专业</w:t>
            </w:r>
          </w:p>
        </w:tc>
        <w:tc>
          <w:tcPr>
            <w:tcW w:w="1702" w:type="dxa"/>
            <w:gridSpan w:val="3"/>
            <w:vMerge w:val="restart"/>
            <w:shd w:val="clear" w:color="auto" w:fill="auto"/>
            <w:vAlign w:val="center"/>
          </w:tcPr>
          <w:p w:rsidR="005B6130" w:rsidRDefault="006D4078">
            <w:pPr>
              <w:jc w:val="left"/>
              <w:rPr>
                <w:rFonts w:ascii="仿宋" w:eastAsia="仿宋" w:hAnsi="仿宋" w:cs="仿宋"/>
                <w:bCs/>
                <w:color w:val="000000"/>
                <w:sz w:val="20"/>
                <w:szCs w:val="20"/>
                <w:u w:val="single"/>
              </w:rPr>
            </w:pPr>
            <w:r>
              <w:rPr>
                <w:rFonts w:ascii="仿宋" w:eastAsia="仿宋" w:hAnsi="仿宋" w:cs="仿宋" w:hint="eastAsia"/>
                <w:bCs/>
                <w:color w:val="000000"/>
                <w:sz w:val="20"/>
                <w:szCs w:val="20"/>
                <w:u w:val="single"/>
              </w:rPr>
              <w:t xml:space="preserve">  旅游服务与管理</w:t>
            </w:r>
          </w:p>
          <w:p w:rsidR="005B6130" w:rsidRDefault="006D4078">
            <w:pPr>
              <w:jc w:val="left"/>
              <w:rPr>
                <w:rFonts w:ascii="仿宋" w:eastAsia="仿宋" w:hAnsi="仿宋" w:cs="仿宋"/>
                <w:bCs/>
                <w:color w:val="000000"/>
                <w:sz w:val="20"/>
                <w:szCs w:val="20"/>
                <w:u w:val="single"/>
              </w:rPr>
            </w:pPr>
            <w:r>
              <w:rPr>
                <w:rFonts w:ascii="仿宋" w:eastAsia="仿宋" w:hAnsi="仿宋" w:cs="仿宋" w:hint="eastAsia"/>
                <w:bCs/>
                <w:color w:val="000000"/>
                <w:sz w:val="20"/>
                <w:szCs w:val="20"/>
                <w:u w:val="single"/>
              </w:rPr>
              <w:t xml:space="preserve">   （导游方向）</w:t>
            </w:r>
          </w:p>
        </w:tc>
        <w:tc>
          <w:tcPr>
            <w:tcW w:w="1334" w:type="dxa"/>
            <w:vMerge w:val="restart"/>
            <w:tcBorders>
              <w:tl2br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　内容学年</w:t>
            </w:r>
          </w:p>
        </w:tc>
        <w:tc>
          <w:tcPr>
            <w:tcW w:w="1228"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课堂教学</w:t>
            </w:r>
          </w:p>
        </w:tc>
        <w:tc>
          <w:tcPr>
            <w:tcW w:w="1088"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实习</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入毕</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复习</w:t>
            </w:r>
          </w:p>
        </w:tc>
        <w:tc>
          <w:tcPr>
            <w:tcW w:w="557"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机动</w:t>
            </w:r>
          </w:p>
        </w:tc>
        <w:tc>
          <w:tcPr>
            <w:tcW w:w="558"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假期</w:t>
            </w:r>
          </w:p>
        </w:tc>
        <w:tc>
          <w:tcPr>
            <w:tcW w:w="659"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年总</w:t>
            </w: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702" w:type="dxa"/>
            <w:gridSpan w:val="3"/>
            <w:vMerge/>
            <w:shd w:val="clear" w:color="auto" w:fill="auto"/>
            <w:vAlign w:val="center"/>
          </w:tcPr>
          <w:p w:rsidR="005B6130" w:rsidRDefault="005B6130">
            <w:pPr>
              <w:jc w:val="left"/>
              <w:rPr>
                <w:rFonts w:ascii="仿宋" w:eastAsia="仿宋" w:hAnsi="仿宋" w:cs="仿宋"/>
                <w:bCs/>
                <w:color w:val="000000"/>
                <w:sz w:val="20"/>
                <w:szCs w:val="20"/>
                <w:u w:val="single"/>
              </w:rPr>
            </w:pPr>
          </w:p>
        </w:tc>
        <w:tc>
          <w:tcPr>
            <w:tcW w:w="1334" w:type="dxa"/>
            <w:vMerge/>
            <w:tcBorders>
              <w:tl2br w:val="single" w:sz="4" w:space="0" w:color="000000"/>
            </w:tcBorders>
            <w:shd w:val="clear" w:color="auto" w:fill="auto"/>
            <w:vAlign w:val="center"/>
          </w:tcPr>
          <w:p w:rsidR="005B6130" w:rsidRDefault="005B6130">
            <w:pPr>
              <w:jc w:val="center"/>
              <w:rPr>
                <w:rFonts w:ascii="仿宋" w:eastAsia="仿宋" w:hAnsi="仿宋" w:cs="仿宋"/>
                <w:bCs/>
                <w:color w:val="000000"/>
                <w:sz w:val="20"/>
                <w:szCs w:val="20"/>
              </w:rPr>
            </w:pPr>
          </w:p>
        </w:tc>
        <w:tc>
          <w:tcPr>
            <w:tcW w:w="600" w:type="dxa"/>
            <w:shd w:val="clear" w:color="auto" w:fill="auto"/>
            <w:vAlign w:val="bottom"/>
          </w:tcPr>
          <w:p w:rsidR="005B6130" w:rsidRDefault="006D4078">
            <w:pPr>
              <w:widowControl/>
              <w:jc w:val="left"/>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理论</w:t>
            </w:r>
          </w:p>
        </w:tc>
        <w:tc>
          <w:tcPr>
            <w:tcW w:w="628" w:type="dxa"/>
            <w:shd w:val="clear" w:color="auto" w:fill="auto"/>
            <w:vAlign w:val="bottom"/>
          </w:tcPr>
          <w:p w:rsidR="005B6130" w:rsidRDefault="006D4078">
            <w:pPr>
              <w:widowControl/>
              <w:jc w:val="left"/>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实训</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教学</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生产</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考试</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考试</w:t>
            </w:r>
          </w:p>
        </w:tc>
        <w:tc>
          <w:tcPr>
            <w:tcW w:w="557"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558"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659"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周数</w:t>
            </w:r>
          </w:p>
        </w:tc>
      </w:tr>
      <w:tr w:rsidR="005B6130">
        <w:trPr>
          <w:trHeight w:val="317"/>
        </w:trPr>
        <w:tc>
          <w:tcPr>
            <w:tcW w:w="849"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届</w:t>
            </w:r>
          </w:p>
        </w:tc>
        <w:tc>
          <w:tcPr>
            <w:tcW w:w="1702" w:type="dxa"/>
            <w:gridSpan w:val="3"/>
            <w:vMerge w:val="restart"/>
            <w:shd w:val="clear" w:color="auto" w:fill="auto"/>
            <w:vAlign w:val="center"/>
          </w:tcPr>
          <w:p w:rsidR="005B6130" w:rsidRDefault="006D4078">
            <w:pPr>
              <w:jc w:val="left"/>
              <w:rPr>
                <w:rFonts w:ascii="仿宋" w:eastAsia="仿宋" w:hAnsi="仿宋" w:cs="仿宋"/>
                <w:bCs/>
                <w:color w:val="000000"/>
                <w:sz w:val="20"/>
                <w:szCs w:val="20"/>
                <w:u w:val="single"/>
              </w:rPr>
            </w:pPr>
            <w:r>
              <w:rPr>
                <w:rFonts w:ascii="仿宋" w:eastAsia="仿宋" w:hAnsi="仿宋" w:cs="仿宋" w:hint="eastAsia"/>
                <w:bCs/>
                <w:color w:val="000000"/>
                <w:sz w:val="20"/>
                <w:szCs w:val="20"/>
                <w:u w:val="single"/>
              </w:rPr>
              <w:t xml:space="preserve">   20、21届</w:t>
            </w:r>
          </w:p>
        </w:tc>
        <w:tc>
          <w:tcPr>
            <w:tcW w:w="1334"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一</w:t>
            </w:r>
          </w:p>
        </w:tc>
        <w:tc>
          <w:tcPr>
            <w:tcW w:w="600"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14</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22</w:t>
            </w:r>
          </w:p>
        </w:tc>
        <w:tc>
          <w:tcPr>
            <w:tcW w:w="545" w:type="dxa"/>
            <w:shd w:val="clear" w:color="auto" w:fill="auto"/>
            <w:vAlign w:val="center"/>
          </w:tcPr>
          <w:p w:rsidR="005B6130" w:rsidRDefault="005B6130">
            <w:pPr>
              <w:jc w:val="center"/>
              <w:rPr>
                <w:rFonts w:ascii="仿宋" w:eastAsia="仿宋" w:hAnsi="仿宋" w:cs="仿宋"/>
                <w:bCs/>
                <w:color w:val="000000"/>
                <w:sz w:val="20"/>
                <w:szCs w:val="20"/>
              </w:rPr>
            </w:pP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5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11</w:t>
            </w:r>
          </w:p>
        </w:tc>
        <w:tc>
          <w:tcPr>
            <w:tcW w:w="659"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53</w:t>
            </w: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702" w:type="dxa"/>
            <w:gridSpan w:val="3"/>
            <w:vMerge/>
            <w:shd w:val="clear" w:color="auto" w:fill="auto"/>
            <w:vAlign w:val="center"/>
          </w:tcPr>
          <w:p w:rsidR="005B6130" w:rsidRDefault="005B6130">
            <w:pPr>
              <w:jc w:val="left"/>
              <w:rPr>
                <w:rFonts w:ascii="仿宋" w:eastAsia="仿宋" w:hAnsi="仿宋" w:cs="仿宋"/>
                <w:bCs/>
                <w:color w:val="000000"/>
                <w:sz w:val="20"/>
                <w:szCs w:val="20"/>
                <w:u w:val="single"/>
              </w:rPr>
            </w:pPr>
          </w:p>
        </w:tc>
        <w:tc>
          <w:tcPr>
            <w:tcW w:w="1334" w:type="dxa"/>
            <w:shd w:val="clear" w:color="auto" w:fill="FFFFFF"/>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二</w:t>
            </w:r>
          </w:p>
        </w:tc>
        <w:tc>
          <w:tcPr>
            <w:tcW w:w="600"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14</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22</w:t>
            </w:r>
          </w:p>
        </w:tc>
        <w:tc>
          <w:tcPr>
            <w:tcW w:w="545" w:type="dxa"/>
            <w:shd w:val="clear" w:color="auto" w:fill="auto"/>
            <w:vAlign w:val="center"/>
          </w:tcPr>
          <w:p w:rsidR="005B6130" w:rsidRDefault="005B6130">
            <w:pPr>
              <w:jc w:val="center"/>
              <w:rPr>
                <w:rFonts w:ascii="仿宋" w:eastAsia="仿宋" w:hAnsi="仿宋" w:cs="仿宋"/>
                <w:bCs/>
                <w:color w:val="000000"/>
                <w:sz w:val="20"/>
                <w:szCs w:val="20"/>
              </w:rPr>
            </w:pP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5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11</w:t>
            </w:r>
          </w:p>
        </w:tc>
        <w:tc>
          <w:tcPr>
            <w:tcW w:w="659"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53</w:t>
            </w:r>
          </w:p>
        </w:tc>
      </w:tr>
      <w:tr w:rsidR="005B6130">
        <w:trPr>
          <w:trHeight w:val="286"/>
        </w:trPr>
        <w:tc>
          <w:tcPr>
            <w:tcW w:w="849"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学制</w:t>
            </w:r>
          </w:p>
        </w:tc>
        <w:tc>
          <w:tcPr>
            <w:tcW w:w="1702" w:type="dxa"/>
            <w:gridSpan w:val="3"/>
            <w:vMerge w:val="restart"/>
            <w:shd w:val="clear" w:color="auto" w:fill="auto"/>
            <w:vAlign w:val="center"/>
          </w:tcPr>
          <w:p w:rsidR="005B6130" w:rsidRDefault="006D4078">
            <w:pPr>
              <w:ind w:firstLineChars="200" w:firstLine="400"/>
              <w:jc w:val="left"/>
              <w:rPr>
                <w:rFonts w:ascii="仿宋" w:eastAsia="仿宋" w:hAnsi="仿宋" w:cs="仿宋"/>
                <w:bCs/>
                <w:color w:val="000000"/>
                <w:sz w:val="20"/>
                <w:szCs w:val="20"/>
                <w:u w:val="single"/>
              </w:rPr>
            </w:pPr>
            <w:r>
              <w:rPr>
                <w:rFonts w:ascii="仿宋" w:eastAsia="仿宋" w:hAnsi="仿宋" w:cs="仿宋" w:hint="eastAsia"/>
                <w:bCs/>
                <w:color w:val="000000"/>
                <w:sz w:val="20"/>
                <w:szCs w:val="20"/>
                <w:u w:val="single"/>
              </w:rPr>
              <w:t>三年</w:t>
            </w:r>
          </w:p>
        </w:tc>
        <w:tc>
          <w:tcPr>
            <w:tcW w:w="1334"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三</w:t>
            </w:r>
          </w:p>
        </w:tc>
        <w:tc>
          <w:tcPr>
            <w:tcW w:w="600" w:type="dxa"/>
            <w:shd w:val="clear" w:color="auto" w:fill="auto"/>
            <w:vAlign w:val="bottom"/>
          </w:tcPr>
          <w:p w:rsidR="005B6130" w:rsidRDefault="005B6130">
            <w:pPr>
              <w:jc w:val="center"/>
              <w:rPr>
                <w:rFonts w:ascii="仿宋" w:eastAsia="仿宋" w:hAnsi="仿宋" w:cs="仿宋"/>
                <w:bCs/>
                <w:color w:val="000000"/>
                <w:sz w:val="20"/>
                <w:szCs w:val="20"/>
              </w:rPr>
            </w:pPr>
          </w:p>
        </w:tc>
        <w:tc>
          <w:tcPr>
            <w:tcW w:w="628" w:type="dxa"/>
            <w:shd w:val="clear" w:color="auto" w:fill="auto"/>
            <w:vAlign w:val="center"/>
          </w:tcPr>
          <w:p w:rsidR="005B6130" w:rsidRDefault="005B6130">
            <w:pPr>
              <w:jc w:val="center"/>
              <w:rPr>
                <w:rFonts w:ascii="仿宋" w:eastAsia="仿宋" w:hAnsi="仿宋" w:cs="仿宋"/>
                <w:bCs/>
                <w:color w:val="000000"/>
                <w:sz w:val="20"/>
                <w:szCs w:val="20"/>
              </w:rPr>
            </w:pPr>
          </w:p>
        </w:tc>
        <w:tc>
          <w:tcPr>
            <w:tcW w:w="545" w:type="dxa"/>
            <w:shd w:val="clear" w:color="auto" w:fill="auto"/>
            <w:vAlign w:val="center"/>
          </w:tcPr>
          <w:p w:rsidR="005B6130" w:rsidRDefault="005B6130">
            <w:pPr>
              <w:jc w:val="center"/>
              <w:rPr>
                <w:rFonts w:ascii="仿宋" w:eastAsia="仿宋" w:hAnsi="仿宋" w:cs="仿宋"/>
                <w:bCs/>
                <w:color w:val="000000"/>
                <w:sz w:val="20"/>
                <w:szCs w:val="20"/>
              </w:rPr>
            </w:pP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53</w:t>
            </w: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558" w:type="dxa"/>
            <w:shd w:val="clear" w:color="auto" w:fill="auto"/>
            <w:vAlign w:val="center"/>
          </w:tcPr>
          <w:p w:rsidR="005B6130" w:rsidRDefault="005B6130">
            <w:pPr>
              <w:jc w:val="center"/>
              <w:rPr>
                <w:rFonts w:ascii="仿宋" w:eastAsia="仿宋" w:hAnsi="仿宋" w:cs="仿宋"/>
                <w:bCs/>
                <w:color w:val="000000"/>
                <w:sz w:val="20"/>
                <w:szCs w:val="20"/>
              </w:rPr>
            </w:pPr>
          </w:p>
        </w:tc>
        <w:tc>
          <w:tcPr>
            <w:tcW w:w="659"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53</w:t>
            </w:r>
          </w:p>
        </w:tc>
      </w:tr>
      <w:tr w:rsidR="005B6130">
        <w:trPr>
          <w:trHeight w:val="90"/>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702" w:type="dxa"/>
            <w:gridSpan w:val="3"/>
            <w:vMerge/>
            <w:shd w:val="clear" w:color="auto" w:fill="auto"/>
            <w:vAlign w:val="center"/>
          </w:tcPr>
          <w:p w:rsidR="005B6130" w:rsidRDefault="005B6130">
            <w:pPr>
              <w:jc w:val="left"/>
              <w:rPr>
                <w:rFonts w:ascii="仿宋" w:eastAsia="仿宋" w:hAnsi="仿宋" w:cs="仿宋"/>
                <w:bCs/>
                <w:color w:val="000000"/>
                <w:sz w:val="20"/>
                <w:szCs w:val="20"/>
                <w:u w:val="single"/>
              </w:rPr>
            </w:pPr>
          </w:p>
        </w:tc>
        <w:tc>
          <w:tcPr>
            <w:tcW w:w="1334"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合计</w:t>
            </w:r>
          </w:p>
        </w:tc>
        <w:tc>
          <w:tcPr>
            <w:tcW w:w="600"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28 </w:t>
            </w:r>
          </w:p>
        </w:tc>
        <w:tc>
          <w:tcPr>
            <w:tcW w:w="628"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44 </w:t>
            </w:r>
          </w:p>
        </w:tc>
        <w:tc>
          <w:tcPr>
            <w:tcW w:w="545" w:type="dxa"/>
            <w:shd w:val="clear" w:color="auto" w:fill="auto"/>
            <w:vAlign w:val="bottom"/>
          </w:tcPr>
          <w:p w:rsidR="005B6130" w:rsidRDefault="005B6130">
            <w:pPr>
              <w:jc w:val="center"/>
              <w:rPr>
                <w:rFonts w:ascii="仿宋" w:eastAsia="仿宋" w:hAnsi="仿宋" w:cs="仿宋"/>
                <w:bCs/>
                <w:color w:val="000000"/>
                <w:sz w:val="20"/>
                <w:szCs w:val="20"/>
              </w:rPr>
            </w:pP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53</w:t>
            </w:r>
          </w:p>
        </w:tc>
        <w:tc>
          <w:tcPr>
            <w:tcW w:w="571" w:type="dxa"/>
            <w:shd w:val="clear" w:color="auto" w:fill="auto"/>
            <w:vAlign w:val="bottom"/>
          </w:tcPr>
          <w:p w:rsidR="005B6130" w:rsidRDefault="005B6130">
            <w:pPr>
              <w:jc w:val="center"/>
              <w:rPr>
                <w:rFonts w:ascii="仿宋" w:eastAsia="仿宋" w:hAnsi="仿宋" w:cs="仿宋"/>
                <w:bCs/>
                <w:color w:val="000000"/>
                <w:sz w:val="20"/>
                <w:szCs w:val="20"/>
              </w:rPr>
            </w:pPr>
          </w:p>
        </w:tc>
        <w:tc>
          <w:tcPr>
            <w:tcW w:w="613"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8 </w:t>
            </w:r>
          </w:p>
        </w:tc>
        <w:tc>
          <w:tcPr>
            <w:tcW w:w="557"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4 </w:t>
            </w:r>
          </w:p>
        </w:tc>
        <w:tc>
          <w:tcPr>
            <w:tcW w:w="558"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22 </w:t>
            </w:r>
          </w:p>
        </w:tc>
        <w:tc>
          <w:tcPr>
            <w:tcW w:w="659" w:type="dxa"/>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159 </w:t>
            </w:r>
          </w:p>
        </w:tc>
      </w:tr>
      <w:tr w:rsidR="005B6130">
        <w:trPr>
          <w:trHeight w:val="286"/>
        </w:trPr>
        <w:tc>
          <w:tcPr>
            <w:tcW w:w="849" w:type="dxa"/>
            <w:shd w:val="clear" w:color="auto" w:fill="auto"/>
            <w:vAlign w:val="center"/>
          </w:tcPr>
          <w:p w:rsidR="005B6130" w:rsidRDefault="006D4078">
            <w:pPr>
              <w:widowControl/>
              <w:jc w:val="left"/>
              <w:textAlignment w:val="center"/>
              <w:rPr>
                <w:rFonts w:ascii="黑体" w:eastAsia="黑体" w:hAnsi="宋体" w:cs="黑体"/>
                <w:b/>
                <w:color w:val="000000"/>
                <w:sz w:val="20"/>
                <w:szCs w:val="20"/>
              </w:rPr>
            </w:pPr>
            <w:r>
              <w:rPr>
                <w:rFonts w:ascii="仿宋" w:eastAsia="仿宋" w:hAnsi="仿宋" w:cs="仿宋" w:hint="eastAsia"/>
                <w:bCs/>
                <w:color w:val="000000"/>
                <w:kern w:val="0"/>
                <w:sz w:val="20"/>
                <w:szCs w:val="20"/>
              </w:rPr>
              <w:t>表2 ：</w:t>
            </w:r>
          </w:p>
        </w:tc>
        <w:tc>
          <w:tcPr>
            <w:tcW w:w="8310" w:type="dxa"/>
            <w:gridSpan w:val="13"/>
            <w:shd w:val="clear" w:color="auto" w:fill="auto"/>
            <w:vAlign w:val="center"/>
          </w:tcPr>
          <w:p w:rsidR="005B6130" w:rsidRDefault="006D4078">
            <w:pPr>
              <w:rPr>
                <w:rFonts w:ascii="黑体" w:eastAsia="黑体" w:hAnsi="宋体" w:cs="黑体"/>
                <w:b/>
                <w:color w:val="000000"/>
                <w:sz w:val="20"/>
                <w:szCs w:val="20"/>
              </w:rPr>
            </w:pPr>
            <w:r>
              <w:rPr>
                <w:rFonts w:ascii="仿宋" w:eastAsia="仿宋" w:hAnsi="仿宋" w:cs="仿宋" w:hint="eastAsia"/>
                <w:bCs/>
                <w:color w:val="000000"/>
                <w:sz w:val="20"/>
                <w:szCs w:val="20"/>
              </w:rPr>
              <w:t>课程设置与教学时间安排</w:t>
            </w:r>
          </w:p>
        </w:tc>
      </w:tr>
      <w:tr w:rsidR="005B6130">
        <w:trPr>
          <w:trHeight w:val="286"/>
        </w:trPr>
        <w:tc>
          <w:tcPr>
            <w:tcW w:w="1683" w:type="dxa"/>
            <w:gridSpan w:val="2"/>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类别</w:t>
            </w:r>
          </w:p>
        </w:tc>
        <w:tc>
          <w:tcPr>
            <w:tcW w:w="477"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序号</w:t>
            </w:r>
          </w:p>
        </w:tc>
        <w:tc>
          <w:tcPr>
            <w:tcW w:w="1725" w:type="dxa"/>
            <w:gridSpan w:val="2"/>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课程(模块、项目)名称</w:t>
            </w:r>
          </w:p>
        </w:tc>
        <w:tc>
          <w:tcPr>
            <w:tcW w:w="600"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总  学  时</w:t>
            </w:r>
          </w:p>
        </w:tc>
        <w:tc>
          <w:tcPr>
            <w:tcW w:w="628"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理论教学</w:t>
            </w:r>
          </w:p>
        </w:tc>
        <w:tc>
          <w:tcPr>
            <w:tcW w:w="545"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实训</w:t>
            </w:r>
          </w:p>
        </w:tc>
        <w:tc>
          <w:tcPr>
            <w:tcW w:w="3501" w:type="dxa"/>
            <w:gridSpan w:val="6"/>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按学年分配周学时</w:t>
            </w:r>
          </w:p>
        </w:tc>
      </w:tr>
      <w:tr w:rsidR="005B6130">
        <w:trPr>
          <w:trHeight w:val="286"/>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725"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600"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628"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545"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114"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第一学年</w:t>
            </w:r>
          </w:p>
        </w:tc>
        <w:tc>
          <w:tcPr>
            <w:tcW w:w="1170"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第二学年</w:t>
            </w:r>
          </w:p>
        </w:tc>
        <w:tc>
          <w:tcPr>
            <w:tcW w:w="1217" w:type="dxa"/>
            <w:gridSpan w:val="2"/>
            <w:vMerge w:val="restart"/>
            <w:shd w:val="clear" w:color="auto" w:fill="auto"/>
            <w:vAlign w:val="center"/>
          </w:tcPr>
          <w:p w:rsidR="005B6130" w:rsidRDefault="006D4078">
            <w:pPr>
              <w:widowControl/>
              <w:jc w:val="center"/>
              <w:textAlignment w:val="center"/>
              <w:rPr>
                <w:rFonts w:ascii="黑体" w:eastAsia="黑体" w:hAnsi="宋体" w:cs="黑体"/>
                <w:b/>
                <w:color w:val="000000"/>
                <w:sz w:val="20"/>
                <w:szCs w:val="20"/>
              </w:rPr>
            </w:pPr>
            <w:r>
              <w:rPr>
                <w:rFonts w:ascii="黑体" w:eastAsia="黑体" w:hAnsi="宋体" w:cs="黑体" w:hint="eastAsia"/>
                <w:b/>
                <w:color w:val="000000"/>
                <w:kern w:val="0"/>
                <w:sz w:val="20"/>
                <w:szCs w:val="20"/>
              </w:rPr>
              <w:t>第三学年</w:t>
            </w:r>
          </w:p>
        </w:tc>
      </w:tr>
      <w:tr w:rsidR="005B6130">
        <w:trPr>
          <w:trHeight w:val="286"/>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725"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600"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628"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545"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一学期</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二学期</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三学期</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四学期</w:t>
            </w:r>
          </w:p>
        </w:tc>
        <w:tc>
          <w:tcPr>
            <w:tcW w:w="1217" w:type="dxa"/>
            <w:gridSpan w:val="2"/>
            <w:vMerge/>
            <w:shd w:val="clear" w:color="auto" w:fill="auto"/>
            <w:vAlign w:val="center"/>
          </w:tcPr>
          <w:p w:rsidR="005B6130" w:rsidRDefault="005B6130">
            <w:pPr>
              <w:jc w:val="center"/>
              <w:rPr>
                <w:rFonts w:ascii="黑体" w:eastAsia="黑体" w:hAnsi="宋体" w:cs="黑体"/>
                <w:b/>
                <w:color w:val="000000"/>
                <w:sz w:val="20"/>
                <w:szCs w:val="20"/>
              </w:rPr>
            </w:pPr>
          </w:p>
        </w:tc>
      </w:tr>
      <w:tr w:rsidR="005B6130">
        <w:trPr>
          <w:trHeight w:val="226"/>
        </w:trPr>
        <w:tc>
          <w:tcPr>
            <w:tcW w:w="1683" w:type="dxa"/>
            <w:gridSpan w:val="2"/>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文化课</w:t>
            </w: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语文</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200</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1217" w:type="dxa"/>
            <w:gridSpan w:val="2"/>
            <w:vMerge w:val="restart"/>
            <w:shd w:val="clear" w:color="auto" w:fill="auto"/>
            <w:textDirection w:val="tbRlV"/>
            <w:vAlign w:val="center"/>
          </w:tcPr>
          <w:p w:rsidR="005B6130" w:rsidRDefault="006D4078">
            <w:pPr>
              <w:widowControl/>
              <w:jc w:val="center"/>
              <w:textAlignment w:val="center"/>
              <w:rPr>
                <w:rFonts w:ascii="黑体" w:eastAsia="黑体" w:hAnsi="宋体" w:cs="黑体"/>
                <w:b/>
                <w:color w:val="000000"/>
                <w:sz w:val="20"/>
                <w:szCs w:val="20"/>
              </w:rPr>
            </w:pPr>
            <w:r>
              <w:rPr>
                <w:rFonts w:ascii="仿宋" w:eastAsia="仿宋" w:hAnsi="仿宋" w:cs="仿宋" w:hint="eastAsia"/>
                <w:bCs/>
                <w:color w:val="000000"/>
                <w:kern w:val="0"/>
                <w:sz w:val="20"/>
                <w:szCs w:val="20"/>
              </w:rPr>
              <w:t>教   学   综   合    实   习</w:t>
            </w:r>
          </w:p>
        </w:tc>
      </w:tr>
      <w:tr w:rsidR="005B6130">
        <w:trPr>
          <w:trHeight w:val="181"/>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数学</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160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120</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11"/>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英语（旅游）</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160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80</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80</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26"/>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体育</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160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8</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152</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56"/>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5</w:t>
            </w:r>
          </w:p>
        </w:tc>
        <w:tc>
          <w:tcPr>
            <w:tcW w:w="391"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德育</w:t>
            </w:r>
          </w:p>
        </w:tc>
        <w:tc>
          <w:tcPr>
            <w:tcW w:w="1334" w:type="dxa"/>
            <w:shd w:val="clear" w:color="auto" w:fill="auto"/>
            <w:vAlign w:val="center"/>
          </w:tcPr>
          <w:p w:rsidR="005B6130" w:rsidRDefault="006D4078">
            <w:pPr>
              <w:widowControl/>
              <w:jc w:val="center"/>
              <w:textAlignment w:val="center"/>
              <w:rPr>
                <w:rFonts w:ascii="仿宋" w:eastAsia="仿宋" w:hAnsi="仿宋" w:cs="仿宋"/>
                <w:bCs/>
                <w:color w:val="000000"/>
                <w:sz w:val="12"/>
                <w:szCs w:val="12"/>
              </w:rPr>
            </w:pPr>
            <w:r>
              <w:rPr>
                <w:rFonts w:ascii="仿宋" w:eastAsia="仿宋" w:hAnsi="仿宋" w:cs="仿宋" w:hint="eastAsia"/>
                <w:bCs/>
                <w:color w:val="000000"/>
                <w:kern w:val="0"/>
                <w:sz w:val="12"/>
                <w:szCs w:val="12"/>
              </w:rPr>
              <w:t xml:space="preserve">职业生涯规划 </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38</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41"/>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391"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334" w:type="dxa"/>
            <w:shd w:val="clear" w:color="auto" w:fill="auto"/>
            <w:vAlign w:val="center"/>
          </w:tcPr>
          <w:p w:rsidR="005B6130" w:rsidRDefault="006D4078">
            <w:pPr>
              <w:widowControl/>
              <w:jc w:val="center"/>
              <w:textAlignment w:val="center"/>
              <w:rPr>
                <w:rFonts w:ascii="仿宋" w:eastAsia="仿宋" w:hAnsi="仿宋" w:cs="仿宋"/>
                <w:bCs/>
                <w:color w:val="000000"/>
                <w:sz w:val="12"/>
                <w:szCs w:val="12"/>
              </w:rPr>
            </w:pPr>
            <w:r>
              <w:rPr>
                <w:rFonts w:ascii="仿宋" w:eastAsia="仿宋" w:hAnsi="仿宋" w:cs="仿宋" w:hint="eastAsia"/>
                <w:bCs/>
                <w:color w:val="000000"/>
                <w:kern w:val="0"/>
                <w:sz w:val="12"/>
                <w:szCs w:val="12"/>
              </w:rPr>
              <w:t xml:space="preserve">职业道德与法律 </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38</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391"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334" w:type="dxa"/>
            <w:shd w:val="clear" w:color="auto" w:fill="auto"/>
            <w:vAlign w:val="center"/>
          </w:tcPr>
          <w:p w:rsidR="005B6130" w:rsidRDefault="006D4078">
            <w:pPr>
              <w:widowControl/>
              <w:jc w:val="center"/>
              <w:textAlignment w:val="center"/>
              <w:rPr>
                <w:rFonts w:ascii="仿宋" w:eastAsia="仿宋" w:hAnsi="仿宋" w:cs="仿宋"/>
                <w:bCs/>
                <w:color w:val="000000"/>
                <w:sz w:val="12"/>
                <w:szCs w:val="12"/>
              </w:rPr>
            </w:pPr>
            <w:r>
              <w:rPr>
                <w:rFonts w:ascii="仿宋" w:eastAsia="仿宋" w:hAnsi="仿宋" w:cs="仿宋" w:hint="eastAsia"/>
                <w:bCs/>
                <w:color w:val="000000"/>
                <w:kern w:val="0"/>
                <w:sz w:val="12"/>
                <w:szCs w:val="12"/>
              </w:rPr>
              <w:t>经济政治与社会</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38</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专业课程</w:t>
            </w:r>
          </w:p>
        </w:tc>
        <w:tc>
          <w:tcPr>
            <w:tcW w:w="834"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专业素质及公共课程</w:t>
            </w:r>
          </w:p>
        </w:tc>
        <w:tc>
          <w:tcPr>
            <w:tcW w:w="477"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391"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334" w:type="dxa"/>
            <w:shd w:val="clear" w:color="auto" w:fill="auto"/>
            <w:vAlign w:val="center"/>
          </w:tcPr>
          <w:p w:rsidR="005B6130" w:rsidRDefault="006D4078">
            <w:pPr>
              <w:widowControl/>
              <w:jc w:val="center"/>
              <w:textAlignment w:val="center"/>
              <w:rPr>
                <w:rFonts w:ascii="仿宋" w:eastAsia="仿宋" w:hAnsi="仿宋" w:cs="仿宋"/>
                <w:bCs/>
                <w:color w:val="000000"/>
                <w:sz w:val="16"/>
                <w:szCs w:val="16"/>
              </w:rPr>
            </w:pPr>
            <w:r>
              <w:rPr>
                <w:rFonts w:ascii="仿宋" w:eastAsia="仿宋" w:hAnsi="仿宋" w:cs="仿宋" w:hint="eastAsia"/>
                <w:bCs/>
                <w:color w:val="000000"/>
                <w:kern w:val="0"/>
                <w:sz w:val="16"/>
                <w:szCs w:val="16"/>
              </w:rPr>
              <w:t xml:space="preserve">哲学与人生 </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38</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6</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语言素质</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200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50</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150</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7</w:t>
            </w:r>
          </w:p>
        </w:tc>
        <w:tc>
          <w:tcPr>
            <w:tcW w:w="391"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礼仪素质</w:t>
            </w:r>
          </w:p>
        </w:tc>
        <w:tc>
          <w:tcPr>
            <w:tcW w:w="1334" w:type="dxa"/>
            <w:shd w:val="clear" w:color="auto" w:fill="auto"/>
            <w:vAlign w:val="center"/>
          </w:tcPr>
          <w:p w:rsidR="005B6130" w:rsidRDefault="006D4078">
            <w:pPr>
              <w:widowControl/>
              <w:jc w:val="center"/>
              <w:textAlignment w:val="center"/>
              <w:rPr>
                <w:rFonts w:ascii="仿宋" w:eastAsia="仿宋" w:hAnsi="仿宋" w:cs="仿宋"/>
                <w:bCs/>
                <w:color w:val="000000"/>
                <w:sz w:val="12"/>
                <w:szCs w:val="12"/>
              </w:rPr>
            </w:pPr>
            <w:r>
              <w:rPr>
                <w:rFonts w:ascii="仿宋" w:eastAsia="仿宋" w:hAnsi="仿宋" w:cs="仿宋" w:hint="eastAsia"/>
                <w:bCs/>
                <w:color w:val="000000"/>
                <w:kern w:val="0"/>
                <w:sz w:val="12"/>
                <w:szCs w:val="12"/>
              </w:rPr>
              <w:t>形体礼仪（仪态礼仪）</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38</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391"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334" w:type="dxa"/>
            <w:shd w:val="clear" w:color="auto" w:fill="auto"/>
            <w:vAlign w:val="center"/>
          </w:tcPr>
          <w:p w:rsidR="005B6130" w:rsidRDefault="006D4078">
            <w:pPr>
              <w:widowControl/>
              <w:jc w:val="center"/>
              <w:textAlignment w:val="center"/>
              <w:rPr>
                <w:rFonts w:ascii="仿宋" w:eastAsia="仿宋" w:hAnsi="仿宋" w:cs="仿宋"/>
                <w:bCs/>
                <w:color w:val="000000"/>
                <w:sz w:val="12"/>
                <w:szCs w:val="12"/>
              </w:rPr>
            </w:pPr>
            <w:r>
              <w:rPr>
                <w:rFonts w:ascii="仿宋" w:eastAsia="仿宋" w:hAnsi="仿宋" w:cs="仿宋" w:hint="eastAsia"/>
                <w:bCs/>
                <w:color w:val="000000"/>
                <w:kern w:val="0"/>
                <w:sz w:val="12"/>
                <w:szCs w:val="12"/>
              </w:rPr>
              <w:t>社交礼仪</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38</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391"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334" w:type="dxa"/>
            <w:shd w:val="clear" w:color="auto" w:fill="auto"/>
            <w:vAlign w:val="center"/>
          </w:tcPr>
          <w:p w:rsidR="005B6130" w:rsidRDefault="006D4078">
            <w:pPr>
              <w:widowControl/>
              <w:jc w:val="center"/>
              <w:textAlignment w:val="center"/>
              <w:rPr>
                <w:rFonts w:ascii="仿宋" w:eastAsia="仿宋" w:hAnsi="仿宋" w:cs="仿宋"/>
                <w:bCs/>
                <w:color w:val="000000"/>
                <w:sz w:val="12"/>
                <w:szCs w:val="12"/>
              </w:rPr>
            </w:pPr>
            <w:r>
              <w:rPr>
                <w:rFonts w:ascii="仿宋" w:eastAsia="仿宋" w:hAnsi="仿宋" w:cs="仿宋" w:hint="eastAsia"/>
                <w:bCs/>
                <w:color w:val="000000"/>
                <w:kern w:val="0"/>
                <w:sz w:val="12"/>
                <w:szCs w:val="12"/>
              </w:rPr>
              <w:t>服务礼仪</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38</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391"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1334" w:type="dxa"/>
            <w:shd w:val="clear" w:color="auto" w:fill="auto"/>
            <w:vAlign w:val="center"/>
          </w:tcPr>
          <w:p w:rsidR="005B6130" w:rsidRDefault="006D4078">
            <w:pPr>
              <w:widowControl/>
              <w:jc w:val="center"/>
              <w:textAlignment w:val="center"/>
              <w:rPr>
                <w:rFonts w:ascii="仿宋" w:eastAsia="仿宋" w:hAnsi="仿宋" w:cs="仿宋"/>
                <w:bCs/>
                <w:color w:val="000000"/>
                <w:sz w:val="16"/>
                <w:szCs w:val="16"/>
              </w:rPr>
            </w:pPr>
            <w:r>
              <w:rPr>
                <w:rFonts w:ascii="仿宋" w:eastAsia="仿宋" w:hAnsi="仿宋" w:cs="仿宋" w:hint="eastAsia"/>
                <w:bCs/>
                <w:color w:val="000000"/>
                <w:kern w:val="0"/>
                <w:sz w:val="16"/>
                <w:szCs w:val="16"/>
              </w:rPr>
              <w:t>形象设计</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38</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8</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信息技术应用</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60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20</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专业理论课程</w:t>
            </w: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9</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政策法规</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60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60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0</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10</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旅游概论</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10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30</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11</w:t>
            </w:r>
          </w:p>
        </w:tc>
        <w:tc>
          <w:tcPr>
            <w:tcW w:w="1725" w:type="dxa"/>
            <w:gridSpan w:val="2"/>
            <w:shd w:val="clear" w:color="auto" w:fill="auto"/>
            <w:vAlign w:val="center"/>
          </w:tcPr>
          <w:p w:rsidR="005B6130" w:rsidRDefault="006D4078">
            <w:pPr>
              <w:widowControl/>
              <w:jc w:val="left"/>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 旅游市场营销学</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30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10</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12</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旅游心理学</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20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20</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71"/>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13</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旅游地理</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100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 xml:space="preserve">60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40</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3</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w:t>
            </w: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71"/>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14</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18"/>
                <w:szCs w:val="18"/>
              </w:rPr>
            </w:pPr>
            <w:r>
              <w:rPr>
                <w:rFonts w:ascii="仿宋" w:eastAsia="仿宋" w:hAnsi="仿宋" w:cs="仿宋" w:hint="eastAsia"/>
                <w:bCs/>
                <w:color w:val="000000" w:themeColor="text1"/>
                <w:kern w:val="0"/>
                <w:sz w:val="18"/>
                <w:szCs w:val="18"/>
              </w:rPr>
              <w:t>饭店基层管理</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 xml:space="preserve">20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20</w:t>
            </w:r>
          </w:p>
        </w:tc>
        <w:tc>
          <w:tcPr>
            <w:tcW w:w="54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w:t>
            </w:r>
          </w:p>
        </w:tc>
        <w:tc>
          <w:tcPr>
            <w:tcW w:w="557"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345"/>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专业技能核心课程</w:t>
            </w: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15</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导游基础知识</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120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 xml:space="preserve">100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20</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3</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3</w:t>
            </w:r>
          </w:p>
        </w:tc>
        <w:tc>
          <w:tcPr>
            <w:tcW w:w="61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16</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导游实务</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60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 xml:space="preserve">20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40</w:t>
            </w:r>
          </w:p>
        </w:tc>
        <w:tc>
          <w:tcPr>
            <w:tcW w:w="54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557"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5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17</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景点讲解</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100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 xml:space="preserve">40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60</w:t>
            </w:r>
          </w:p>
        </w:tc>
        <w:tc>
          <w:tcPr>
            <w:tcW w:w="54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3</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301"/>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18</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餐饮服务</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160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 xml:space="preserve">40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120</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4</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4</w:t>
            </w:r>
          </w:p>
        </w:tc>
        <w:tc>
          <w:tcPr>
            <w:tcW w:w="61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41"/>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19</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客房服务</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80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 xml:space="preserve">20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60</w:t>
            </w:r>
          </w:p>
        </w:tc>
        <w:tc>
          <w:tcPr>
            <w:tcW w:w="54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557"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41"/>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20</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前厅服务</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10</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30</w:t>
            </w:r>
          </w:p>
        </w:tc>
        <w:tc>
          <w:tcPr>
            <w:tcW w:w="54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557"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26"/>
        </w:trPr>
        <w:tc>
          <w:tcPr>
            <w:tcW w:w="849"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834" w:type="dxa"/>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FF0000"/>
                <w:sz w:val="20"/>
                <w:szCs w:val="20"/>
              </w:rPr>
            </w:pPr>
            <w:r>
              <w:rPr>
                <w:rFonts w:ascii="仿宋" w:eastAsia="仿宋" w:hAnsi="仿宋" w:cs="仿宋" w:hint="eastAsia"/>
                <w:bCs/>
                <w:color w:val="000000" w:themeColor="text1"/>
                <w:kern w:val="0"/>
                <w:sz w:val="20"/>
                <w:szCs w:val="20"/>
              </w:rPr>
              <w:t>21</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菜点与酒水</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40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20</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20</w:t>
            </w:r>
          </w:p>
        </w:tc>
        <w:tc>
          <w:tcPr>
            <w:tcW w:w="54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41"/>
        </w:trPr>
        <w:tc>
          <w:tcPr>
            <w:tcW w:w="1683" w:type="dxa"/>
            <w:gridSpan w:val="2"/>
            <w:vMerge w:val="restart"/>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专业</w:t>
            </w:r>
            <w:r>
              <w:rPr>
                <w:rFonts w:ascii="仿宋" w:eastAsia="仿宋" w:hAnsi="仿宋" w:cs="仿宋" w:hint="eastAsia"/>
                <w:bCs/>
                <w:color w:val="000000"/>
                <w:kern w:val="0"/>
                <w:sz w:val="20"/>
                <w:szCs w:val="20"/>
              </w:rPr>
              <w:br/>
              <w:t>拓展</w:t>
            </w:r>
            <w:r>
              <w:rPr>
                <w:rFonts w:ascii="仿宋" w:eastAsia="仿宋" w:hAnsi="仿宋" w:cs="仿宋" w:hint="eastAsia"/>
                <w:bCs/>
                <w:color w:val="000000"/>
                <w:kern w:val="0"/>
                <w:sz w:val="20"/>
                <w:szCs w:val="20"/>
              </w:rPr>
              <w:br/>
              <w:t>课程</w:t>
            </w: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22</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收银与点钞</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5</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15</w:t>
            </w:r>
          </w:p>
        </w:tc>
        <w:tc>
          <w:tcPr>
            <w:tcW w:w="54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26"/>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23</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茶艺</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80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 xml:space="preserve">20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60</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613" w:type="dxa"/>
            <w:shd w:val="clear" w:color="auto" w:fill="auto"/>
            <w:vAlign w:val="center"/>
          </w:tcPr>
          <w:p w:rsidR="005B6130" w:rsidRDefault="005B6130">
            <w:pPr>
              <w:rPr>
                <w:rFonts w:ascii="仿宋" w:eastAsia="仿宋" w:hAnsi="仿宋" w:cs="仿宋"/>
                <w:bCs/>
                <w:color w:val="000000" w:themeColor="text1"/>
                <w:sz w:val="24"/>
                <w:szCs w:val="24"/>
              </w:rPr>
            </w:pPr>
          </w:p>
        </w:tc>
        <w:tc>
          <w:tcPr>
            <w:tcW w:w="557" w:type="dxa"/>
            <w:shd w:val="clear" w:color="auto" w:fill="auto"/>
            <w:vAlign w:val="center"/>
          </w:tcPr>
          <w:p w:rsidR="005B6130" w:rsidRDefault="005B6130">
            <w:pPr>
              <w:rPr>
                <w:rFonts w:ascii="仿宋" w:eastAsia="仿宋" w:hAnsi="仿宋" w:cs="仿宋"/>
                <w:bCs/>
                <w:color w:val="000000" w:themeColor="text1"/>
                <w:sz w:val="24"/>
                <w:szCs w:val="24"/>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24</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插花</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80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 xml:space="preserve">20 </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60</w:t>
            </w:r>
          </w:p>
        </w:tc>
        <w:tc>
          <w:tcPr>
            <w:tcW w:w="54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1683" w:type="dxa"/>
            <w:gridSpan w:val="2"/>
            <w:vMerge/>
            <w:shd w:val="clear" w:color="auto" w:fill="auto"/>
            <w:vAlign w:val="center"/>
          </w:tcPr>
          <w:p w:rsidR="005B6130" w:rsidRDefault="005B6130">
            <w:pPr>
              <w:jc w:val="center"/>
              <w:rPr>
                <w:rFonts w:ascii="仿宋" w:eastAsia="仿宋" w:hAnsi="仿宋" w:cs="仿宋"/>
                <w:bCs/>
                <w:color w:val="000000"/>
                <w:sz w:val="20"/>
                <w:szCs w:val="20"/>
              </w:rPr>
            </w:pPr>
          </w:p>
        </w:tc>
        <w:tc>
          <w:tcPr>
            <w:tcW w:w="477" w:type="dxa"/>
            <w:shd w:val="clear" w:color="auto" w:fill="auto"/>
            <w:vAlign w:val="center"/>
          </w:tcPr>
          <w:p w:rsidR="005B6130" w:rsidRDefault="006D4078">
            <w:pPr>
              <w:widowControl/>
              <w:jc w:val="center"/>
              <w:textAlignment w:val="center"/>
              <w:rPr>
                <w:rFonts w:ascii="仿宋" w:eastAsia="仿宋" w:hAnsi="仿宋" w:cs="仿宋"/>
                <w:bCs/>
                <w:color w:val="000000"/>
                <w:sz w:val="24"/>
                <w:szCs w:val="24"/>
              </w:rPr>
            </w:pPr>
            <w:r>
              <w:rPr>
                <w:rFonts w:ascii="仿宋" w:eastAsia="仿宋" w:hAnsi="仿宋" w:cs="仿宋" w:hint="eastAsia"/>
                <w:bCs/>
                <w:color w:val="000000"/>
                <w:kern w:val="0"/>
                <w:sz w:val="24"/>
                <w:szCs w:val="24"/>
              </w:rPr>
              <w:t>25</w:t>
            </w:r>
          </w:p>
        </w:tc>
        <w:tc>
          <w:tcPr>
            <w:tcW w:w="1725" w:type="dxa"/>
            <w:gridSpan w:val="2"/>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调酒</w:t>
            </w: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80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20</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60</w:t>
            </w:r>
          </w:p>
        </w:tc>
        <w:tc>
          <w:tcPr>
            <w:tcW w:w="543"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1683" w:type="dxa"/>
            <w:gridSpan w:val="2"/>
            <w:shd w:val="clear" w:color="auto" w:fill="auto"/>
            <w:vAlign w:val="bottom"/>
          </w:tcPr>
          <w:p w:rsidR="005B6130" w:rsidRDefault="006D4078">
            <w:pPr>
              <w:widowControl/>
              <w:jc w:val="center"/>
              <w:textAlignment w:val="bottom"/>
              <w:rPr>
                <w:rFonts w:ascii="仿宋" w:eastAsia="仿宋" w:hAnsi="仿宋" w:cs="仿宋"/>
                <w:bCs/>
                <w:color w:val="000000"/>
                <w:sz w:val="20"/>
                <w:szCs w:val="20"/>
              </w:rPr>
            </w:pPr>
            <w:r>
              <w:rPr>
                <w:rFonts w:ascii="仿宋" w:eastAsia="仿宋" w:hAnsi="仿宋" w:cs="仿宋" w:hint="eastAsia"/>
                <w:bCs/>
                <w:color w:val="000000"/>
                <w:kern w:val="0"/>
                <w:sz w:val="20"/>
                <w:szCs w:val="20"/>
              </w:rPr>
              <w:t>合计</w:t>
            </w:r>
          </w:p>
        </w:tc>
        <w:tc>
          <w:tcPr>
            <w:tcW w:w="477" w:type="dxa"/>
            <w:shd w:val="clear" w:color="auto" w:fill="auto"/>
            <w:vAlign w:val="center"/>
          </w:tcPr>
          <w:p w:rsidR="005B6130" w:rsidRDefault="005B6130">
            <w:pPr>
              <w:rPr>
                <w:rFonts w:ascii="仿宋" w:eastAsia="仿宋" w:hAnsi="仿宋" w:cs="仿宋"/>
                <w:bCs/>
                <w:color w:val="000000"/>
                <w:sz w:val="24"/>
                <w:szCs w:val="24"/>
              </w:rPr>
            </w:pPr>
          </w:p>
        </w:tc>
        <w:tc>
          <w:tcPr>
            <w:tcW w:w="1725" w:type="dxa"/>
            <w:gridSpan w:val="2"/>
            <w:shd w:val="clear" w:color="auto" w:fill="auto"/>
            <w:vAlign w:val="center"/>
          </w:tcPr>
          <w:p w:rsidR="005B6130" w:rsidRDefault="005B6130">
            <w:pPr>
              <w:jc w:val="center"/>
              <w:rPr>
                <w:rFonts w:ascii="仿宋" w:eastAsia="仿宋" w:hAnsi="仿宋" w:cs="仿宋"/>
                <w:bCs/>
                <w:color w:val="000000" w:themeColor="text1"/>
                <w:sz w:val="20"/>
                <w:szCs w:val="20"/>
              </w:rPr>
            </w:pPr>
          </w:p>
        </w:tc>
        <w:tc>
          <w:tcPr>
            <w:tcW w:w="600"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2480</w:t>
            </w:r>
          </w:p>
        </w:tc>
        <w:tc>
          <w:tcPr>
            <w:tcW w:w="628"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1217</w:t>
            </w:r>
          </w:p>
        </w:tc>
        <w:tc>
          <w:tcPr>
            <w:tcW w:w="545"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1263</w:t>
            </w:r>
          </w:p>
        </w:tc>
        <w:tc>
          <w:tcPr>
            <w:tcW w:w="54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30</w:t>
            </w:r>
          </w:p>
        </w:tc>
        <w:tc>
          <w:tcPr>
            <w:tcW w:w="571"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30</w:t>
            </w:r>
          </w:p>
        </w:tc>
        <w:tc>
          <w:tcPr>
            <w:tcW w:w="613"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30</w:t>
            </w:r>
          </w:p>
        </w:tc>
        <w:tc>
          <w:tcPr>
            <w:tcW w:w="557" w:type="dxa"/>
            <w:shd w:val="clear" w:color="auto" w:fill="auto"/>
            <w:vAlign w:val="center"/>
          </w:tcPr>
          <w:p w:rsidR="005B6130" w:rsidRDefault="006D4078">
            <w:pPr>
              <w:widowControl/>
              <w:jc w:val="center"/>
              <w:textAlignment w:val="center"/>
              <w:rPr>
                <w:rFonts w:ascii="仿宋" w:eastAsia="仿宋" w:hAnsi="仿宋" w:cs="仿宋"/>
                <w:bCs/>
                <w:color w:val="000000" w:themeColor="text1"/>
                <w:sz w:val="20"/>
                <w:szCs w:val="20"/>
              </w:rPr>
            </w:pPr>
            <w:r>
              <w:rPr>
                <w:rFonts w:ascii="仿宋" w:eastAsia="仿宋" w:hAnsi="仿宋" w:cs="仿宋" w:hint="eastAsia"/>
                <w:bCs/>
                <w:color w:val="000000" w:themeColor="text1"/>
                <w:kern w:val="0"/>
                <w:sz w:val="20"/>
                <w:szCs w:val="20"/>
              </w:rPr>
              <w:t>30</w:t>
            </w: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5658" w:type="dxa"/>
            <w:gridSpan w:val="8"/>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计算机（初级）普通话二甲</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r w:rsidR="005B6130">
        <w:trPr>
          <w:trHeight w:val="286"/>
        </w:trPr>
        <w:tc>
          <w:tcPr>
            <w:tcW w:w="5658" w:type="dxa"/>
            <w:gridSpan w:val="8"/>
            <w:shd w:val="clear" w:color="auto" w:fill="auto"/>
            <w:vAlign w:val="center"/>
          </w:tcPr>
          <w:p w:rsidR="005B6130" w:rsidRDefault="006D4078">
            <w:pPr>
              <w:widowControl/>
              <w:jc w:val="center"/>
              <w:textAlignment w:val="center"/>
              <w:rPr>
                <w:rFonts w:ascii="仿宋" w:eastAsia="仿宋" w:hAnsi="仿宋" w:cs="仿宋"/>
                <w:bCs/>
                <w:color w:val="000000"/>
                <w:sz w:val="20"/>
                <w:szCs w:val="20"/>
              </w:rPr>
            </w:pPr>
            <w:r>
              <w:rPr>
                <w:rFonts w:ascii="仿宋" w:eastAsia="仿宋" w:hAnsi="仿宋" w:cs="仿宋" w:hint="eastAsia"/>
                <w:bCs/>
                <w:color w:val="000000"/>
                <w:kern w:val="0"/>
                <w:sz w:val="20"/>
                <w:szCs w:val="20"/>
              </w:rPr>
              <w:t>核心工种课程必须合格</w:t>
            </w:r>
          </w:p>
        </w:tc>
        <w:tc>
          <w:tcPr>
            <w:tcW w:w="543" w:type="dxa"/>
            <w:shd w:val="clear" w:color="auto" w:fill="auto"/>
            <w:vAlign w:val="center"/>
          </w:tcPr>
          <w:p w:rsidR="005B6130" w:rsidRDefault="005B6130">
            <w:pPr>
              <w:jc w:val="center"/>
              <w:rPr>
                <w:rFonts w:ascii="仿宋" w:eastAsia="仿宋" w:hAnsi="仿宋" w:cs="仿宋"/>
                <w:bCs/>
                <w:color w:val="000000"/>
                <w:sz w:val="20"/>
                <w:szCs w:val="20"/>
              </w:rPr>
            </w:pPr>
          </w:p>
        </w:tc>
        <w:tc>
          <w:tcPr>
            <w:tcW w:w="571" w:type="dxa"/>
            <w:shd w:val="clear" w:color="auto" w:fill="auto"/>
            <w:vAlign w:val="center"/>
          </w:tcPr>
          <w:p w:rsidR="005B6130" w:rsidRDefault="005B6130">
            <w:pPr>
              <w:jc w:val="center"/>
              <w:rPr>
                <w:rFonts w:ascii="仿宋" w:eastAsia="仿宋" w:hAnsi="仿宋" w:cs="仿宋"/>
                <w:bCs/>
                <w:color w:val="000000"/>
                <w:sz w:val="20"/>
                <w:szCs w:val="20"/>
              </w:rPr>
            </w:pPr>
          </w:p>
        </w:tc>
        <w:tc>
          <w:tcPr>
            <w:tcW w:w="613" w:type="dxa"/>
            <w:shd w:val="clear" w:color="auto" w:fill="auto"/>
            <w:vAlign w:val="center"/>
          </w:tcPr>
          <w:p w:rsidR="005B6130" w:rsidRDefault="005B6130">
            <w:pPr>
              <w:jc w:val="center"/>
              <w:rPr>
                <w:rFonts w:ascii="仿宋" w:eastAsia="仿宋" w:hAnsi="仿宋" w:cs="仿宋"/>
                <w:bCs/>
                <w:color w:val="000000"/>
                <w:sz w:val="20"/>
                <w:szCs w:val="20"/>
              </w:rPr>
            </w:pPr>
          </w:p>
        </w:tc>
        <w:tc>
          <w:tcPr>
            <w:tcW w:w="557" w:type="dxa"/>
            <w:shd w:val="clear" w:color="auto" w:fill="auto"/>
            <w:vAlign w:val="center"/>
          </w:tcPr>
          <w:p w:rsidR="005B6130" w:rsidRDefault="005B6130">
            <w:pPr>
              <w:jc w:val="center"/>
              <w:rPr>
                <w:rFonts w:ascii="仿宋" w:eastAsia="仿宋" w:hAnsi="仿宋" w:cs="仿宋"/>
                <w:bCs/>
                <w:color w:val="000000"/>
                <w:sz w:val="20"/>
                <w:szCs w:val="20"/>
              </w:rPr>
            </w:pPr>
          </w:p>
        </w:tc>
        <w:tc>
          <w:tcPr>
            <w:tcW w:w="1217" w:type="dxa"/>
            <w:gridSpan w:val="2"/>
            <w:vMerge/>
            <w:shd w:val="clear" w:color="auto" w:fill="auto"/>
            <w:textDirection w:val="tbRlV"/>
            <w:vAlign w:val="center"/>
          </w:tcPr>
          <w:p w:rsidR="005B6130" w:rsidRDefault="005B6130">
            <w:pPr>
              <w:jc w:val="center"/>
              <w:rPr>
                <w:rFonts w:ascii="黑体" w:eastAsia="黑体" w:hAnsi="宋体" w:cs="黑体"/>
                <w:b/>
                <w:color w:val="000000"/>
                <w:sz w:val="20"/>
                <w:szCs w:val="20"/>
              </w:rPr>
            </w:pPr>
          </w:p>
        </w:tc>
      </w:tr>
    </w:tbl>
    <w:p w:rsidR="005B6130" w:rsidRDefault="005B6130">
      <w:pPr>
        <w:spacing w:line="400" w:lineRule="exact"/>
        <w:rPr>
          <w:rFonts w:ascii="仿宋" w:eastAsia="仿宋" w:hAnsi="仿宋"/>
          <w:b/>
          <w:bCs/>
          <w:sz w:val="24"/>
        </w:rPr>
      </w:pPr>
    </w:p>
    <w:p w:rsidR="005B6130" w:rsidRDefault="006D4078">
      <w:pPr>
        <w:spacing w:line="360" w:lineRule="exact"/>
        <w:rPr>
          <w:rFonts w:ascii="仿宋" w:eastAsia="仿宋" w:hAnsi="仿宋"/>
          <w:b/>
          <w:bCs/>
          <w:sz w:val="24"/>
        </w:rPr>
      </w:pPr>
      <w:r>
        <w:rPr>
          <w:rFonts w:ascii="仿宋" w:eastAsia="仿宋" w:hAnsi="仿宋" w:hint="eastAsia"/>
          <w:b/>
          <w:bCs/>
          <w:sz w:val="24"/>
        </w:rPr>
        <w:t>八、主要专业课程教学要求</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904"/>
        <w:gridCol w:w="4225"/>
      </w:tblGrid>
      <w:tr w:rsidR="005B6130">
        <w:tc>
          <w:tcPr>
            <w:tcW w:w="1101" w:type="dxa"/>
            <w:tcBorders>
              <w:top w:val="single" w:sz="4" w:space="0" w:color="auto"/>
              <w:left w:val="single" w:sz="4" w:space="0" w:color="auto"/>
              <w:bottom w:val="single" w:sz="4" w:space="0" w:color="auto"/>
              <w:right w:val="single" w:sz="4" w:space="0" w:color="auto"/>
            </w:tcBorders>
          </w:tcPr>
          <w:p w:rsidR="005B6130" w:rsidRDefault="006D4078">
            <w:pPr>
              <w:spacing w:line="0" w:lineRule="atLeast"/>
              <w:rPr>
                <w:rFonts w:ascii="仿宋" w:eastAsia="仿宋" w:hAnsi="仿宋"/>
                <w:b/>
                <w:bCs/>
              </w:rPr>
            </w:pPr>
            <w:r>
              <w:rPr>
                <w:rFonts w:ascii="仿宋" w:eastAsia="仿宋" w:hAnsi="仿宋" w:hint="eastAsia"/>
                <w:b/>
                <w:bCs/>
              </w:rPr>
              <w:t>课程名称</w:t>
            </w:r>
          </w:p>
        </w:tc>
        <w:tc>
          <w:tcPr>
            <w:tcW w:w="3904"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b/>
                <w:bCs/>
              </w:rPr>
            </w:pPr>
            <w:r>
              <w:rPr>
                <w:rFonts w:ascii="仿宋" w:eastAsia="仿宋" w:hAnsi="仿宋" w:hint="eastAsia"/>
                <w:b/>
                <w:bCs/>
              </w:rPr>
              <w:t>主要内容</w:t>
            </w:r>
          </w:p>
        </w:tc>
        <w:tc>
          <w:tcPr>
            <w:tcW w:w="4225"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b/>
                <w:bCs/>
              </w:rPr>
            </w:pPr>
            <w:r>
              <w:rPr>
                <w:rFonts w:ascii="仿宋" w:eastAsia="仿宋" w:hAnsi="仿宋" w:hint="eastAsia"/>
                <w:b/>
                <w:bCs/>
              </w:rPr>
              <w:t>能力要求</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ind w:left="360"/>
              <w:jc w:val="left"/>
              <w:rPr>
                <w:rFonts w:ascii="仿宋" w:eastAsia="仿宋" w:hAnsi="仿宋"/>
              </w:rPr>
            </w:pPr>
            <w:r>
              <w:rPr>
                <w:rFonts w:ascii="仿宋" w:eastAsia="仿宋" w:hAnsi="仿宋" w:hint="eastAsia"/>
              </w:rPr>
              <w:t>旅游概论</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（1）旅游的产生及其科学概念；</w:t>
            </w:r>
          </w:p>
          <w:p w:rsidR="005B6130" w:rsidRDefault="006D4078">
            <w:pPr>
              <w:spacing w:line="0" w:lineRule="atLeast"/>
              <w:rPr>
                <w:rFonts w:ascii="仿宋" w:eastAsia="仿宋" w:hAnsi="仿宋"/>
              </w:rPr>
            </w:pPr>
            <w:r>
              <w:rPr>
                <w:rFonts w:ascii="仿宋" w:eastAsia="仿宋" w:hAnsi="仿宋" w:hint="eastAsia"/>
              </w:rPr>
              <w:t>（2旅游的本质、属性与特征；</w:t>
            </w:r>
          </w:p>
          <w:p w:rsidR="005B6130" w:rsidRDefault="006D4078">
            <w:pPr>
              <w:spacing w:line="0" w:lineRule="atLeast"/>
              <w:rPr>
                <w:rFonts w:ascii="仿宋" w:eastAsia="仿宋" w:hAnsi="仿宋"/>
              </w:rPr>
            </w:pPr>
            <w:r>
              <w:rPr>
                <w:rFonts w:ascii="仿宋" w:eastAsia="仿宋" w:hAnsi="仿宋" w:hint="eastAsia"/>
              </w:rPr>
              <w:t>（3）旅游的发展历程及其时代特征；</w:t>
            </w:r>
          </w:p>
          <w:p w:rsidR="005B6130" w:rsidRDefault="006D4078">
            <w:pPr>
              <w:spacing w:line="0" w:lineRule="atLeast"/>
              <w:rPr>
                <w:rFonts w:ascii="仿宋" w:eastAsia="仿宋" w:hAnsi="仿宋"/>
              </w:rPr>
            </w:pPr>
            <w:r>
              <w:rPr>
                <w:rFonts w:ascii="仿宋" w:eastAsia="仿宋" w:hAnsi="仿宋" w:hint="eastAsia"/>
              </w:rPr>
              <w:t>（4旅游活动的构成要素；</w:t>
            </w:r>
          </w:p>
          <w:p w:rsidR="005B6130" w:rsidRDefault="006D4078">
            <w:pPr>
              <w:spacing w:line="0" w:lineRule="atLeast"/>
              <w:rPr>
                <w:rFonts w:ascii="仿宋" w:eastAsia="仿宋" w:hAnsi="仿宋"/>
              </w:rPr>
            </w:pPr>
            <w:r>
              <w:rPr>
                <w:rFonts w:ascii="仿宋" w:eastAsia="仿宋" w:hAnsi="仿宋" w:hint="eastAsia"/>
              </w:rPr>
              <w:t>（5)旅游业的构成；</w:t>
            </w:r>
          </w:p>
          <w:p w:rsidR="005B6130" w:rsidRDefault="006D4078">
            <w:pPr>
              <w:spacing w:line="0" w:lineRule="atLeast"/>
              <w:rPr>
                <w:rFonts w:ascii="仿宋" w:eastAsia="仿宋" w:hAnsi="仿宋"/>
              </w:rPr>
            </w:pPr>
            <w:r>
              <w:rPr>
                <w:rFonts w:ascii="仿宋" w:eastAsia="仿宋" w:hAnsi="仿宋" w:hint="eastAsia"/>
              </w:rPr>
              <w:t>（6)旅游市场；</w:t>
            </w:r>
          </w:p>
          <w:p w:rsidR="005B6130" w:rsidRDefault="006D4078">
            <w:pPr>
              <w:spacing w:line="0" w:lineRule="atLeast"/>
              <w:rPr>
                <w:rFonts w:ascii="仿宋" w:eastAsia="仿宋" w:hAnsi="仿宋"/>
              </w:rPr>
            </w:pPr>
            <w:r>
              <w:rPr>
                <w:rFonts w:ascii="仿宋" w:eastAsia="仿宋" w:hAnsi="仿宋" w:hint="eastAsia"/>
              </w:rPr>
              <w:t>（7)旅游与旅游业的影响和作用；</w:t>
            </w:r>
          </w:p>
          <w:p w:rsidR="005B6130" w:rsidRDefault="006D4078">
            <w:pPr>
              <w:spacing w:line="0" w:lineRule="atLeast"/>
              <w:rPr>
                <w:rFonts w:ascii="仿宋" w:eastAsia="仿宋" w:hAnsi="仿宋"/>
              </w:rPr>
            </w:pPr>
            <w:r>
              <w:rPr>
                <w:rFonts w:ascii="仿宋" w:eastAsia="仿宋" w:hAnsi="仿宋" w:hint="eastAsia"/>
              </w:rPr>
              <w:t>（8)旅游与旅游业的发展前景</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（1)能运用旅游活动的性质和特点等知识来分析旅游现象；</w:t>
            </w:r>
          </w:p>
          <w:p w:rsidR="005B6130" w:rsidRDefault="006D4078">
            <w:pPr>
              <w:spacing w:line="0" w:lineRule="atLeast"/>
              <w:rPr>
                <w:rFonts w:ascii="仿宋" w:eastAsia="仿宋" w:hAnsi="仿宋"/>
              </w:rPr>
            </w:pPr>
            <w:r>
              <w:rPr>
                <w:rFonts w:ascii="仿宋" w:eastAsia="仿宋" w:hAnsi="仿宋" w:hint="eastAsia"/>
              </w:rPr>
              <w:t>（2)能结合当地旅游业发展状况，对旅行社、旅游饭店、旅游交通现状、发展等进行分析；</w:t>
            </w:r>
          </w:p>
          <w:p w:rsidR="005B6130" w:rsidRDefault="006D4078">
            <w:pPr>
              <w:spacing w:line="0" w:lineRule="atLeast"/>
              <w:rPr>
                <w:rFonts w:ascii="仿宋" w:eastAsia="仿宋" w:hAnsi="仿宋"/>
              </w:rPr>
            </w:pPr>
            <w:r>
              <w:rPr>
                <w:rFonts w:ascii="仿宋" w:eastAsia="仿宋" w:hAnsi="仿宋" w:hint="eastAsia"/>
              </w:rPr>
              <w:t>（3)能运用旅游市场知识对当地旅游市场进行细分；</w:t>
            </w:r>
          </w:p>
          <w:p w:rsidR="005B6130" w:rsidRDefault="006D4078">
            <w:pPr>
              <w:spacing w:line="0" w:lineRule="atLeast"/>
              <w:rPr>
                <w:rFonts w:ascii="仿宋" w:eastAsia="仿宋" w:hAnsi="仿宋"/>
              </w:rPr>
            </w:pPr>
            <w:r>
              <w:rPr>
                <w:rFonts w:ascii="仿宋" w:eastAsia="仿宋" w:hAnsi="仿宋" w:hint="eastAsia"/>
              </w:rPr>
              <w:t>（4)能正确认识旅游业产业地位的确立以及在国民经济中的地位</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ind w:left="360"/>
              <w:rPr>
                <w:rFonts w:ascii="仿宋" w:eastAsia="仿宋" w:hAnsi="仿宋"/>
              </w:rPr>
            </w:pPr>
            <w:r>
              <w:rPr>
                <w:rFonts w:ascii="仿宋" w:eastAsia="仿宋" w:hAnsi="仿宋" w:hint="eastAsia"/>
              </w:rPr>
              <w:t>旅游地理</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（1)地图的认识；</w:t>
            </w:r>
          </w:p>
          <w:p w:rsidR="005B6130" w:rsidRDefault="006D4078">
            <w:pPr>
              <w:spacing w:line="0" w:lineRule="atLeast"/>
              <w:rPr>
                <w:rFonts w:ascii="仿宋" w:eastAsia="仿宋" w:hAnsi="仿宋"/>
              </w:rPr>
            </w:pPr>
            <w:r>
              <w:rPr>
                <w:rFonts w:ascii="仿宋" w:eastAsia="仿宋" w:hAnsi="仿宋" w:hint="eastAsia"/>
              </w:rPr>
              <w:t>（2)旅游地理区划；</w:t>
            </w:r>
          </w:p>
          <w:p w:rsidR="005B6130" w:rsidRDefault="006D4078">
            <w:pPr>
              <w:spacing w:line="0" w:lineRule="atLeast"/>
              <w:rPr>
                <w:rFonts w:ascii="仿宋" w:eastAsia="仿宋" w:hAnsi="仿宋"/>
              </w:rPr>
            </w:pPr>
            <w:r>
              <w:rPr>
                <w:rFonts w:ascii="仿宋" w:eastAsia="仿宋" w:hAnsi="仿宋" w:hint="eastAsia"/>
              </w:rPr>
              <w:t>（3)黄河中下游旅游区；</w:t>
            </w:r>
          </w:p>
          <w:p w:rsidR="005B6130" w:rsidRDefault="006D4078">
            <w:pPr>
              <w:spacing w:line="0" w:lineRule="atLeast"/>
              <w:rPr>
                <w:rFonts w:ascii="仿宋" w:eastAsia="仿宋" w:hAnsi="仿宋"/>
              </w:rPr>
            </w:pPr>
            <w:r>
              <w:rPr>
                <w:rFonts w:ascii="仿宋" w:eastAsia="仿宋" w:hAnsi="仿宋" w:hint="eastAsia"/>
              </w:rPr>
              <w:t>（4)长江中下游旅游区；</w:t>
            </w:r>
          </w:p>
          <w:p w:rsidR="005B6130" w:rsidRDefault="006D4078">
            <w:pPr>
              <w:spacing w:line="0" w:lineRule="atLeast"/>
              <w:rPr>
                <w:rFonts w:ascii="仿宋" w:eastAsia="仿宋" w:hAnsi="仿宋"/>
              </w:rPr>
            </w:pPr>
            <w:r>
              <w:rPr>
                <w:rFonts w:ascii="仿宋" w:eastAsia="仿宋" w:hAnsi="仿宋" w:hint="eastAsia"/>
              </w:rPr>
              <w:t>（5)东南沿海旅游区；</w:t>
            </w:r>
          </w:p>
          <w:p w:rsidR="005B6130" w:rsidRDefault="006D4078">
            <w:pPr>
              <w:spacing w:line="0" w:lineRule="atLeast"/>
              <w:rPr>
                <w:rFonts w:ascii="仿宋" w:eastAsia="仿宋" w:hAnsi="仿宋"/>
              </w:rPr>
            </w:pPr>
            <w:r>
              <w:rPr>
                <w:rFonts w:ascii="仿宋" w:eastAsia="仿宋" w:hAnsi="仿宋" w:hint="eastAsia"/>
              </w:rPr>
              <w:t>（6)西南旅游区；</w:t>
            </w:r>
          </w:p>
          <w:p w:rsidR="005B6130" w:rsidRDefault="006D4078">
            <w:pPr>
              <w:spacing w:line="0" w:lineRule="atLeast"/>
              <w:rPr>
                <w:rFonts w:ascii="仿宋" w:eastAsia="仿宋" w:hAnsi="仿宋"/>
              </w:rPr>
            </w:pPr>
            <w:r>
              <w:rPr>
                <w:rFonts w:ascii="仿宋" w:eastAsia="仿宋" w:hAnsi="仿宋" w:hint="eastAsia"/>
              </w:rPr>
              <w:t>（7)青藏旅游区；</w:t>
            </w:r>
          </w:p>
          <w:p w:rsidR="005B6130" w:rsidRDefault="006D4078">
            <w:pPr>
              <w:spacing w:line="0" w:lineRule="atLeast"/>
              <w:rPr>
                <w:rFonts w:ascii="仿宋" w:eastAsia="仿宋" w:hAnsi="仿宋"/>
              </w:rPr>
            </w:pPr>
            <w:r>
              <w:rPr>
                <w:rFonts w:ascii="仿宋" w:eastAsia="仿宋" w:hAnsi="仿宋" w:hint="eastAsia"/>
              </w:rPr>
              <w:t>（8)西北内陆旅游区；</w:t>
            </w:r>
          </w:p>
          <w:p w:rsidR="005B6130" w:rsidRDefault="006D4078">
            <w:pPr>
              <w:spacing w:line="0" w:lineRule="atLeast"/>
              <w:rPr>
                <w:rFonts w:ascii="仿宋" w:eastAsia="仿宋" w:hAnsi="仿宋"/>
              </w:rPr>
            </w:pPr>
            <w:r>
              <w:rPr>
                <w:rFonts w:ascii="仿宋" w:eastAsia="仿宋" w:hAnsi="仿宋" w:hint="eastAsia"/>
              </w:rPr>
              <w:t>（9)东北旅游区</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ind w:leftChars="24" w:left="50"/>
              <w:rPr>
                <w:rFonts w:ascii="仿宋" w:eastAsia="仿宋" w:hAnsi="仿宋"/>
              </w:rPr>
            </w:pPr>
            <w:r>
              <w:rPr>
                <w:rFonts w:ascii="仿宋" w:eastAsia="仿宋" w:hAnsi="仿宋" w:hint="eastAsia"/>
              </w:rPr>
              <w:t>（1)能熟练掌握中国地图，了解各种区域划分的方法；</w:t>
            </w:r>
          </w:p>
          <w:p w:rsidR="005B6130" w:rsidRDefault="006D4078">
            <w:pPr>
              <w:spacing w:line="0" w:lineRule="atLeast"/>
              <w:ind w:leftChars="24" w:left="50"/>
              <w:rPr>
                <w:rFonts w:ascii="仿宋" w:eastAsia="仿宋" w:hAnsi="仿宋"/>
              </w:rPr>
            </w:pPr>
            <w:r>
              <w:rPr>
                <w:rFonts w:ascii="仿宋" w:eastAsia="仿宋" w:hAnsi="仿宋" w:hint="eastAsia"/>
              </w:rPr>
              <w:t>（2)能熟练掌握七大旅游区各区域的具体方位和地理概况；</w:t>
            </w:r>
          </w:p>
          <w:p w:rsidR="005B6130" w:rsidRDefault="006D4078">
            <w:pPr>
              <w:spacing w:line="0" w:lineRule="atLeast"/>
              <w:ind w:leftChars="24" w:left="50"/>
              <w:rPr>
                <w:rFonts w:ascii="仿宋" w:eastAsia="仿宋" w:hAnsi="仿宋"/>
              </w:rPr>
            </w:pPr>
            <w:r>
              <w:rPr>
                <w:rFonts w:ascii="仿宋" w:eastAsia="仿宋" w:hAnsi="仿宋" w:hint="eastAsia"/>
              </w:rPr>
              <w:t>（3)能简要介绍七大旅游区的代表性景点及其特色；</w:t>
            </w:r>
          </w:p>
          <w:p w:rsidR="005B6130" w:rsidRDefault="006D4078">
            <w:pPr>
              <w:spacing w:line="0" w:lineRule="atLeast"/>
              <w:rPr>
                <w:rFonts w:ascii="仿宋" w:eastAsia="仿宋" w:hAnsi="仿宋"/>
              </w:rPr>
            </w:pPr>
            <w:r>
              <w:rPr>
                <w:rFonts w:ascii="仿宋" w:eastAsia="仿宋" w:hAnsi="仿宋" w:hint="eastAsia"/>
              </w:rPr>
              <w:t>（4)能学会看地图、用地图</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旅游心理学</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1）如何对旅游者进行鉴貌辨色；</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2</w:t>
            </w:r>
            <w:r>
              <w:rPr>
                <w:rFonts w:ascii="仿宋" w:eastAsia="仿宋" w:hAnsi="仿宋" w:hint="eastAsia"/>
              </w:rPr>
              <w:t>）</w:t>
            </w:r>
            <w:r>
              <w:rPr>
                <w:rFonts w:ascii="仿宋" w:eastAsia="仿宋" w:hAnsi="仿宋" w:cs="Arial" w:hint="eastAsia"/>
              </w:rPr>
              <w:t>培养良好的旅游服务心理素质；</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3</w:t>
            </w:r>
            <w:r>
              <w:rPr>
                <w:rFonts w:ascii="仿宋" w:eastAsia="仿宋" w:hAnsi="仿宋" w:hint="eastAsia"/>
              </w:rPr>
              <w:t>）</w:t>
            </w:r>
            <w:r>
              <w:rPr>
                <w:rFonts w:ascii="仿宋" w:eastAsia="仿宋" w:hAnsi="仿宋" w:cs="Arial" w:hint="eastAsia"/>
              </w:rPr>
              <w:t>旅游者的兴趣、需要及动机；</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4</w:t>
            </w:r>
            <w:r>
              <w:rPr>
                <w:rFonts w:ascii="仿宋" w:eastAsia="仿宋" w:hAnsi="仿宋" w:hint="eastAsia"/>
              </w:rPr>
              <w:t>）</w:t>
            </w:r>
            <w:r>
              <w:rPr>
                <w:rFonts w:ascii="仿宋" w:eastAsia="仿宋" w:hAnsi="仿宋" w:cs="Arial" w:hint="eastAsia"/>
              </w:rPr>
              <w:t>旅游者的个性；</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5</w:t>
            </w:r>
            <w:r>
              <w:rPr>
                <w:rFonts w:ascii="仿宋" w:eastAsia="仿宋" w:hAnsi="仿宋" w:hint="eastAsia"/>
              </w:rPr>
              <w:t>）</w:t>
            </w:r>
            <w:r>
              <w:rPr>
                <w:rFonts w:ascii="仿宋" w:eastAsia="仿宋" w:hAnsi="仿宋" w:cs="Arial" w:hint="eastAsia"/>
              </w:rPr>
              <w:t>旅游业员工的心理保健；</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6</w:t>
            </w:r>
            <w:r>
              <w:rPr>
                <w:rFonts w:ascii="仿宋" w:eastAsia="仿宋" w:hAnsi="仿宋" w:hint="eastAsia"/>
              </w:rPr>
              <w:t>）</w:t>
            </w:r>
            <w:r>
              <w:rPr>
                <w:rFonts w:ascii="仿宋" w:eastAsia="仿宋" w:hAnsi="仿宋" w:cs="Arial" w:hint="eastAsia"/>
              </w:rPr>
              <w:t>旅游服务心理；</w:t>
            </w:r>
          </w:p>
          <w:p w:rsidR="005B6130" w:rsidRDefault="006D4078">
            <w:pPr>
              <w:spacing w:line="0" w:lineRule="atLeast"/>
              <w:rPr>
                <w:rFonts w:ascii="仿宋" w:eastAsia="仿宋" w:hAnsi="仿宋"/>
              </w:rPr>
            </w:pPr>
            <w:r>
              <w:rPr>
                <w:rFonts w:ascii="仿宋" w:eastAsia="仿宋" w:hAnsi="仿宋" w:hint="eastAsia"/>
              </w:rPr>
              <w:t>（</w:t>
            </w:r>
            <w:r>
              <w:rPr>
                <w:rFonts w:ascii="仿宋" w:eastAsia="仿宋" w:hAnsi="仿宋" w:cs="Arial" w:hint="eastAsia"/>
              </w:rPr>
              <w:t>7</w:t>
            </w:r>
            <w:r>
              <w:rPr>
                <w:rFonts w:ascii="仿宋" w:eastAsia="仿宋" w:hAnsi="仿宋" w:hint="eastAsia"/>
              </w:rPr>
              <w:t>）</w:t>
            </w:r>
            <w:r>
              <w:rPr>
                <w:rFonts w:ascii="仿宋" w:eastAsia="仿宋" w:hAnsi="仿宋" w:cs="Arial" w:hint="eastAsia"/>
              </w:rPr>
              <w:t>旅游投诉心理</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（1)能运用心理学基础知识，简单分析心理学现象；</w:t>
            </w:r>
          </w:p>
          <w:p w:rsidR="005B6130" w:rsidRDefault="006D4078">
            <w:pPr>
              <w:spacing w:line="0" w:lineRule="atLeast"/>
              <w:rPr>
                <w:rFonts w:ascii="仿宋" w:eastAsia="仿宋" w:hAnsi="仿宋"/>
              </w:rPr>
            </w:pPr>
            <w:r>
              <w:rPr>
                <w:rFonts w:ascii="仿宋" w:eastAsia="仿宋" w:hAnsi="仿宋" w:hint="eastAsia"/>
              </w:rPr>
              <w:t>（2）能从心理学的角度分析、提升自己的职业素养；</w:t>
            </w:r>
          </w:p>
          <w:p w:rsidR="005B6130" w:rsidRDefault="006D4078">
            <w:pPr>
              <w:spacing w:line="0" w:lineRule="atLeast"/>
              <w:rPr>
                <w:rFonts w:ascii="仿宋" w:eastAsia="仿宋" w:hAnsi="仿宋"/>
              </w:rPr>
            </w:pPr>
            <w:r>
              <w:rPr>
                <w:rFonts w:ascii="仿宋" w:eastAsia="仿宋" w:hAnsi="仿宋" w:hint="eastAsia"/>
              </w:rPr>
              <w:t>（3）能运用所学知识预测客人的心理需求</w:t>
            </w:r>
          </w:p>
          <w:p w:rsidR="005B6130" w:rsidRDefault="005B6130">
            <w:pPr>
              <w:spacing w:line="0" w:lineRule="atLeast"/>
              <w:rPr>
                <w:rFonts w:ascii="仿宋" w:eastAsia="仿宋" w:hAnsi="仿宋"/>
              </w:rPr>
            </w:pP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服务礼仪</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1)礼仪概述；</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2)旅游服务意识塑造；</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3)职业形象塑造；</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4)服务礼仪养成；</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5)服务岗位接待礼仪；</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6)宗教礼仪；</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7)民族礼仪；</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8)涉外礼仪</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（1)能形成良好的职业意识；</w:t>
            </w:r>
          </w:p>
          <w:p w:rsidR="005B6130" w:rsidRDefault="006D4078">
            <w:pPr>
              <w:spacing w:line="0" w:lineRule="atLeast"/>
              <w:rPr>
                <w:rFonts w:ascii="仿宋" w:eastAsia="仿宋" w:hAnsi="仿宋"/>
              </w:rPr>
            </w:pPr>
            <w:r>
              <w:rPr>
                <w:rFonts w:ascii="仿宋" w:eastAsia="仿宋" w:hAnsi="仿宋" w:hint="eastAsia"/>
              </w:rPr>
              <w:t>（2)能注重自身形象塑造，具有良好的职业形象和心理素质；</w:t>
            </w:r>
          </w:p>
          <w:p w:rsidR="005B6130" w:rsidRDefault="006D4078">
            <w:pPr>
              <w:spacing w:line="0" w:lineRule="atLeast"/>
              <w:rPr>
                <w:rFonts w:ascii="仿宋" w:eastAsia="仿宋" w:hAnsi="仿宋"/>
              </w:rPr>
            </w:pPr>
            <w:r>
              <w:rPr>
                <w:rFonts w:ascii="仿宋" w:eastAsia="仿宋" w:hAnsi="仿宋" w:hint="eastAsia"/>
              </w:rPr>
              <w:t>（3)能把握客人的心理，准确分析客我关系，有极强的人际交往能力和抗挫折能力</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口语训练</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shd w:val="clear" w:color="auto" w:fill="FFFFFF"/>
              </w:rPr>
            </w:pPr>
            <w:r>
              <w:rPr>
                <w:rFonts w:ascii="仿宋" w:eastAsia="仿宋" w:hAnsi="仿宋" w:hint="eastAsia"/>
              </w:rPr>
              <w:t>（</w:t>
            </w:r>
            <w:r>
              <w:rPr>
                <w:rFonts w:ascii="仿宋" w:eastAsia="仿宋" w:hAnsi="仿宋" w:hint="eastAsia"/>
                <w:shd w:val="clear" w:color="auto" w:fill="FFFFFF"/>
              </w:rPr>
              <w:t>1)导游口语概述；</w:t>
            </w:r>
          </w:p>
          <w:p w:rsidR="005B6130" w:rsidRDefault="006D4078">
            <w:pPr>
              <w:spacing w:line="0" w:lineRule="atLeast"/>
              <w:rPr>
                <w:rFonts w:ascii="仿宋" w:eastAsia="仿宋" w:hAnsi="仿宋"/>
                <w:shd w:val="clear" w:color="auto" w:fill="FFFFFF"/>
              </w:rPr>
            </w:pPr>
            <w:r>
              <w:rPr>
                <w:rFonts w:ascii="仿宋" w:eastAsia="仿宋" w:hAnsi="仿宋" w:hint="eastAsia"/>
              </w:rPr>
              <w:t>（</w:t>
            </w:r>
            <w:r>
              <w:rPr>
                <w:rFonts w:ascii="仿宋" w:eastAsia="仿宋" w:hAnsi="仿宋" w:hint="eastAsia"/>
                <w:shd w:val="clear" w:color="auto" w:fill="FFFFFF"/>
              </w:rPr>
              <w:t>2)不同场合的口语运用技巧；</w:t>
            </w:r>
            <w:r>
              <w:rPr>
                <w:rFonts w:ascii="仿宋" w:eastAsia="仿宋" w:hAnsi="仿宋" w:hint="eastAsia"/>
              </w:rPr>
              <w:br/>
              <w:t>（</w:t>
            </w:r>
            <w:r>
              <w:rPr>
                <w:rFonts w:ascii="仿宋" w:eastAsia="仿宋" w:hAnsi="仿宋" w:hint="eastAsia"/>
                <w:shd w:val="clear" w:color="auto" w:fill="FFFFFF"/>
              </w:rPr>
              <w:t>3)导游口语的用词技巧；</w:t>
            </w:r>
          </w:p>
          <w:p w:rsidR="005B6130" w:rsidRDefault="006D4078">
            <w:pPr>
              <w:spacing w:line="0" w:lineRule="atLeast"/>
              <w:rPr>
                <w:rFonts w:ascii="仿宋" w:eastAsia="仿宋" w:hAnsi="仿宋"/>
                <w:shd w:val="clear" w:color="auto" w:fill="FFFFFF"/>
              </w:rPr>
            </w:pPr>
            <w:r>
              <w:rPr>
                <w:rFonts w:ascii="仿宋" w:eastAsia="仿宋" w:hAnsi="仿宋" w:hint="eastAsia"/>
              </w:rPr>
              <w:lastRenderedPageBreak/>
              <w:t>（</w:t>
            </w:r>
            <w:r>
              <w:rPr>
                <w:rFonts w:ascii="仿宋" w:eastAsia="仿宋" w:hAnsi="仿宋" w:hint="eastAsia"/>
                <w:shd w:val="clear" w:color="auto" w:fill="FFFFFF"/>
              </w:rPr>
              <w:t>4)导游口语的语音技巧；</w:t>
            </w:r>
            <w:r>
              <w:rPr>
                <w:rFonts w:ascii="仿宋" w:eastAsia="仿宋" w:hAnsi="仿宋" w:hint="eastAsia"/>
              </w:rPr>
              <w:br/>
              <w:t>（</w:t>
            </w:r>
            <w:r>
              <w:rPr>
                <w:rFonts w:ascii="仿宋" w:eastAsia="仿宋" w:hAnsi="仿宋" w:hint="eastAsia"/>
                <w:shd w:val="clear" w:color="auto" w:fill="FFFFFF"/>
              </w:rPr>
              <w:t>5)导游口语的修辞技巧；</w:t>
            </w:r>
          </w:p>
          <w:p w:rsidR="005B6130" w:rsidRDefault="006D4078">
            <w:pPr>
              <w:spacing w:line="0" w:lineRule="atLeast"/>
              <w:rPr>
                <w:rFonts w:ascii="仿宋" w:eastAsia="仿宋" w:hAnsi="仿宋"/>
                <w:shd w:val="clear" w:color="auto" w:fill="FFFFFF"/>
              </w:rPr>
            </w:pPr>
            <w:r>
              <w:rPr>
                <w:rFonts w:ascii="仿宋" w:eastAsia="仿宋" w:hAnsi="仿宋" w:hint="eastAsia"/>
              </w:rPr>
              <w:t>（</w:t>
            </w:r>
            <w:r>
              <w:rPr>
                <w:rFonts w:ascii="仿宋" w:eastAsia="仿宋" w:hAnsi="仿宋" w:hint="eastAsia"/>
                <w:shd w:val="clear" w:color="auto" w:fill="FFFFFF"/>
              </w:rPr>
              <w:t>6)导游幽默语的运用；</w:t>
            </w:r>
          </w:p>
          <w:p w:rsidR="005B6130" w:rsidRDefault="006D4078">
            <w:pPr>
              <w:spacing w:line="0" w:lineRule="atLeast"/>
              <w:rPr>
                <w:rFonts w:ascii="仿宋" w:eastAsia="仿宋" w:hAnsi="仿宋"/>
                <w:shd w:val="clear" w:color="auto" w:fill="FFFFFF"/>
              </w:rPr>
            </w:pPr>
            <w:r>
              <w:rPr>
                <w:rFonts w:ascii="仿宋" w:eastAsia="仿宋" w:hAnsi="仿宋" w:hint="eastAsia"/>
              </w:rPr>
              <w:t>（</w:t>
            </w:r>
            <w:r>
              <w:rPr>
                <w:rFonts w:ascii="仿宋" w:eastAsia="仿宋" w:hAnsi="仿宋" w:hint="eastAsia"/>
                <w:shd w:val="clear" w:color="auto" w:fill="FFFFFF"/>
              </w:rPr>
              <w:t>7)导游口语技巧基本功训练</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lastRenderedPageBreak/>
              <w:t>（1)能综合运用导游口语的用词、语音、修辞技巧进行导游讲解服务；</w:t>
            </w:r>
          </w:p>
          <w:p w:rsidR="005B6130" w:rsidRDefault="006D4078">
            <w:pPr>
              <w:spacing w:line="0" w:lineRule="atLeast"/>
              <w:rPr>
                <w:rFonts w:ascii="仿宋" w:eastAsia="仿宋" w:hAnsi="仿宋"/>
              </w:rPr>
            </w:pPr>
            <w:r>
              <w:rPr>
                <w:rFonts w:ascii="仿宋" w:eastAsia="仿宋" w:hAnsi="仿宋" w:hint="eastAsia"/>
              </w:rPr>
              <w:t>（2)具有扎实的导游语言表达能力及语言技</w:t>
            </w:r>
            <w:r>
              <w:rPr>
                <w:rFonts w:ascii="仿宋" w:eastAsia="仿宋" w:hAnsi="仿宋" w:hint="eastAsia"/>
              </w:rPr>
              <w:lastRenderedPageBreak/>
              <w:t>巧 ；</w:t>
            </w:r>
          </w:p>
          <w:p w:rsidR="005B6130" w:rsidRDefault="006D4078">
            <w:pPr>
              <w:spacing w:line="0" w:lineRule="atLeast"/>
              <w:rPr>
                <w:rFonts w:ascii="仿宋" w:eastAsia="仿宋" w:hAnsi="仿宋"/>
              </w:rPr>
            </w:pPr>
            <w:r>
              <w:rPr>
                <w:rFonts w:ascii="仿宋" w:eastAsia="仿宋" w:hAnsi="仿宋" w:hint="eastAsia"/>
              </w:rPr>
              <w:t>（3)能运用幽默的语言进行导游词创作</w:t>
            </w:r>
          </w:p>
          <w:p w:rsidR="005B6130" w:rsidRDefault="005B6130">
            <w:pPr>
              <w:spacing w:line="0" w:lineRule="atLeast"/>
              <w:rPr>
                <w:rFonts w:ascii="仿宋" w:eastAsia="仿宋" w:hAnsi="仿宋"/>
              </w:rPr>
            </w:pP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lastRenderedPageBreak/>
              <w:t>旅游营销</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1)旅游营销概述；</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2)旅行社营销；</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3)旅游目的地营销；</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4)旅游饭店营销；</w:t>
            </w:r>
          </w:p>
          <w:p w:rsidR="005B6130" w:rsidRDefault="006D4078">
            <w:pPr>
              <w:spacing w:line="0" w:lineRule="atLeast"/>
              <w:jc w:val="left"/>
              <w:rPr>
                <w:rFonts w:ascii="仿宋" w:eastAsia="仿宋" w:hAnsi="仿宋" w:cs="Arial"/>
              </w:rPr>
            </w:pPr>
            <w:r>
              <w:rPr>
                <w:rFonts w:ascii="仿宋" w:eastAsia="仿宋" w:hAnsi="仿宋" w:hint="eastAsia"/>
              </w:rPr>
              <w:t>（</w:t>
            </w:r>
            <w:r>
              <w:rPr>
                <w:rFonts w:ascii="仿宋" w:eastAsia="仿宋" w:hAnsi="仿宋" w:cs="Arial" w:hint="eastAsia"/>
              </w:rPr>
              <w:t>5)旅游商品营销</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（1)能运用营销知识开展旅游营销业务的基本技能；</w:t>
            </w:r>
          </w:p>
          <w:p w:rsidR="005B6130" w:rsidRDefault="006D4078">
            <w:pPr>
              <w:spacing w:line="0" w:lineRule="atLeast"/>
              <w:rPr>
                <w:rFonts w:ascii="仿宋" w:eastAsia="仿宋" w:hAnsi="仿宋"/>
              </w:rPr>
            </w:pPr>
            <w:r>
              <w:rPr>
                <w:rFonts w:ascii="仿宋" w:eastAsia="仿宋" w:hAnsi="仿宋" w:hint="eastAsia"/>
              </w:rPr>
              <w:t>（2)初步具备一定的旅游营销策划能力</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旅游英语</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（1）饭店英语；</w:t>
            </w:r>
          </w:p>
          <w:p w:rsidR="005B6130" w:rsidRDefault="006D4078">
            <w:pPr>
              <w:spacing w:line="0" w:lineRule="atLeast"/>
              <w:jc w:val="left"/>
              <w:rPr>
                <w:rFonts w:ascii="仿宋" w:eastAsia="仿宋" w:hAnsi="仿宋"/>
              </w:rPr>
            </w:pPr>
            <w:r>
              <w:rPr>
                <w:rFonts w:ascii="仿宋" w:eastAsia="仿宋" w:hAnsi="仿宋" w:hint="eastAsia"/>
              </w:rPr>
              <w:t>（2）在机场、飞机上；</w:t>
            </w:r>
          </w:p>
          <w:p w:rsidR="005B6130" w:rsidRDefault="006D4078">
            <w:pPr>
              <w:spacing w:line="0" w:lineRule="atLeast"/>
              <w:jc w:val="left"/>
              <w:rPr>
                <w:rFonts w:ascii="仿宋" w:eastAsia="仿宋" w:hAnsi="仿宋"/>
              </w:rPr>
            </w:pPr>
            <w:r>
              <w:rPr>
                <w:rFonts w:ascii="仿宋" w:eastAsia="仿宋" w:hAnsi="仿宋" w:hint="eastAsia"/>
              </w:rPr>
              <w:t>（3）旅游观光；</w:t>
            </w:r>
          </w:p>
          <w:p w:rsidR="005B6130" w:rsidRDefault="006D4078">
            <w:pPr>
              <w:spacing w:line="0" w:lineRule="atLeast"/>
              <w:jc w:val="left"/>
              <w:rPr>
                <w:rFonts w:ascii="仿宋" w:eastAsia="仿宋" w:hAnsi="仿宋"/>
              </w:rPr>
            </w:pPr>
            <w:r>
              <w:rPr>
                <w:rFonts w:ascii="仿宋" w:eastAsia="仿宋" w:hAnsi="仿宋" w:hint="eastAsia"/>
              </w:rPr>
              <w:t>（4）购物；</w:t>
            </w:r>
          </w:p>
          <w:p w:rsidR="005B6130" w:rsidRDefault="006D4078">
            <w:pPr>
              <w:spacing w:line="0" w:lineRule="atLeast"/>
              <w:jc w:val="left"/>
              <w:rPr>
                <w:rFonts w:ascii="仿宋" w:eastAsia="仿宋" w:hAnsi="仿宋"/>
              </w:rPr>
            </w:pPr>
            <w:r>
              <w:rPr>
                <w:rFonts w:ascii="仿宋" w:eastAsia="仿宋" w:hAnsi="仿宋" w:hint="eastAsia"/>
              </w:rPr>
              <w:t>（5）在银行、邮局</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（1）能熟悉饭店英语，了解餐厅、前厅、客房等英语常用词汇和情景会话，并灵活运用；</w:t>
            </w:r>
          </w:p>
          <w:p w:rsidR="005B6130" w:rsidRDefault="006D4078">
            <w:pPr>
              <w:spacing w:line="0" w:lineRule="atLeast"/>
              <w:rPr>
                <w:rFonts w:ascii="仿宋" w:eastAsia="仿宋" w:hAnsi="仿宋"/>
              </w:rPr>
            </w:pPr>
            <w:r>
              <w:rPr>
                <w:rFonts w:ascii="仿宋" w:eastAsia="仿宋" w:hAnsi="仿宋" w:hint="eastAsia"/>
              </w:rPr>
              <w:t>（2）能熟悉在机场、飞机上的英语常用词汇和情景会话，并灵活运用；</w:t>
            </w:r>
          </w:p>
          <w:p w:rsidR="005B6130" w:rsidRDefault="006D4078">
            <w:pPr>
              <w:spacing w:line="0" w:lineRule="atLeast"/>
              <w:rPr>
                <w:rFonts w:ascii="仿宋" w:eastAsia="仿宋" w:hAnsi="仿宋"/>
              </w:rPr>
            </w:pPr>
            <w:r>
              <w:rPr>
                <w:rFonts w:ascii="仿宋" w:eastAsia="仿宋" w:hAnsi="仿宋" w:hint="eastAsia"/>
              </w:rPr>
              <w:t>（3）能熟悉旅游观光英语，掌握著名景点的英文名称和情景对话，并灵活运用；</w:t>
            </w:r>
          </w:p>
          <w:p w:rsidR="005B6130" w:rsidRDefault="006D4078">
            <w:pPr>
              <w:spacing w:line="0" w:lineRule="atLeast"/>
              <w:rPr>
                <w:rFonts w:ascii="仿宋" w:eastAsia="仿宋" w:hAnsi="仿宋"/>
              </w:rPr>
            </w:pPr>
            <w:r>
              <w:rPr>
                <w:rFonts w:ascii="仿宋" w:eastAsia="仿宋" w:hAnsi="仿宋" w:hint="eastAsia"/>
              </w:rPr>
              <w:t>（4）能熟悉娱乐和购物方面的英语词汇和情景对话，并灵活运用</w:t>
            </w:r>
          </w:p>
        </w:tc>
      </w:tr>
      <w:tr w:rsidR="005B6130">
        <w:tc>
          <w:tcPr>
            <w:tcW w:w="1101" w:type="dxa"/>
            <w:vMerge w:val="restart"/>
            <w:tcBorders>
              <w:top w:val="nil"/>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导游基础知识</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(全国导游基础知识)</w:t>
            </w:r>
          </w:p>
          <w:p w:rsidR="005B6130" w:rsidRDefault="006D4078">
            <w:pPr>
              <w:spacing w:line="0" w:lineRule="atLeast"/>
              <w:rPr>
                <w:rFonts w:ascii="仿宋" w:eastAsia="仿宋" w:hAnsi="仿宋"/>
              </w:rPr>
            </w:pPr>
            <w:r>
              <w:rPr>
                <w:rFonts w:ascii="仿宋" w:eastAsia="仿宋" w:hAnsi="仿宋" w:hint="eastAsia"/>
              </w:rPr>
              <w:t>（1)中国历史概述；</w:t>
            </w:r>
          </w:p>
          <w:p w:rsidR="005B6130" w:rsidRDefault="006D4078">
            <w:pPr>
              <w:spacing w:line="0" w:lineRule="atLeast"/>
              <w:rPr>
                <w:rFonts w:ascii="仿宋" w:eastAsia="仿宋" w:hAnsi="仿宋"/>
              </w:rPr>
            </w:pPr>
            <w:r>
              <w:rPr>
                <w:rFonts w:ascii="仿宋" w:eastAsia="仿宋" w:hAnsi="仿宋" w:hint="eastAsia"/>
              </w:rPr>
              <w:t>（2)中国的年节民俗；</w:t>
            </w:r>
          </w:p>
          <w:p w:rsidR="005B6130" w:rsidRDefault="006D4078">
            <w:pPr>
              <w:spacing w:line="0" w:lineRule="atLeast"/>
              <w:rPr>
                <w:rFonts w:ascii="仿宋" w:eastAsia="仿宋" w:hAnsi="仿宋"/>
              </w:rPr>
            </w:pPr>
            <w:r>
              <w:rPr>
                <w:rFonts w:ascii="仿宋" w:eastAsia="仿宋" w:hAnsi="仿宋" w:hint="eastAsia"/>
              </w:rPr>
              <w:t>（3)中国自然景观；</w:t>
            </w:r>
          </w:p>
          <w:p w:rsidR="005B6130" w:rsidRDefault="006D4078">
            <w:pPr>
              <w:spacing w:line="0" w:lineRule="atLeast"/>
              <w:rPr>
                <w:rFonts w:ascii="仿宋" w:eastAsia="仿宋" w:hAnsi="仿宋"/>
              </w:rPr>
            </w:pPr>
            <w:r>
              <w:rPr>
                <w:rFonts w:ascii="仿宋" w:eastAsia="仿宋" w:hAnsi="仿宋" w:hint="eastAsia"/>
              </w:rPr>
              <w:t>（4)中国四大宗教；</w:t>
            </w:r>
          </w:p>
          <w:p w:rsidR="005B6130" w:rsidRDefault="006D4078">
            <w:pPr>
              <w:spacing w:line="0" w:lineRule="atLeast"/>
              <w:rPr>
                <w:rFonts w:ascii="仿宋" w:eastAsia="仿宋" w:hAnsi="仿宋"/>
              </w:rPr>
            </w:pPr>
            <w:r>
              <w:rPr>
                <w:rFonts w:ascii="仿宋" w:eastAsia="仿宋" w:hAnsi="仿宋" w:hint="eastAsia"/>
              </w:rPr>
              <w:t>（5)中国的古代建筑；</w:t>
            </w:r>
          </w:p>
          <w:p w:rsidR="005B6130" w:rsidRDefault="006D4078">
            <w:pPr>
              <w:spacing w:line="0" w:lineRule="atLeast"/>
              <w:rPr>
                <w:rFonts w:ascii="仿宋" w:eastAsia="仿宋" w:hAnsi="仿宋"/>
              </w:rPr>
            </w:pPr>
            <w:r>
              <w:rPr>
                <w:rFonts w:ascii="仿宋" w:eastAsia="仿宋" w:hAnsi="仿宋" w:hint="eastAsia"/>
              </w:rPr>
              <w:t>（6)中国古典园林；</w:t>
            </w:r>
          </w:p>
          <w:p w:rsidR="005B6130" w:rsidRDefault="006D4078">
            <w:pPr>
              <w:spacing w:line="0" w:lineRule="atLeast"/>
              <w:rPr>
                <w:rFonts w:ascii="仿宋" w:eastAsia="仿宋" w:hAnsi="仿宋"/>
              </w:rPr>
            </w:pPr>
            <w:r>
              <w:rPr>
                <w:rFonts w:ascii="仿宋" w:eastAsia="仿宋" w:hAnsi="仿宋" w:hint="eastAsia"/>
              </w:rPr>
              <w:t>（7)现代建筑和主题公园；</w:t>
            </w:r>
          </w:p>
          <w:p w:rsidR="005B6130" w:rsidRDefault="006D4078">
            <w:pPr>
              <w:spacing w:line="0" w:lineRule="atLeast"/>
              <w:rPr>
                <w:rFonts w:ascii="仿宋" w:eastAsia="仿宋" w:hAnsi="仿宋"/>
              </w:rPr>
            </w:pPr>
            <w:r>
              <w:rPr>
                <w:rFonts w:ascii="仿宋" w:eastAsia="仿宋" w:hAnsi="仿宋" w:hint="eastAsia"/>
              </w:rPr>
              <w:t>（8)中国旅游文学知识；</w:t>
            </w:r>
          </w:p>
          <w:p w:rsidR="005B6130" w:rsidRDefault="006D4078">
            <w:pPr>
              <w:spacing w:line="0" w:lineRule="atLeast"/>
              <w:rPr>
                <w:rFonts w:ascii="仿宋" w:eastAsia="仿宋" w:hAnsi="仿宋"/>
              </w:rPr>
            </w:pPr>
            <w:r>
              <w:rPr>
                <w:rFonts w:ascii="仿宋" w:eastAsia="仿宋" w:hAnsi="仿宋" w:hint="eastAsia"/>
              </w:rPr>
              <w:t>（9)其他基础知识</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（1)能灵活运用历史、民俗、自然景观、宗教、建筑、园林等知识，并掌握典型景观的讲解；</w:t>
            </w:r>
          </w:p>
          <w:p w:rsidR="005B6130" w:rsidRDefault="006D4078">
            <w:pPr>
              <w:spacing w:line="0" w:lineRule="atLeast"/>
              <w:rPr>
                <w:rFonts w:ascii="仿宋" w:eastAsia="仿宋" w:hAnsi="仿宋"/>
              </w:rPr>
            </w:pPr>
            <w:r>
              <w:rPr>
                <w:rFonts w:ascii="仿宋" w:eastAsia="仿宋" w:hAnsi="仿宋" w:hint="eastAsia"/>
              </w:rPr>
              <w:t>（2)能熟练掌握中国著名手工艺品和土特产品知识，做好带团工作中游客购物环节的服务；</w:t>
            </w:r>
          </w:p>
          <w:p w:rsidR="005B6130" w:rsidRDefault="006D4078">
            <w:pPr>
              <w:spacing w:line="0" w:lineRule="atLeast"/>
              <w:rPr>
                <w:rFonts w:ascii="仿宋" w:eastAsia="仿宋" w:hAnsi="仿宋"/>
              </w:rPr>
            </w:pPr>
            <w:r>
              <w:rPr>
                <w:rFonts w:ascii="仿宋" w:eastAsia="仿宋" w:hAnsi="仿宋" w:hint="eastAsia"/>
              </w:rPr>
              <w:t>（3)能掌握中国主要菜肴（如八大菜系）的知识，在导游工作中能根据游客的口味安排他们的餐饮</w:t>
            </w:r>
          </w:p>
          <w:p w:rsidR="005B6130" w:rsidRDefault="005B6130">
            <w:pPr>
              <w:spacing w:line="0" w:lineRule="atLeast"/>
              <w:rPr>
                <w:rFonts w:ascii="仿宋" w:eastAsia="仿宋" w:hAnsi="仿宋"/>
              </w:rPr>
            </w:pPr>
          </w:p>
        </w:tc>
      </w:tr>
      <w:tr w:rsidR="005B6130">
        <w:tc>
          <w:tcPr>
            <w:tcW w:w="1101"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（江苏导游基础知识）</w:t>
            </w:r>
          </w:p>
          <w:p w:rsidR="005B6130" w:rsidRDefault="006D4078">
            <w:pPr>
              <w:spacing w:line="0" w:lineRule="atLeast"/>
              <w:rPr>
                <w:rFonts w:ascii="仿宋" w:eastAsia="仿宋" w:hAnsi="仿宋"/>
              </w:rPr>
            </w:pPr>
            <w:r>
              <w:rPr>
                <w:rFonts w:ascii="仿宋" w:eastAsia="仿宋" w:hAnsi="仿宋" w:hint="eastAsia"/>
              </w:rPr>
              <w:t>（1)江苏概览；</w:t>
            </w:r>
          </w:p>
          <w:p w:rsidR="005B6130" w:rsidRDefault="006D4078">
            <w:pPr>
              <w:spacing w:line="0" w:lineRule="atLeast"/>
              <w:rPr>
                <w:rFonts w:ascii="仿宋" w:eastAsia="仿宋" w:hAnsi="仿宋"/>
              </w:rPr>
            </w:pPr>
            <w:r>
              <w:rPr>
                <w:rFonts w:ascii="仿宋" w:eastAsia="仿宋" w:hAnsi="仿宋" w:hint="eastAsia"/>
              </w:rPr>
              <w:t>（2)区域旅游资源；</w:t>
            </w:r>
          </w:p>
          <w:p w:rsidR="005B6130" w:rsidRDefault="006D4078">
            <w:pPr>
              <w:spacing w:line="0" w:lineRule="atLeast"/>
              <w:rPr>
                <w:rFonts w:ascii="仿宋" w:eastAsia="仿宋" w:hAnsi="仿宋"/>
              </w:rPr>
            </w:pPr>
            <w:r>
              <w:rPr>
                <w:rFonts w:ascii="仿宋" w:eastAsia="仿宋" w:hAnsi="仿宋" w:hint="eastAsia"/>
              </w:rPr>
              <w:t>（3)风物特产</w:t>
            </w:r>
          </w:p>
        </w:tc>
        <w:tc>
          <w:tcPr>
            <w:tcW w:w="4225" w:type="dxa"/>
            <w:tcBorders>
              <w:top w:val="single" w:sz="4" w:space="0" w:color="auto"/>
              <w:left w:val="nil"/>
              <w:bottom w:val="single" w:sz="4" w:space="0" w:color="auto"/>
              <w:right w:val="single" w:sz="4" w:space="0" w:color="auto"/>
            </w:tcBorders>
          </w:tcPr>
          <w:p w:rsidR="005B6130" w:rsidRDefault="006D4078">
            <w:pPr>
              <w:pStyle w:val="af5"/>
              <w:shd w:val="clear" w:color="auto" w:fill="FFFFFF"/>
              <w:spacing w:line="0" w:lineRule="atLeast"/>
              <w:rPr>
                <w:rFonts w:ascii="仿宋" w:eastAsia="仿宋" w:hAnsi="仿宋"/>
                <w:sz w:val="21"/>
                <w:szCs w:val="21"/>
              </w:rPr>
            </w:pPr>
            <w:r>
              <w:rPr>
                <w:rFonts w:ascii="仿宋" w:eastAsia="仿宋" w:hAnsi="仿宋" w:hint="eastAsia"/>
                <w:sz w:val="21"/>
                <w:szCs w:val="21"/>
              </w:rPr>
              <w:t>（1)能灵活运用江苏的地理知识、历史概述、旅游资源来介绍江苏</w:t>
            </w:r>
          </w:p>
          <w:p w:rsidR="005B6130" w:rsidRDefault="006D4078">
            <w:pPr>
              <w:pStyle w:val="af5"/>
              <w:shd w:val="clear" w:color="auto" w:fill="FFFFFF"/>
              <w:spacing w:line="0" w:lineRule="atLeast"/>
              <w:rPr>
                <w:rFonts w:ascii="仿宋" w:eastAsia="仿宋" w:hAnsi="仿宋"/>
                <w:sz w:val="21"/>
                <w:szCs w:val="21"/>
              </w:rPr>
            </w:pPr>
            <w:r>
              <w:rPr>
                <w:rFonts w:ascii="仿宋" w:eastAsia="仿宋" w:hAnsi="仿宋" w:hint="eastAsia"/>
                <w:sz w:val="21"/>
                <w:szCs w:val="21"/>
              </w:rPr>
              <w:t>（2)能介绍江苏三大旅游区的城市概况及其主要景点</w:t>
            </w:r>
          </w:p>
          <w:p w:rsidR="005B6130" w:rsidRDefault="006D4078">
            <w:pPr>
              <w:pStyle w:val="af5"/>
              <w:shd w:val="clear" w:color="auto" w:fill="FFFFFF"/>
              <w:spacing w:line="0" w:lineRule="atLeast"/>
              <w:rPr>
                <w:rFonts w:ascii="仿宋" w:eastAsia="仿宋" w:hAnsi="仿宋"/>
                <w:sz w:val="21"/>
                <w:szCs w:val="21"/>
              </w:rPr>
            </w:pPr>
            <w:r>
              <w:rPr>
                <w:rFonts w:ascii="仿宋" w:eastAsia="仿宋" w:hAnsi="仿宋" w:hint="eastAsia"/>
                <w:sz w:val="21"/>
                <w:szCs w:val="21"/>
              </w:rPr>
              <w:t>（3)能从江苏工艺美术、风味美食等方面来介绍江苏的特产</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导游服务技能</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（1)导游服务程序与内容；</w:t>
            </w:r>
          </w:p>
          <w:p w:rsidR="005B6130" w:rsidRDefault="006D4078">
            <w:pPr>
              <w:spacing w:line="0" w:lineRule="atLeast"/>
              <w:rPr>
                <w:rFonts w:ascii="仿宋" w:eastAsia="仿宋" w:hAnsi="仿宋"/>
              </w:rPr>
            </w:pPr>
            <w:r>
              <w:rPr>
                <w:rFonts w:ascii="仿宋" w:eastAsia="仿宋" w:hAnsi="仿宋" w:hint="eastAsia"/>
              </w:rPr>
              <w:t>（2)导游讲解服务；</w:t>
            </w:r>
          </w:p>
          <w:p w:rsidR="005B6130" w:rsidRDefault="006D4078">
            <w:pPr>
              <w:spacing w:line="0" w:lineRule="atLeast"/>
              <w:rPr>
                <w:rFonts w:ascii="仿宋" w:eastAsia="仿宋" w:hAnsi="仿宋"/>
              </w:rPr>
            </w:pPr>
            <w:r>
              <w:rPr>
                <w:rFonts w:ascii="仿宋" w:eastAsia="仿宋" w:hAnsi="仿宋" w:hint="eastAsia"/>
              </w:rPr>
              <w:t>（3)旅游故障及其处理；</w:t>
            </w:r>
          </w:p>
          <w:p w:rsidR="005B6130" w:rsidRDefault="006D4078">
            <w:pPr>
              <w:spacing w:line="0" w:lineRule="atLeast"/>
              <w:rPr>
                <w:rFonts w:ascii="仿宋" w:eastAsia="仿宋" w:hAnsi="仿宋"/>
              </w:rPr>
            </w:pPr>
            <w:r>
              <w:rPr>
                <w:rFonts w:ascii="仿宋" w:eastAsia="仿宋" w:hAnsi="仿宋" w:hint="eastAsia"/>
              </w:rPr>
              <w:t>（4)旅游者个别要求及其应对；</w:t>
            </w:r>
          </w:p>
          <w:p w:rsidR="005B6130" w:rsidRDefault="006D4078">
            <w:pPr>
              <w:spacing w:line="0" w:lineRule="atLeast"/>
              <w:rPr>
                <w:rFonts w:ascii="仿宋" w:eastAsia="仿宋" w:hAnsi="仿宋"/>
              </w:rPr>
            </w:pPr>
            <w:r>
              <w:rPr>
                <w:rFonts w:ascii="仿宋" w:eastAsia="仿宋" w:hAnsi="仿宋" w:hint="eastAsia"/>
              </w:rPr>
              <w:t>（5)导游服务水平的提高；</w:t>
            </w:r>
          </w:p>
          <w:p w:rsidR="005B6130" w:rsidRDefault="006D4078">
            <w:pPr>
              <w:spacing w:line="0" w:lineRule="atLeast"/>
              <w:rPr>
                <w:rFonts w:ascii="仿宋" w:eastAsia="仿宋" w:hAnsi="仿宋" w:cs="宋体"/>
              </w:rPr>
            </w:pPr>
            <w:r>
              <w:rPr>
                <w:rFonts w:ascii="仿宋" w:eastAsia="仿宋" w:hAnsi="仿宋" w:hint="eastAsia"/>
              </w:rPr>
              <w:t>（6)旅行社、饭店</w:t>
            </w:r>
            <w:r>
              <w:rPr>
                <w:rFonts w:ascii="仿宋" w:eastAsia="仿宋" w:hAnsi="仿宋" w:cs="宋体" w:hint="eastAsia"/>
              </w:rPr>
              <w:t>与旅行常识</w:t>
            </w:r>
          </w:p>
        </w:tc>
        <w:tc>
          <w:tcPr>
            <w:tcW w:w="4225" w:type="dxa"/>
            <w:tcBorders>
              <w:top w:val="single" w:sz="4" w:space="0" w:color="auto"/>
              <w:left w:val="nil"/>
              <w:bottom w:val="single" w:sz="4" w:space="0" w:color="auto"/>
              <w:right w:val="single" w:sz="4" w:space="0" w:color="auto"/>
            </w:tcBorders>
          </w:tcPr>
          <w:p w:rsidR="005B6130" w:rsidRDefault="006D4078">
            <w:pPr>
              <w:snapToGrid w:val="0"/>
              <w:spacing w:line="0" w:lineRule="atLeast"/>
              <w:rPr>
                <w:rFonts w:ascii="仿宋" w:eastAsia="仿宋" w:hAnsi="仿宋"/>
              </w:rPr>
            </w:pPr>
            <w:r>
              <w:rPr>
                <w:rFonts w:ascii="仿宋" w:eastAsia="仿宋" w:hAnsi="仿宋" w:hint="eastAsia"/>
              </w:rPr>
              <w:t>（1)掌握导游工作（全陪、地陪）程序；</w:t>
            </w:r>
          </w:p>
          <w:p w:rsidR="005B6130" w:rsidRDefault="006D4078">
            <w:pPr>
              <w:snapToGrid w:val="0"/>
              <w:spacing w:line="0" w:lineRule="atLeast"/>
              <w:rPr>
                <w:rFonts w:ascii="仿宋" w:eastAsia="仿宋" w:hAnsi="仿宋"/>
              </w:rPr>
            </w:pPr>
            <w:r>
              <w:rPr>
                <w:rFonts w:ascii="仿宋" w:eastAsia="仿宋" w:hAnsi="仿宋" w:hint="eastAsia"/>
              </w:rPr>
              <w:t>（2)能根据游客的特点进行导游讲解服务；</w:t>
            </w:r>
          </w:p>
          <w:p w:rsidR="005B6130" w:rsidRDefault="006D4078">
            <w:pPr>
              <w:snapToGrid w:val="0"/>
              <w:spacing w:line="0" w:lineRule="atLeast"/>
              <w:rPr>
                <w:rFonts w:ascii="仿宋" w:eastAsia="仿宋" w:hAnsi="仿宋"/>
              </w:rPr>
            </w:pPr>
            <w:r>
              <w:rPr>
                <w:rFonts w:ascii="仿宋" w:eastAsia="仿宋" w:hAnsi="仿宋" w:hint="eastAsia"/>
              </w:rPr>
              <w:t>（3)具备良好的职业道德与法制意识；</w:t>
            </w:r>
          </w:p>
          <w:p w:rsidR="005B6130" w:rsidRDefault="006D4078">
            <w:pPr>
              <w:snapToGrid w:val="0"/>
              <w:spacing w:line="0" w:lineRule="atLeast"/>
              <w:rPr>
                <w:rFonts w:ascii="仿宋" w:eastAsia="仿宋" w:hAnsi="仿宋"/>
              </w:rPr>
            </w:pPr>
            <w:r>
              <w:rPr>
                <w:rFonts w:ascii="仿宋" w:eastAsia="仿宋" w:hAnsi="仿宋" w:hint="eastAsia"/>
              </w:rPr>
              <w:t>（4)能具备一定的才艺，具有能活跃团队气氛的能力</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导游法规知识</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1)法的基础知识；</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2)合同法律制度；</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3)消费者权益保护法律制度；</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4)旅行社管理法规制度；</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5)导游人员管理法规制度；</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6)旅游饭店管理法规制度；</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7)旅游安全管理法规制度；</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8)旅游出入境管理法律、法规制度；</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9)旅游法</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1)能具备严谨、守法的工作态度和良好的法律意识；</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2)能运用旅游法的知识，分析和解决旅游接待中出现的实际问题；</w:t>
            </w:r>
          </w:p>
          <w:p w:rsidR="005B6130" w:rsidRDefault="006D4078">
            <w:pPr>
              <w:spacing w:line="0" w:lineRule="atLeast"/>
              <w:rPr>
                <w:rFonts w:ascii="仿宋" w:eastAsia="仿宋" w:hAnsi="仿宋" w:cs="宋体"/>
                <w:kern w:val="0"/>
              </w:rPr>
            </w:pPr>
            <w:r>
              <w:rPr>
                <w:rFonts w:ascii="仿宋" w:eastAsia="仿宋" w:hAnsi="仿宋" w:hint="eastAsia"/>
              </w:rPr>
              <w:t>（</w:t>
            </w:r>
            <w:r>
              <w:rPr>
                <w:rFonts w:ascii="仿宋" w:eastAsia="仿宋" w:hAnsi="仿宋" w:cs="宋体" w:hint="eastAsia"/>
                <w:kern w:val="0"/>
              </w:rPr>
              <w:t>3)能在导游工作中正确运用及宣讲国家的方针政策</w:t>
            </w:r>
          </w:p>
          <w:p w:rsidR="005B6130" w:rsidRDefault="005B6130">
            <w:pPr>
              <w:spacing w:line="0" w:lineRule="atLeast"/>
              <w:rPr>
                <w:rFonts w:ascii="仿宋" w:eastAsia="仿宋" w:hAnsi="仿宋" w:cs="宋体"/>
                <w:kern w:val="0"/>
              </w:rPr>
            </w:pP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地方景点导游</w:t>
            </w: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（1)地方概况；</w:t>
            </w:r>
          </w:p>
          <w:p w:rsidR="005B6130" w:rsidRDefault="006D4078">
            <w:pPr>
              <w:spacing w:line="0" w:lineRule="atLeast"/>
              <w:rPr>
                <w:rFonts w:ascii="仿宋" w:eastAsia="仿宋" w:hAnsi="仿宋"/>
              </w:rPr>
            </w:pPr>
            <w:r>
              <w:rPr>
                <w:rFonts w:ascii="仿宋" w:eastAsia="仿宋" w:hAnsi="仿宋" w:hint="eastAsia"/>
              </w:rPr>
              <w:t>（2)各地区5～10个景点（建议以导游考证景点为主）；</w:t>
            </w:r>
          </w:p>
          <w:p w:rsidR="005B6130" w:rsidRDefault="006D4078">
            <w:pPr>
              <w:spacing w:line="0" w:lineRule="atLeast"/>
              <w:rPr>
                <w:rFonts w:ascii="仿宋" w:eastAsia="仿宋" w:hAnsi="仿宋"/>
              </w:rPr>
            </w:pPr>
            <w:r>
              <w:rPr>
                <w:rFonts w:ascii="仿宋" w:eastAsia="仿宋" w:hAnsi="仿宋" w:hint="eastAsia"/>
              </w:rPr>
              <w:lastRenderedPageBreak/>
              <w:t>（3)导游模拟讲解</w:t>
            </w:r>
          </w:p>
        </w:tc>
        <w:tc>
          <w:tcPr>
            <w:tcW w:w="4225" w:type="dxa"/>
            <w:tcBorders>
              <w:top w:val="single" w:sz="4" w:space="0" w:color="auto"/>
              <w:left w:val="nil"/>
              <w:bottom w:val="single" w:sz="4" w:space="0" w:color="auto"/>
              <w:right w:val="single" w:sz="4" w:space="0" w:color="auto"/>
            </w:tcBorders>
          </w:tcPr>
          <w:p w:rsidR="005B6130" w:rsidRDefault="006D4078">
            <w:pPr>
              <w:snapToGrid w:val="0"/>
              <w:spacing w:line="0" w:lineRule="atLeast"/>
              <w:rPr>
                <w:rFonts w:ascii="仿宋" w:eastAsia="仿宋" w:hAnsi="仿宋"/>
              </w:rPr>
            </w:pPr>
            <w:r>
              <w:rPr>
                <w:rFonts w:ascii="仿宋" w:eastAsia="仿宋" w:hAnsi="仿宋" w:hint="eastAsia"/>
              </w:rPr>
              <w:lastRenderedPageBreak/>
              <w:t>（1)掌握本地区自然、历史、经济、文化、旅游等方面的知识；</w:t>
            </w:r>
          </w:p>
          <w:p w:rsidR="005B6130" w:rsidRDefault="006D4078">
            <w:pPr>
              <w:snapToGrid w:val="0"/>
              <w:spacing w:line="0" w:lineRule="atLeast"/>
              <w:rPr>
                <w:rFonts w:ascii="仿宋" w:eastAsia="仿宋" w:hAnsi="仿宋"/>
              </w:rPr>
            </w:pPr>
            <w:r>
              <w:rPr>
                <w:rFonts w:ascii="仿宋" w:eastAsia="仿宋" w:hAnsi="仿宋" w:hint="eastAsia"/>
              </w:rPr>
              <w:t>（2)掌握地方景点的历史、文化、线路等知</w:t>
            </w:r>
            <w:r>
              <w:rPr>
                <w:rFonts w:ascii="仿宋" w:eastAsia="仿宋" w:hAnsi="仿宋" w:hint="eastAsia"/>
              </w:rPr>
              <w:lastRenderedPageBreak/>
              <w:t>识；</w:t>
            </w:r>
          </w:p>
          <w:p w:rsidR="005B6130" w:rsidRDefault="006D4078">
            <w:pPr>
              <w:snapToGrid w:val="0"/>
              <w:spacing w:line="0" w:lineRule="atLeast"/>
              <w:rPr>
                <w:rFonts w:ascii="仿宋" w:eastAsia="仿宋" w:hAnsi="仿宋"/>
              </w:rPr>
            </w:pPr>
            <w:r>
              <w:rPr>
                <w:rFonts w:ascii="仿宋" w:eastAsia="仿宋" w:hAnsi="仿宋" w:hint="eastAsia"/>
              </w:rPr>
              <w:t>（3)能进行15分钟以上的城市概况介绍和即时的沿途讲解；</w:t>
            </w:r>
          </w:p>
          <w:p w:rsidR="005B6130" w:rsidRDefault="006D4078">
            <w:pPr>
              <w:spacing w:line="0" w:lineRule="atLeast"/>
              <w:rPr>
                <w:rFonts w:ascii="仿宋" w:eastAsia="仿宋" w:hAnsi="仿宋"/>
              </w:rPr>
            </w:pPr>
            <w:r>
              <w:rPr>
                <w:rFonts w:ascii="仿宋" w:eastAsia="仿宋" w:hAnsi="仿宋" w:hint="eastAsia"/>
              </w:rPr>
              <w:t>（4)能对各景区的指定小景点进行5分钟导游讲解；</w:t>
            </w:r>
          </w:p>
          <w:p w:rsidR="005B6130" w:rsidRDefault="006D4078">
            <w:pPr>
              <w:spacing w:line="0" w:lineRule="atLeast"/>
              <w:rPr>
                <w:rFonts w:ascii="仿宋" w:eastAsia="仿宋" w:hAnsi="仿宋"/>
              </w:rPr>
            </w:pPr>
            <w:r>
              <w:rPr>
                <w:rFonts w:ascii="仿宋" w:eastAsia="仿宋" w:hAnsi="仿宋" w:hint="eastAsia"/>
              </w:rPr>
              <w:t>（5)能依据游览线路进行30分钟以上的导游讲解；</w:t>
            </w:r>
          </w:p>
          <w:p w:rsidR="005B6130" w:rsidRDefault="006D4078">
            <w:pPr>
              <w:snapToGrid w:val="0"/>
              <w:spacing w:line="0" w:lineRule="atLeast"/>
              <w:rPr>
                <w:rFonts w:ascii="仿宋" w:eastAsia="仿宋" w:hAnsi="仿宋"/>
              </w:rPr>
            </w:pPr>
            <w:r>
              <w:rPr>
                <w:rFonts w:ascii="仿宋" w:eastAsia="仿宋" w:hAnsi="仿宋" w:hint="eastAsia"/>
              </w:rPr>
              <w:t>（6)能在导游讲解过程中运用多种讲解技巧和组织技巧</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lastRenderedPageBreak/>
              <w:t>旅行社实务</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（1)旅行社简介；</w:t>
            </w:r>
          </w:p>
          <w:p w:rsidR="005B6130" w:rsidRDefault="006D4078">
            <w:pPr>
              <w:spacing w:line="0" w:lineRule="atLeast"/>
              <w:rPr>
                <w:rFonts w:ascii="仿宋" w:eastAsia="仿宋" w:hAnsi="仿宋"/>
              </w:rPr>
            </w:pPr>
            <w:r>
              <w:rPr>
                <w:rFonts w:ascii="仿宋" w:eastAsia="仿宋" w:hAnsi="仿宋" w:hint="eastAsia"/>
              </w:rPr>
              <w:t>（2)旅行社产品设计；</w:t>
            </w:r>
          </w:p>
          <w:p w:rsidR="005B6130" w:rsidRDefault="006D4078">
            <w:pPr>
              <w:spacing w:line="0" w:lineRule="atLeast"/>
              <w:rPr>
                <w:rFonts w:ascii="仿宋" w:eastAsia="仿宋" w:hAnsi="仿宋"/>
              </w:rPr>
            </w:pPr>
            <w:r>
              <w:rPr>
                <w:rFonts w:ascii="仿宋" w:eastAsia="仿宋" w:hAnsi="仿宋" w:hint="eastAsia"/>
              </w:rPr>
              <w:t>（3）旅行社计调操作实务；</w:t>
            </w:r>
          </w:p>
          <w:p w:rsidR="005B6130" w:rsidRDefault="006D4078">
            <w:pPr>
              <w:spacing w:line="0" w:lineRule="atLeast"/>
              <w:rPr>
                <w:rFonts w:ascii="仿宋" w:eastAsia="仿宋" w:hAnsi="仿宋"/>
              </w:rPr>
            </w:pPr>
            <w:r>
              <w:rPr>
                <w:rFonts w:ascii="仿宋" w:eastAsia="仿宋" w:hAnsi="仿宋" w:hint="eastAsia"/>
              </w:rPr>
              <w:t>（4）旅行社外联操作实务；</w:t>
            </w:r>
          </w:p>
          <w:p w:rsidR="005B6130" w:rsidRDefault="006D4078">
            <w:pPr>
              <w:spacing w:line="0" w:lineRule="atLeast"/>
              <w:rPr>
                <w:rFonts w:ascii="仿宋" w:eastAsia="仿宋" w:hAnsi="仿宋"/>
              </w:rPr>
            </w:pPr>
            <w:r>
              <w:rPr>
                <w:rFonts w:ascii="仿宋" w:eastAsia="仿宋" w:hAnsi="仿宋" w:hint="eastAsia"/>
              </w:rPr>
              <w:t>（5）旅行社接待操作实务；</w:t>
            </w:r>
          </w:p>
          <w:p w:rsidR="005B6130" w:rsidRDefault="006D4078">
            <w:pPr>
              <w:spacing w:line="0" w:lineRule="atLeast"/>
              <w:rPr>
                <w:rFonts w:ascii="仿宋" w:eastAsia="仿宋" w:hAnsi="仿宋"/>
              </w:rPr>
            </w:pPr>
            <w:r>
              <w:rPr>
                <w:rFonts w:ascii="仿宋" w:eastAsia="仿宋" w:hAnsi="仿宋" w:hint="eastAsia"/>
              </w:rPr>
              <w:t>（6）旅行社同业操作实务；</w:t>
            </w:r>
          </w:p>
          <w:p w:rsidR="005B6130" w:rsidRDefault="006D4078">
            <w:pPr>
              <w:spacing w:line="0" w:lineRule="atLeast"/>
              <w:rPr>
                <w:rFonts w:ascii="仿宋" w:eastAsia="仿宋" w:hAnsi="仿宋"/>
              </w:rPr>
            </w:pPr>
            <w:r>
              <w:rPr>
                <w:rFonts w:ascii="仿宋" w:eastAsia="仿宋" w:hAnsi="仿宋" w:hint="eastAsia"/>
              </w:rPr>
              <w:t>（7）旅行社人力资源管理</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（1)能熟悉旅行社各部门的基本业务；</w:t>
            </w:r>
          </w:p>
          <w:p w:rsidR="005B6130" w:rsidRDefault="006D4078">
            <w:pPr>
              <w:spacing w:line="0" w:lineRule="atLeast"/>
              <w:jc w:val="left"/>
              <w:rPr>
                <w:rFonts w:ascii="仿宋" w:eastAsia="仿宋" w:hAnsi="仿宋"/>
              </w:rPr>
            </w:pPr>
            <w:r>
              <w:rPr>
                <w:rFonts w:ascii="仿宋" w:eastAsia="仿宋" w:hAnsi="仿宋" w:hint="eastAsia"/>
              </w:rPr>
              <w:t>（2)能根据产品流程设计常规旅游线路；</w:t>
            </w:r>
          </w:p>
          <w:p w:rsidR="005B6130" w:rsidRDefault="006D4078">
            <w:pPr>
              <w:spacing w:line="0" w:lineRule="atLeast"/>
              <w:jc w:val="left"/>
              <w:rPr>
                <w:rFonts w:ascii="仿宋" w:eastAsia="仿宋" w:hAnsi="仿宋"/>
              </w:rPr>
            </w:pPr>
            <w:r>
              <w:rPr>
                <w:rFonts w:ascii="仿宋" w:eastAsia="仿宋" w:hAnsi="仿宋" w:hint="eastAsia"/>
              </w:rPr>
              <w:t>（3)能对设计的旅游线路进行成本核算并对外报价；</w:t>
            </w:r>
          </w:p>
          <w:p w:rsidR="005B6130" w:rsidRDefault="006D4078">
            <w:pPr>
              <w:spacing w:line="0" w:lineRule="atLeast"/>
              <w:jc w:val="left"/>
              <w:rPr>
                <w:rFonts w:ascii="仿宋" w:eastAsia="仿宋" w:hAnsi="仿宋"/>
              </w:rPr>
            </w:pPr>
            <w:r>
              <w:rPr>
                <w:rFonts w:ascii="仿宋" w:eastAsia="仿宋" w:hAnsi="仿宋" w:hint="eastAsia"/>
              </w:rPr>
              <w:t>（4)能进行团队的行程制作，报价以及操作信息反馈等计调、组团业务</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航空票务知识</w:t>
            </w: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cs="Arial"/>
              </w:rPr>
            </w:pPr>
            <w:r>
              <w:rPr>
                <w:rFonts w:ascii="仿宋" w:eastAsia="仿宋" w:hAnsi="仿宋" w:hint="eastAsia"/>
              </w:rPr>
              <w:t>（</w:t>
            </w:r>
            <w:r>
              <w:rPr>
                <w:rFonts w:ascii="仿宋" w:eastAsia="仿宋" w:hAnsi="仿宋" w:cs="Arial" w:hint="eastAsia"/>
              </w:rPr>
              <w:t>1)民航、航空公司基本概况；</w:t>
            </w:r>
          </w:p>
          <w:p w:rsidR="005B6130" w:rsidRDefault="006D4078">
            <w:pPr>
              <w:spacing w:line="0" w:lineRule="atLeast"/>
              <w:rPr>
                <w:rFonts w:ascii="仿宋" w:eastAsia="仿宋" w:hAnsi="仿宋" w:cs="Arial"/>
              </w:rPr>
            </w:pPr>
            <w:r>
              <w:rPr>
                <w:rFonts w:ascii="仿宋" w:eastAsia="仿宋" w:hAnsi="仿宋" w:hint="eastAsia"/>
              </w:rPr>
              <w:t>（</w:t>
            </w:r>
            <w:r>
              <w:rPr>
                <w:rFonts w:ascii="仿宋" w:eastAsia="仿宋" w:hAnsi="仿宋" w:cs="Arial" w:hint="eastAsia"/>
              </w:rPr>
              <w:t>2)飞机基本常识；</w:t>
            </w:r>
          </w:p>
          <w:p w:rsidR="005B6130" w:rsidRDefault="006D4078">
            <w:pPr>
              <w:spacing w:line="0" w:lineRule="atLeast"/>
              <w:rPr>
                <w:rFonts w:ascii="仿宋" w:eastAsia="仿宋" w:hAnsi="仿宋" w:cs="Arial"/>
              </w:rPr>
            </w:pPr>
            <w:r>
              <w:rPr>
                <w:rFonts w:ascii="仿宋" w:eastAsia="仿宋" w:hAnsi="仿宋" w:hint="eastAsia"/>
              </w:rPr>
              <w:t>（</w:t>
            </w:r>
            <w:r>
              <w:rPr>
                <w:rFonts w:ascii="仿宋" w:eastAsia="仿宋" w:hAnsi="仿宋" w:cs="Arial" w:hint="eastAsia"/>
              </w:rPr>
              <w:t>3)机票基本常识；</w:t>
            </w:r>
          </w:p>
          <w:p w:rsidR="005B6130" w:rsidRDefault="006D4078">
            <w:pPr>
              <w:spacing w:line="0" w:lineRule="atLeast"/>
              <w:rPr>
                <w:rFonts w:ascii="仿宋" w:eastAsia="仿宋" w:hAnsi="仿宋" w:cs="Arial"/>
              </w:rPr>
            </w:pPr>
            <w:r>
              <w:rPr>
                <w:rFonts w:ascii="仿宋" w:eastAsia="仿宋" w:hAnsi="仿宋" w:hint="eastAsia"/>
              </w:rPr>
              <w:t>（</w:t>
            </w:r>
            <w:r>
              <w:rPr>
                <w:rFonts w:ascii="仿宋" w:eastAsia="仿宋" w:hAnsi="仿宋" w:cs="Arial" w:hint="eastAsia"/>
              </w:rPr>
              <w:t>4)</w:t>
            </w:r>
            <w:r>
              <w:rPr>
                <w:rFonts w:ascii="仿宋" w:eastAsia="仿宋" w:hAnsi="仿宋" w:cs="Arial" w:hint="eastAsia"/>
                <w:b/>
                <w:bCs/>
              </w:rPr>
              <w:t>E</w:t>
            </w:r>
            <w:r>
              <w:rPr>
                <w:rFonts w:ascii="仿宋" w:eastAsia="仿宋" w:hAnsi="仿宋" w:cs="Arial" w:hint="eastAsia"/>
              </w:rPr>
              <w:t>-Term系统简介和基本代码、指令的掌握；</w:t>
            </w:r>
          </w:p>
          <w:p w:rsidR="005B6130" w:rsidRDefault="006D4078">
            <w:pPr>
              <w:spacing w:line="0" w:lineRule="atLeast"/>
              <w:rPr>
                <w:rFonts w:ascii="仿宋" w:eastAsia="仿宋" w:hAnsi="仿宋" w:cs="Arial"/>
              </w:rPr>
            </w:pPr>
            <w:r>
              <w:rPr>
                <w:rFonts w:ascii="仿宋" w:eastAsia="仿宋" w:hAnsi="仿宋" w:hint="eastAsia"/>
              </w:rPr>
              <w:t>（</w:t>
            </w:r>
            <w:r>
              <w:rPr>
                <w:rFonts w:ascii="仿宋" w:eastAsia="仿宋" w:hAnsi="仿宋" w:cs="Arial" w:hint="eastAsia"/>
              </w:rPr>
              <w:t>5)在</w:t>
            </w:r>
            <w:r>
              <w:rPr>
                <w:rFonts w:ascii="仿宋" w:eastAsia="仿宋" w:hAnsi="仿宋" w:cs="Arial" w:hint="eastAsia"/>
                <w:b/>
                <w:bCs/>
              </w:rPr>
              <w:t>E</w:t>
            </w:r>
            <w:r>
              <w:rPr>
                <w:rFonts w:ascii="仿宋" w:eastAsia="仿宋" w:hAnsi="仿宋" w:cs="Arial" w:hint="eastAsia"/>
              </w:rPr>
              <w:t>-Term系统上订票、出票；</w:t>
            </w:r>
          </w:p>
          <w:p w:rsidR="005B6130" w:rsidRDefault="006D4078">
            <w:pPr>
              <w:widowControl/>
              <w:spacing w:line="0" w:lineRule="atLeast"/>
              <w:rPr>
                <w:rFonts w:ascii="仿宋" w:eastAsia="仿宋" w:hAnsi="仿宋" w:cs="Arial"/>
                <w:kern w:val="0"/>
              </w:rPr>
            </w:pPr>
            <w:r>
              <w:rPr>
                <w:rFonts w:ascii="仿宋" w:eastAsia="仿宋" w:hAnsi="仿宋" w:hint="eastAsia"/>
              </w:rPr>
              <w:t>（6)退票、改签的常识</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（1)了解民航、机票、航空公司的基本知识；</w:t>
            </w:r>
          </w:p>
          <w:p w:rsidR="005B6130" w:rsidRDefault="006D4078">
            <w:pPr>
              <w:spacing w:line="0" w:lineRule="atLeast"/>
              <w:rPr>
                <w:rFonts w:ascii="仿宋" w:eastAsia="仿宋" w:hAnsi="仿宋"/>
              </w:rPr>
            </w:pPr>
            <w:r>
              <w:rPr>
                <w:rFonts w:ascii="仿宋" w:eastAsia="仿宋" w:hAnsi="仿宋" w:hint="eastAsia"/>
              </w:rPr>
              <w:t>（2）能熟练掌握票务销售、票务预订等方面的操作技能；</w:t>
            </w:r>
          </w:p>
          <w:p w:rsidR="005B6130" w:rsidRDefault="006D4078">
            <w:pPr>
              <w:spacing w:line="0" w:lineRule="atLeast"/>
              <w:rPr>
                <w:rFonts w:ascii="仿宋" w:eastAsia="仿宋" w:hAnsi="仿宋"/>
              </w:rPr>
            </w:pPr>
            <w:r>
              <w:rPr>
                <w:rFonts w:ascii="仿宋" w:eastAsia="仿宋" w:hAnsi="仿宋" w:hint="eastAsia"/>
              </w:rPr>
              <w:t>（3)能进行E-Term订票软件的操作</w:t>
            </w:r>
          </w:p>
          <w:p w:rsidR="005B6130" w:rsidRDefault="005B6130">
            <w:pPr>
              <w:spacing w:line="0" w:lineRule="atLeast"/>
              <w:rPr>
                <w:rFonts w:ascii="仿宋" w:eastAsia="仿宋" w:hAnsi="仿宋"/>
              </w:rPr>
            </w:pP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旅行社实训</w:t>
            </w: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（1)门市接待实训；</w:t>
            </w:r>
          </w:p>
          <w:p w:rsidR="005B6130" w:rsidRDefault="006D4078">
            <w:pPr>
              <w:spacing w:line="0" w:lineRule="atLeast"/>
              <w:rPr>
                <w:rFonts w:ascii="仿宋" w:eastAsia="仿宋" w:hAnsi="仿宋"/>
              </w:rPr>
            </w:pPr>
            <w:r>
              <w:rPr>
                <w:rFonts w:ascii="仿宋" w:eastAsia="仿宋" w:hAnsi="仿宋" w:hint="eastAsia"/>
              </w:rPr>
              <w:t>（2)票务实训</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（1)熟悉旅行社门市接待工作流程；</w:t>
            </w:r>
          </w:p>
          <w:p w:rsidR="005B6130" w:rsidRDefault="006D4078">
            <w:pPr>
              <w:spacing w:line="0" w:lineRule="atLeast"/>
              <w:jc w:val="left"/>
              <w:rPr>
                <w:rFonts w:ascii="仿宋" w:eastAsia="仿宋" w:hAnsi="仿宋"/>
              </w:rPr>
            </w:pPr>
            <w:r>
              <w:rPr>
                <w:rFonts w:ascii="仿宋" w:eastAsia="仿宋" w:hAnsi="仿宋" w:hint="eastAsia"/>
              </w:rPr>
              <w:t>（2)能独立进行客户咨询、接待工作；</w:t>
            </w:r>
          </w:p>
          <w:p w:rsidR="005B6130" w:rsidRDefault="006D4078">
            <w:pPr>
              <w:spacing w:line="0" w:lineRule="atLeast"/>
              <w:jc w:val="left"/>
              <w:rPr>
                <w:rFonts w:ascii="仿宋" w:eastAsia="仿宋" w:hAnsi="仿宋"/>
              </w:rPr>
            </w:pPr>
            <w:r>
              <w:rPr>
                <w:rFonts w:ascii="仿宋" w:eastAsia="仿宋" w:hAnsi="仿宋" w:hint="eastAsia"/>
              </w:rPr>
              <w:t>（3)熟悉旅行社票务工作流程；</w:t>
            </w:r>
          </w:p>
          <w:p w:rsidR="005B6130" w:rsidRDefault="006D4078">
            <w:pPr>
              <w:spacing w:line="0" w:lineRule="atLeast"/>
              <w:jc w:val="left"/>
              <w:rPr>
                <w:rFonts w:ascii="仿宋" w:eastAsia="仿宋" w:hAnsi="仿宋"/>
              </w:rPr>
            </w:pPr>
            <w:r>
              <w:rPr>
                <w:rFonts w:ascii="仿宋" w:eastAsia="仿宋" w:hAnsi="仿宋" w:hint="eastAsia"/>
              </w:rPr>
              <w:t>（4）能独立进行机票、火车票的查询、预订工作</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展览讲解基础知识</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w:t>
            </w:r>
            <w:r>
              <w:rPr>
                <w:rFonts w:ascii="仿宋" w:eastAsia="仿宋" w:hAnsi="仿宋" w:hint="eastAsia"/>
                <w:shd w:val="clear" w:color="auto" w:fill="FFFFFF"/>
              </w:rPr>
              <w:t>1)职业道德教育和实践；</w:t>
            </w:r>
            <w:r>
              <w:rPr>
                <w:rFonts w:ascii="仿宋" w:eastAsia="仿宋" w:hAnsi="仿宋" w:hint="eastAsia"/>
              </w:rPr>
              <w:br/>
              <w:t>（</w:t>
            </w:r>
            <w:r>
              <w:rPr>
                <w:rFonts w:ascii="仿宋" w:eastAsia="仿宋" w:hAnsi="仿宋" w:hint="eastAsia"/>
                <w:shd w:val="clear" w:color="auto" w:fill="FFFFFF"/>
              </w:rPr>
              <w:t>2)博物馆基础知识；</w:t>
            </w:r>
            <w:r>
              <w:rPr>
                <w:rFonts w:ascii="仿宋" w:eastAsia="仿宋" w:hAnsi="仿宋" w:hint="eastAsia"/>
              </w:rPr>
              <w:br/>
              <w:t>（</w:t>
            </w:r>
            <w:r>
              <w:rPr>
                <w:rFonts w:ascii="仿宋" w:eastAsia="仿宋" w:hAnsi="仿宋" w:hint="eastAsia"/>
                <w:shd w:val="clear" w:color="auto" w:fill="FFFFFF"/>
              </w:rPr>
              <w:t>3)发声知识；</w:t>
            </w:r>
            <w:r>
              <w:rPr>
                <w:rFonts w:ascii="仿宋" w:eastAsia="仿宋" w:hAnsi="仿宋" w:hint="eastAsia"/>
              </w:rPr>
              <w:br/>
              <w:t>（</w:t>
            </w:r>
            <w:r>
              <w:rPr>
                <w:rFonts w:ascii="仿宋" w:eastAsia="仿宋" w:hAnsi="仿宋" w:hint="eastAsia"/>
                <w:shd w:val="clear" w:color="auto" w:fill="FFFFFF"/>
              </w:rPr>
              <w:t>4)普通话语音基础知识</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（1)掌握博物馆基础知识；</w:t>
            </w:r>
          </w:p>
          <w:p w:rsidR="005B6130" w:rsidRDefault="006D4078">
            <w:pPr>
              <w:spacing w:line="0" w:lineRule="atLeast"/>
              <w:rPr>
                <w:rFonts w:ascii="仿宋" w:eastAsia="仿宋" w:hAnsi="仿宋"/>
              </w:rPr>
            </w:pPr>
            <w:r>
              <w:rPr>
                <w:rFonts w:ascii="仿宋" w:eastAsia="仿宋" w:hAnsi="仿宋" w:hint="eastAsia"/>
              </w:rPr>
              <w:t>（2）掌握普通话知识；</w:t>
            </w:r>
          </w:p>
          <w:p w:rsidR="005B6130" w:rsidRDefault="006D4078">
            <w:pPr>
              <w:spacing w:line="0" w:lineRule="atLeast"/>
              <w:rPr>
                <w:rFonts w:ascii="仿宋" w:eastAsia="仿宋" w:hAnsi="仿宋"/>
              </w:rPr>
            </w:pPr>
            <w:r>
              <w:rPr>
                <w:rFonts w:ascii="仿宋" w:eastAsia="仿宋" w:hAnsi="仿宋" w:hint="eastAsia"/>
              </w:rPr>
              <w:t>（3）掌握语言表达基础知识；</w:t>
            </w:r>
          </w:p>
          <w:p w:rsidR="005B6130" w:rsidRDefault="006D4078">
            <w:pPr>
              <w:spacing w:line="0" w:lineRule="atLeast"/>
              <w:rPr>
                <w:rFonts w:ascii="仿宋" w:eastAsia="仿宋" w:hAnsi="仿宋"/>
              </w:rPr>
            </w:pPr>
            <w:r>
              <w:rPr>
                <w:rFonts w:ascii="仿宋" w:eastAsia="仿宋" w:hAnsi="仿宋" w:hint="eastAsia"/>
              </w:rPr>
              <w:t>（4）熟悉与文物有关的法律法规知识；</w:t>
            </w:r>
          </w:p>
          <w:p w:rsidR="005B6130" w:rsidRDefault="006D4078">
            <w:pPr>
              <w:spacing w:line="0" w:lineRule="atLeast"/>
              <w:rPr>
                <w:rFonts w:ascii="仿宋" w:eastAsia="仿宋" w:hAnsi="仿宋"/>
              </w:rPr>
            </w:pPr>
            <w:r>
              <w:rPr>
                <w:rFonts w:ascii="仿宋" w:eastAsia="仿宋" w:hAnsi="仿宋" w:hint="eastAsia"/>
              </w:rPr>
              <w:t>（5）熟悉安全常识</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展览讲解(中级)</w:t>
            </w:r>
          </w:p>
          <w:p w:rsidR="005B6130" w:rsidRDefault="005B6130">
            <w:pPr>
              <w:spacing w:line="0" w:lineRule="atLeast"/>
              <w:jc w:val="center"/>
              <w:rPr>
                <w:rFonts w:ascii="仿宋" w:eastAsia="仿宋" w:hAnsi="仿宋"/>
              </w:rPr>
            </w:pP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（1)接待；</w:t>
            </w:r>
          </w:p>
          <w:p w:rsidR="005B6130" w:rsidRDefault="006D4078">
            <w:pPr>
              <w:spacing w:line="0" w:lineRule="atLeast"/>
              <w:rPr>
                <w:rFonts w:ascii="仿宋" w:eastAsia="仿宋" w:hAnsi="仿宋"/>
              </w:rPr>
            </w:pPr>
            <w:r>
              <w:rPr>
                <w:rFonts w:ascii="仿宋" w:eastAsia="仿宋" w:hAnsi="仿宋" w:hint="eastAsia"/>
              </w:rPr>
              <w:t>（2)讲解；</w:t>
            </w:r>
          </w:p>
          <w:p w:rsidR="005B6130" w:rsidRDefault="006D4078">
            <w:pPr>
              <w:spacing w:line="0" w:lineRule="atLeast"/>
              <w:rPr>
                <w:rFonts w:ascii="仿宋" w:eastAsia="仿宋" w:hAnsi="仿宋"/>
              </w:rPr>
            </w:pPr>
            <w:r>
              <w:rPr>
                <w:rFonts w:ascii="仿宋" w:eastAsia="仿宋" w:hAnsi="仿宋" w:hint="eastAsia"/>
              </w:rPr>
              <w:t>（3)讲解词编写</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（1)掌握展览讲解员的接待技能；</w:t>
            </w:r>
          </w:p>
          <w:p w:rsidR="005B6130" w:rsidRDefault="006D4078">
            <w:pPr>
              <w:spacing w:line="0" w:lineRule="atLeast"/>
              <w:rPr>
                <w:rFonts w:ascii="仿宋" w:eastAsia="仿宋" w:hAnsi="仿宋"/>
              </w:rPr>
            </w:pPr>
            <w:r>
              <w:rPr>
                <w:rFonts w:ascii="仿宋" w:eastAsia="仿宋" w:hAnsi="仿宋" w:hint="eastAsia"/>
              </w:rPr>
              <w:t>（2）掌握展览讲解员的讲解技能；</w:t>
            </w:r>
          </w:p>
          <w:p w:rsidR="005B6130" w:rsidRDefault="006D4078">
            <w:pPr>
              <w:spacing w:line="0" w:lineRule="atLeast"/>
              <w:rPr>
                <w:rFonts w:ascii="仿宋" w:eastAsia="仿宋" w:hAnsi="仿宋"/>
              </w:rPr>
            </w:pPr>
            <w:r>
              <w:rPr>
                <w:rFonts w:ascii="仿宋" w:eastAsia="仿宋" w:hAnsi="仿宋" w:hint="eastAsia"/>
              </w:rPr>
              <w:t>（3）熟悉讲解词的编写技能</w:t>
            </w:r>
          </w:p>
        </w:tc>
      </w:tr>
      <w:tr w:rsidR="005B6130">
        <w:tc>
          <w:tcPr>
            <w:tcW w:w="1101"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0" w:lineRule="atLeast"/>
              <w:jc w:val="center"/>
              <w:rPr>
                <w:rFonts w:ascii="仿宋" w:eastAsia="仿宋" w:hAnsi="仿宋"/>
              </w:rPr>
            </w:pPr>
            <w:r>
              <w:rPr>
                <w:rFonts w:ascii="仿宋" w:eastAsia="仿宋" w:hAnsi="仿宋" w:hint="eastAsia"/>
              </w:rPr>
              <w:t>展览讲解实训</w:t>
            </w:r>
          </w:p>
        </w:tc>
        <w:tc>
          <w:tcPr>
            <w:tcW w:w="3904" w:type="dxa"/>
            <w:tcBorders>
              <w:top w:val="single" w:sz="4" w:space="0" w:color="auto"/>
              <w:left w:val="nil"/>
              <w:bottom w:val="single" w:sz="4" w:space="0" w:color="auto"/>
              <w:right w:val="single" w:sz="4" w:space="0" w:color="auto"/>
            </w:tcBorders>
          </w:tcPr>
          <w:p w:rsidR="005B6130" w:rsidRDefault="006D4078">
            <w:pPr>
              <w:spacing w:line="0" w:lineRule="atLeast"/>
              <w:rPr>
                <w:rFonts w:ascii="仿宋" w:eastAsia="仿宋" w:hAnsi="仿宋"/>
              </w:rPr>
            </w:pPr>
            <w:r>
              <w:rPr>
                <w:rFonts w:ascii="仿宋" w:eastAsia="仿宋" w:hAnsi="仿宋" w:hint="eastAsia"/>
              </w:rPr>
              <w:t>（1）展览讲解工作流程；</w:t>
            </w:r>
          </w:p>
          <w:p w:rsidR="005B6130" w:rsidRDefault="006D4078">
            <w:pPr>
              <w:spacing w:line="0" w:lineRule="atLeast"/>
              <w:rPr>
                <w:rFonts w:ascii="仿宋" w:eastAsia="仿宋" w:hAnsi="仿宋"/>
              </w:rPr>
            </w:pPr>
            <w:r>
              <w:rPr>
                <w:rFonts w:ascii="仿宋" w:eastAsia="仿宋" w:hAnsi="仿宋" w:hint="eastAsia"/>
              </w:rPr>
              <w:t>（2）展览讲解服务实训</w:t>
            </w:r>
          </w:p>
        </w:tc>
        <w:tc>
          <w:tcPr>
            <w:tcW w:w="4225" w:type="dxa"/>
            <w:tcBorders>
              <w:top w:val="single" w:sz="4" w:space="0" w:color="auto"/>
              <w:left w:val="nil"/>
              <w:bottom w:val="single" w:sz="4" w:space="0" w:color="auto"/>
              <w:right w:val="single" w:sz="4" w:space="0" w:color="auto"/>
            </w:tcBorders>
          </w:tcPr>
          <w:p w:rsidR="005B6130" w:rsidRDefault="006D4078">
            <w:pPr>
              <w:spacing w:line="0" w:lineRule="atLeast"/>
              <w:jc w:val="left"/>
              <w:rPr>
                <w:rFonts w:ascii="仿宋" w:eastAsia="仿宋" w:hAnsi="仿宋"/>
              </w:rPr>
            </w:pPr>
            <w:r>
              <w:rPr>
                <w:rFonts w:ascii="仿宋" w:eastAsia="仿宋" w:hAnsi="仿宋" w:hint="eastAsia"/>
              </w:rPr>
              <w:t>（1）熟悉展览讲解的流程；</w:t>
            </w:r>
          </w:p>
          <w:p w:rsidR="005B6130" w:rsidRDefault="006D4078">
            <w:pPr>
              <w:spacing w:line="0" w:lineRule="atLeast"/>
              <w:jc w:val="left"/>
              <w:rPr>
                <w:rFonts w:ascii="仿宋" w:eastAsia="仿宋" w:hAnsi="仿宋"/>
              </w:rPr>
            </w:pPr>
            <w:r>
              <w:rPr>
                <w:rFonts w:ascii="仿宋" w:eastAsia="仿宋" w:hAnsi="仿宋" w:hint="eastAsia"/>
              </w:rPr>
              <w:t>（2）能运用展览讲解技能独立进行讲解工作；</w:t>
            </w:r>
          </w:p>
          <w:p w:rsidR="005B6130" w:rsidRDefault="006D4078">
            <w:pPr>
              <w:spacing w:line="0" w:lineRule="atLeast"/>
              <w:rPr>
                <w:rFonts w:ascii="仿宋" w:eastAsia="仿宋" w:hAnsi="仿宋"/>
              </w:rPr>
            </w:pPr>
            <w:r>
              <w:rPr>
                <w:rFonts w:ascii="仿宋" w:eastAsia="仿宋" w:hAnsi="仿宋" w:hint="eastAsia"/>
              </w:rPr>
              <w:t>（3)熟悉展览讲解服务中常见突发事故的处理程序和方法</w:t>
            </w:r>
          </w:p>
        </w:tc>
      </w:tr>
    </w:tbl>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九、专业教师基本要求</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专任专业教师与在籍学生之比不低于1:35；高级职称10%以上；获得与本专业相关的高级工以上职业资格50%以上，或取得非教师系列专业技术中级以上职称30%以上；兼职教师占专业教师比例10%～40%，60%以上具有中级以上技术职称或高级工以上职业资格。</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2．专任专业教师应具有旅游类专业本科以上学历70%以上；3年以上专任专业教</w:t>
      </w:r>
      <w:r>
        <w:rPr>
          <w:rFonts w:ascii="仿宋" w:eastAsia="仿宋" w:hAnsi="仿宋" w:hint="eastAsia"/>
          <w:sz w:val="24"/>
        </w:rPr>
        <w:lastRenderedPageBreak/>
        <w:t>师，应达到“关于公布《四川省中等职业学校“双师型”教师非教师系列专业技术证书目录(试行)》的通知”文件规定的职业资格或专业技术职称要求,如旅行社经理、导游员（普通话）、出境旅游领队等。</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专业教师具有良好的师德修养、专业能力，能够开展理实一体化教学，具有信息化教学能力。专任专业教师普遍参加“五课”教研工作、教学改革课题研究、教学竞赛、技能竞赛等活动。平均每两年到企业实践不少于2个月。兼职教师须经过教学能力专项培训，并取得合格证书，每学期承担不少于30学时的教学任务。</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十、实训基本条件（本专业实训室设备详见实训室管理文件）</w:t>
      </w:r>
    </w:p>
    <w:p w:rsidR="005B6130" w:rsidRDefault="006D4078">
      <w:pPr>
        <w:spacing w:line="360" w:lineRule="auto"/>
        <w:ind w:firstLineChars="200" w:firstLine="480"/>
        <w:rPr>
          <w:rFonts w:ascii="仿宋" w:eastAsia="仿宋" w:hAnsi="仿宋"/>
          <w:b/>
          <w:bCs/>
          <w:sz w:val="24"/>
        </w:rPr>
      </w:pPr>
      <w:r>
        <w:rPr>
          <w:rFonts w:ascii="仿宋" w:eastAsia="仿宋" w:hAnsi="仿宋" w:hint="eastAsia"/>
          <w:sz w:val="24"/>
        </w:rPr>
        <w:t>根据本专业人才培养目标的要求及课程设置的需要，按每班35名学生为基准，校内实训教学功能室配置如下：</w:t>
      </w:r>
    </w:p>
    <w:p w:rsidR="005B6130" w:rsidRDefault="006D4078">
      <w:pPr>
        <w:spacing w:line="400" w:lineRule="exact"/>
        <w:ind w:firstLineChars="200" w:firstLine="422"/>
        <w:rPr>
          <w:rFonts w:ascii="仿宋" w:eastAsia="仿宋" w:hAnsi="仿宋"/>
          <w:b/>
          <w:bCs/>
        </w:rPr>
      </w:pPr>
      <w:r>
        <w:rPr>
          <w:rFonts w:ascii="仿宋" w:eastAsia="仿宋" w:hAnsi="仿宋" w:hint="eastAsia"/>
          <w:b/>
          <w:bCs/>
        </w:rPr>
        <w:t xml:space="preserve"> </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7"/>
        <w:gridCol w:w="2308"/>
        <w:gridCol w:w="2106"/>
        <w:gridCol w:w="2509"/>
      </w:tblGrid>
      <w:tr w:rsidR="005B6130">
        <w:tc>
          <w:tcPr>
            <w:tcW w:w="2307"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cs="宋体"/>
                <w:b/>
                <w:bCs/>
              </w:rPr>
            </w:pPr>
            <w:r>
              <w:rPr>
                <w:rFonts w:ascii="仿宋" w:eastAsia="仿宋" w:hAnsi="仿宋" w:cs="宋体" w:hint="eastAsia"/>
                <w:b/>
                <w:bCs/>
              </w:rPr>
              <w:t>教学功能室</w:t>
            </w:r>
          </w:p>
        </w:tc>
        <w:tc>
          <w:tcPr>
            <w:tcW w:w="2308" w:type="dxa"/>
            <w:tcBorders>
              <w:top w:val="single" w:sz="4" w:space="0" w:color="auto"/>
              <w:left w:val="nil"/>
              <w:bottom w:val="single" w:sz="4" w:space="0" w:color="auto"/>
              <w:right w:val="single" w:sz="4" w:space="0" w:color="auto"/>
            </w:tcBorders>
            <w:vAlign w:val="center"/>
          </w:tcPr>
          <w:p w:rsidR="005B6130" w:rsidRDefault="006D4078">
            <w:pPr>
              <w:spacing w:line="280" w:lineRule="exact"/>
              <w:rPr>
                <w:rFonts w:ascii="仿宋" w:eastAsia="仿宋" w:hAnsi="仿宋" w:cs="宋体"/>
                <w:b/>
                <w:bCs/>
              </w:rPr>
            </w:pPr>
            <w:r>
              <w:rPr>
                <w:rFonts w:ascii="仿宋" w:eastAsia="仿宋" w:hAnsi="仿宋" w:cs="宋体" w:hint="eastAsia"/>
                <w:b/>
                <w:bCs/>
              </w:rPr>
              <w:t>主要设备名称</w:t>
            </w:r>
          </w:p>
        </w:tc>
        <w:tc>
          <w:tcPr>
            <w:tcW w:w="2106" w:type="dxa"/>
            <w:tcBorders>
              <w:top w:val="single" w:sz="4" w:space="0" w:color="auto"/>
              <w:left w:val="nil"/>
              <w:bottom w:val="single" w:sz="4" w:space="0" w:color="auto"/>
              <w:right w:val="single" w:sz="4" w:space="0" w:color="auto"/>
            </w:tcBorders>
            <w:vAlign w:val="center"/>
          </w:tcPr>
          <w:p w:rsidR="005B6130" w:rsidRDefault="006D4078">
            <w:pPr>
              <w:spacing w:line="280" w:lineRule="exact"/>
              <w:rPr>
                <w:rFonts w:ascii="仿宋" w:eastAsia="仿宋" w:hAnsi="仿宋" w:cs="宋体"/>
                <w:b/>
                <w:bCs/>
              </w:rPr>
            </w:pPr>
            <w:r>
              <w:rPr>
                <w:rFonts w:ascii="仿宋" w:eastAsia="仿宋" w:hAnsi="仿宋" w:cs="宋体" w:hint="eastAsia"/>
                <w:b/>
                <w:bCs/>
              </w:rPr>
              <w:t>数量（台/套）</w:t>
            </w:r>
          </w:p>
        </w:tc>
        <w:tc>
          <w:tcPr>
            <w:tcW w:w="2509" w:type="dxa"/>
            <w:tcBorders>
              <w:top w:val="single" w:sz="4" w:space="0" w:color="auto"/>
              <w:left w:val="nil"/>
              <w:bottom w:val="single" w:sz="4" w:space="0" w:color="auto"/>
              <w:right w:val="single" w:sz="4" w:space="0" w:color="auto"/>
            </w:tcBorders>
          </w:tcPr>
          <w:p w:rsidR="005B6130" w:rsidRDefault="006D4078">
            <w:pPr>
              <w:spacing w:line="280" w:lineRule="exact"/>
              <w:rPr>
                <w:rFonts w:ascii="仿宋" w:eastAsia="仿宋" w:hAnsi="仿宋" w:cs="宋体"/>
                <w:b/>
                <w:bCs/>
              </w:rPr>
            </w:pPr>
            <w:r>
              <w:rPr>
                <w:rFonts w:ascii="仿宋" w:eastAsia="仿宋" w:hAnsi="仿宋" w:cs="宋体" w:hint="eastAsia"/>
                <w:b/>
                <w:bCs/>
              </w:rPr>
              <w:t>规格和技术的特殊要求</w:t>
            </w:r>
          </w:p>
        </w:tc>
      </w:tr>
      <w:tr w:rsidR="005B6130">
        <w:tc>
          <w:tcPr>
            <w:tcW w:w="2307" w:type="dxa"/>
            <w:vMerge w:val="restart"/>
            <w:tcBorders>
              <w:top w:val="nil"/>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cs="宋体"/>
                <w:b/>
                <w:bCs/>
              </w:rPr>
            </w:pPr>
            <w:r>
              <w:rPr>
                <w:rFonts w:ascii="仿宋" w:eastAsia="仿宋" w:hAnsi="仿宋" w:hint="eastAsia"/>
              </w:rPr>
              <w:t>网络教室</w:t>
            </w:r>
          </w:p>
        </w:tc>
        <w:tc>
          <w:tcPr>
            <w:tcW w:w="2308" w:type="dxa"/>
            <w:tcBorders>
              <w:top w:val="single" w:sz="4" w:space="0" w:color="auto"/>
              <w:left w:val="nil"/>
              <w:bottom w:val="single" w:sz="4" w:space="0" w:color="auto"/>
              <w:right w:val="single" w:sz="4" w:space="0" w:color="auto"/>
            </w:tcBorders>
            <w:vAlign w:val="center"/>
          </w:tcPr>
          <w:p w:rsidR="005B6130" w:rsidRDefault="006D4078">
            <w:pPr>
              <w:jc w:val="left"/>
              <w:rPr>
                <w:rFonts w:ascii="仿宋" w:eastAsia="仿宋" w:hAnsi="仿宋"/>
              </w:rPr>
            </w:pPr>
            <w:r>
              <w:rPr>
                <w:rFonts w:ascii="仿宋" w:eastAsia="仿宋" w:hAnsi="仿宋" w:hint="eastAsia"/>
              </w:rPr>
              <w:t>电脑</w:t>
            </w:r>
          </w:p>
        </w:tc>
        <w:tc>
          <w:tcPr>
            <w:tcW w:w="2106" w:type="dxa"/>
            <w:tcBorders>
              <w:top w:val="single" w:sz="4" w:space="0" w:color="auto"/>
              <w:left w:val="nil"/>
              <w:bottom w:val="single" w:sz="4" w:space="0" w:color="auto"/>
              <w:right w:val="single" w:sz="4" w:space="0" w:color="auto"/>
            </w:tcBorders>
            <w:vAlign w:val="center"/>
          </w:tcPr>
          <w:p w:rsidR="005B6130" w:rsidRDefault="006D4078">
            <w:pPr>
              <w:spacing w:line="280" w:lineRule="exact"/>
              <w:rPr>
                <w:rFonts w:ascii="仿宋" w:eastAsia="仿宋" w:hAnsi="仿宋" w:cs="宋体"/>
              </w:rPr>
            </w:pPr>
            <w:r>
              <w:rPr>
                <w:rFonts w:ascii="仿宋" w:eastAsia="仿宋" w:hAnsi="仿宋" w:cs="宋体" w:hint="eastAsia"/>
              </w:rPr>
              <w:t xml:space="preserve">36 </w:t>
            </w:r>
          </w:p>
        </w:tc>
        <w:tc>
          <w:tcPr>
            <w:tcW w:w="2509" w:type="dxa"/>
            <w:vMerge w:val="restart"/>
            <w:tcBorders>
              <w:top w:val="nil"/>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需配置：</w:t>
            </w:r>
          </w:p>
          <w:p w:rsidR="005B6130" w:rsidRDefault="006D4078">
            <w:pPr>
              <w:jc w:val="left"/>
              <w:rPr>
                <w:rFonts w:ascii="仿宋" w:eastAsia="仿宋" w:hAnsi="仿宋"/>
              </w:rPr>
            </w:pPr>
            <w:r>
              <w:rPr>
                <w:rFonts w:ascii="仿宋" w:eastAsia="仿宋" w:hAnsi="仿宋" w:hint="eastAsia"/>
              </w:rPr>
              <w:t>航空票务系统、旅行社管理软件、模拟讲解软件</w:t>
            </w:r>
          </w:p>
        </w:tc>
      </w:tr>
      <w:tr w:rsidR="005B6130">
        <w:tc>
          <w:tcPr>
            <w:tcW w:w="2307"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宋体"/>
                <w:b/>
                <w:bCs/>
              </w:rPr>
            </w:pPr>
          </w:p>
        </w:tc>
        <w:tc>
          <w:tcPr>
            <w:tcW w:w="2308" w:type="dxa"/>
            <w:tcBorders>
              <w:top w:val="single" w:sz="4" w:space="0" w:color="auto"/>
              <w:left w:val="nil"/>
              <w:bottom w:val="single" w:sz="4" w:space="0" w:color="auto"/>
              <w:right w:val="single" w:sz="4" w:space="0" w:color="auto"/>
            </w:tcBorders>
            <w:vAlign w:val="center"/>
          </w:tcPr>
          <w:p w:rsidR="005B6130" w:rsidRDefault="006D4078">
            <w:pPr>
              <w:jc w:val="left"/>
              <w:rPr>
                <w:rFonts w:ascii="仿宋" w:eastAsia="仿宋" w:hAnsi="仿宋"/>
              </w:rPr>
            </w:pPr>
            <w:r>
              <w:rPr>
                <w:rFonts w:ascii="仿宋" w:eastAsia="仿宋" w:hAnsi="仿宋" w:hint="eastAsia"/>
              </w:rPr>
              <w:t>耳麦</w:t>
            </w:r>
          </w:p>
        </w:tc>
        <w:tc>
          <w:tcPr>
            <w:tcW w:w="2106" w:type="dxa"/>
            <w:tcBorders>
              <w:top w:val="single" w:sz="4" w:space="0" w:color="auto"/>
              <w:left w:val="nil"/>
              <w:bottom w:val="single" w:sz="4" w:space="0" w:color="auto"/>
              <w:right w:val="single" w:sz="4" w:space="0" w:color="auto"/>
            </w:tcBorders>
            <w:vAlign w:val="center"/>
          </w:tcPr>
          <w:p w:rsidR="005B6130" w:rsidRDefault="006D4078">
            <w:pPr>
              <w:spacing w:line="280" w:lineRule="exact"/>
              <w:rPr>
                <w:rFonts w:ascii="仿宋" w:eastAsia="仿宋" w:hAnsi="仿宋" w:cs="宋体"/>
              </w:rPr>
            </w:pPr>
            <w:r>
              <w:rPr>
                <w:rFonts w:ascii="仿宋" w:eastAsia="仿宋" w:hAnsi="仿宋" w:cs="宋体" w:hint="eastAsia"/>
              </w:rPr>
              <w:t>36</w:t>
            </w:r>
          </w:p>
        </w:tc>
        <w:tc>
          <w:tcPr>
            <w:tcW w:w="2509"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c>
          <w:tcPr>
            <w:tcW w:w="2307"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宋体"/>
                <w:b/>
                <w:bCs/>
              </w:rPr>
            </w:pPr>
          </w:p>
        </w:tc>
        <w:tc>
          <w:tcPr>
            <w:tcW w:w="2308" w:type="dxa"/>
            <w:tcBorders>
              <w:top w:val="single" w:sz="4" w:space="0" w:color="auto"/>
              <w:left w:val="nil"/>
              <w:bottom w:val="single" w:sz="4" w:space="0" w:color="auto"/>
              <w:right w:val="single" w:sz="4" w:space="0" w:color="auto"/>
            </w:tcBorders>
            <w:vAlign w:val="center"/>
          </w:tcPr>
          <w:p w:rsidR="005B6130" w:rsidRDefault="006D4078">
            <w:pPr>
              <w:jc w:val="left"/>
              <w:rPr>
                <w:rFonts w:ascii="仿宋" w:eastAsia="仿宋" w:hAnsi="仿宋"/>
              </w:rPr>
            </w:pPr>
            <w:r>
              <w:rPr>
                <w:rFonts w:ascii="仿宋" w:eastAsia="仿宋" w:hAnsi="仿宋" w:hint="eastAsia"/>
              </w:rPr>
              <w:t>投影</w:t>
            </w:r>
          </w:p>
        </w:tc>
        <w:tc>
          <w:tcPr>
            <w:tcW w:w="2106" w:type="dxa"/>
            <w:tcBorders>
              <w:top w:val="single" w:sz="4" w:space="0" w:color="auto"/>
              <w:left w:val="nil"/>
              <w:bottom w:val="single" w:sz="4" w:space="0" w:color="auto"/>
              <w:right w:val="single" w:sz="4" w:space="0" w:color="auto"/>
            </w:tcBorders>
            <w:vAlign w:val="center"/>
          </w:tcPr>
          <w:p w:rsidR="005B6130" w:rsidRDefault="006D4078">
            <w:pPr>
              <w:spacing w:line="280" w:lineRule="exact"/>
              <w:rPr>
                <w:rFonts w:ascii="仿宋" w:eastAsia="仿宋" w:hAnsi="仿宋" w:cs="宋体"/>
              </w:rPr>
            </w:pPr>
            <w:r>
              <w:rPr>
                <w:rFonts w:ascii="仿宋" w:eastAsia="仿宋" w:hAnsi="仿宋" w:cs="宋体" w:hint="eastAsia"/>
              </w:rPr>
              <w:t>1～2</w:t>
            </w:r>
          </w:p>
        </w:tc>
        <w:tc>
          <w:tcPr>
            <w:tcW w:w="2509"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c>
          <w:tcPr>
            <w:tcW w:w="2307"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cs="宋体"/>
                <w:b/>
                <w:bCs/>
              </w:rPr>
            </w:pPr>
          </w:p>
        </w:tc>
        <w:tc>
          <w:tcPr>
            <w:tcW w:w="2308" w:type="dxa"/>
            <w:tcBorders>
              <w:top w:val="single" w:sz="4" w:space="0" w:color="auto"/>
              <w:left w:val="nil"/>
              <w:bottom w:val="single" w:sz="4" w:space="0" w:color="auto"/>
              <w:right w:val="single" w:sz="4" w:space="0" w:color="auto"/>
            </w:tcBorders>
            <w:vAlign w:val="center"/>
          </w:tcPr>
          <w:p w:rsidR="005B6130" w:rsidRDefault="006D4078">
            <w:pPr>
              <w:spacing w:line="280" w:lineRule="exact"/>
              <w:rPr>
                <w:rFonts w:ascii="仿宋" w:eastAsia="仿宋" w:hAnsi="仿宋" w:cs="宋体"/>
                <w:b/>
                <w:bCs/>
              </w:rPr>
            </w:pPr>
            <w:r>
              <w:rPr>
                <w:rFonts w:ascii="仿宋" w:eastAsia="仿宋" w:hAnsi="仿宋" w:hint="eastAsia"/>
              </w:rPr>
              <w:t>打印机</w:t>
            </w:r>
          </w:p>
        </w:tc>
        <w:tc>
          <w:tcPr>
            <w:tcW w:w="2106" w:type="dxa"/>
            <w:tcBorders>
              <w:top w:val="single" w:sz="4" w:space="0" w:color="auto"/>
              <w:left w:val="nil"/>
              <w:bottom w:val="single" w:sz="4" w:space="0" w:color="auto"/>
              <w:right w:val="single" w:sz="4" w:space="0" w:color="auto"/>
            </w:tcBorders>
            <w:vAlign w:val="center"/>
          </w:tcPr>
          <w:p w:rsidR="005B6130" w:rsidRDefault="006D4078">
            <w:pPr>
              <w:spacing w:line="280" w:lineRule="exact"/>
              <w:rPr>
                <w:rFonts w:ascii="仿宋" w:eastAsia="仿宋" w:hAnsi="仿宋" w:cs="宋体"/>
              </w:rPr>
            </w:pPr>
            <w:r>
              <w:rPr>
                <w:rFonts w:ascii="仿宋" w:eastAsia="仿宋" w:hAnsi="仿宋" w:cs="宋体" w:hint="eastAsia"/>
              </w:rPr>
              <w:t>1～2</w:t>
            </w:r>
          </w:p>
        </w:tc>
        <w:tc>
          <w:tcPr>
            <w:tcW w:w="2509"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c>
          <w:tcPr>
            <w:tcW w:w="2307" w:type="dxa"/>
            <w:vMerge w:val="restart"/>
            <w:tcBorders>
              <w:top w:val="nil"/>
              <w:left w:val="single" w:sz="4" w:space="0" w:color="auto"/>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形体训练室</w:t>
            </w:r>
          </w:p>
        </w:tc>
        <w:tc>
          <w:tcPr>
            <w:tcW w:w="2308" w:type="dxa"/>
            <w:tcBorders>
              <w:top w:val="single" w:sz="4" w:space="0" w:color="auto"/>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音响</w:t>
            </w:r>
          </w:p>
        </w:tc>
        <w:tc>
          <w:tcPr>
            <w:tcW w:w="2106" w:type="dxa"/>
            <w:tcBorders>
              <w:top w:val="single" w:sz="4" w:space="0" w:color="auto"/>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1</w:t>
            </w:r>
          </w:p>
        </w:tc>
        <w:tc>
          <w:tcPr>
            <w:tcW w:w="2509" w:type="dxa"/>
            <w:tcBorders>
              <w:top w:val="single" w:sz="4" w:space="0" w:color="auto"/>
              <w:left w:val="nil"/>
              <w:bottom w:val="single" w:sz="4" w:space="0" w:color="auto"/>
              <w:right w:val="single" w:sz="4" w:space="0" w:color="auto"/>
            </w:tcBorders>
          </w:tcPr>
          <w:p w:rsidR="005B6130" w:rsidRDefault="006D4078">
            <w:pPr>
              <w:jc w:val="center"/>
              <w:rPr>
                <w:rFonts w:ascii="仿宋" w:eastAsia="仿宋" w:hAnsi="仿宋"/>
              </w:rPr>
            </w:pPr>
            <w:r>
              <w:rPr>
                <w:rFonts w:ascii="仿宋" w:eastAsia="仿宋" w:hAnsi="仿宋" w:cs="宋体" w:hint="eastAsia"/>
              </w:rPr>
              <w:t>—</w:t>
            </w:r>
          </w:p>
        </w:tc>
      </w:tr>
      <w:tr w:rsidR="005B6130">
        <w:tc>
          <w:tcPr>
            <w:tcW w:w="2307"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308" w:type="dxa"/>
            <w:tcBorders>
              <w:top w:val="single" w:sz="4" w:space="0" w:color="auto"/>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镜子</w:t>
            </w:r>
          </w:p>
        </w:tc>
        <w:tc>
          <w:tcPr>
            <w:tcW w:w="2106" w:type="dxa"/>
            <w:tcBorders>
              <w:top w:val="single" w:sz="4" w:space="0" w:color="auto"/>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3</w:t>
            </w:r>
          </w:p>
        </w:tc>
        <w:tc>
          <w:tcPr>
            <w:tcW w:w="2509" w:type="dxa"/>
            <w:tcBorders>
              <w:top w:val="single" w:sz="4" w:space="0" w:color="auto"/>
              <w:left w:val="nil"/>
              <w:bottom w:val="single" w:sz="4" w:space="0" w:color="auto"/>
              <w:right w:val="single" w:sz="4" w:space="0" w:color="auto"/>
            </w:tcBorders>
          </w:tcPr>
          <w:p w:rsidR="005B6130" w:rsidRDefault="006D4078">
            <w:pPr>
              <w:jc w:val="center"/>
              <w:rPr>
                <w:rFonts w:ascii="仿宋" w:eastAsia="仿宋" w:hAnsi="仿宋"/>
              </w:rPr>
            </w:pPr>
            <w:r>
              <w:rPr>
                <w:rFonts w:ascii="仿宋" w:eastAsia="仿宋" w:hAnsi="仿宋" w:cs="宋体" w:hint="eastAsia"/>
              </w:rPr>
              <w:t>—</w:t>
            </w:r>
          </w:p>
        </w:tc>
      </w:tr>
      <w:tr w:rsidR="005B6130">
        <w:tc>
          <w:tcPr>
            <w:tcW w:w="2307"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308" w:type="dxa"/>
            <w:tcBorders>
              <w:top w:val="single" w:sz="4" w:space="0" w:color="auto"/>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把杆</w:t>
            </w:r>
          </w:p>
        </w:tc>
        <w:tc>
          <w:tcPr>
            <w:tcW w:w="2106" w:type="dxa"/>
            <w:tcBorders>
              <w:top w:val="single" w:sz="4" w:space="0" w:color="auto"/>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3</w:t>
            </w:r>
          </w:p>
        </w:tc>
        <w:tc>
          <w:tcPr>
            <w:tcW w:w="2509" w:type="dxa"/>
            <w:tcBorders>
              <w:top w:val="single" w:sz="4" w:space="0" w:color="auto"/>
              <w:left w:val="nil"/>
              <w:bottom w:val="single" w:sz="4" w:space="0" w:color="auto"/>
              <w:right w:val="single" w:sz="4" w:space="0" w:color="auto"/>
            </w:tcBorders>
          </w:tcPr>
          <w:p w:rsidR="005B6130" w:rsidRDefault="006D4078">
            <w:pPr>
              <w:jc w:val="center"/>
              <w:rPr>
                <w:rFonts w:ascii="仿宋" w:eastAsia="仿宋" w:hAnsi="仿宋"/>
              </w:rPr>
            </w:pPr>
            <w:r>
              <w:rPr>
                <w:rFonts w:ascii="仿宋" w:eastAsia="仿宋" w:hAnsi="仿宋" w:cs="宋体" w:hint="eastAsia"/>
              </w:rPr>
              <w:t>—</w:t>
            </w:r>
          </w:p>
        </w:tc>
      </w:tr>
      <w:tr w:rsidR="005B6130">
        <w:tc>
          <w:tcPr>
            <w:tcW w:w="2307" w:type="dxa"/>
            <w:tcBorders>
              <w:top w:val="single" w:sz="4" w:space="0" w:color="auto"/>
              <w:left w:val="single" w:sz="4" w:space="0" w:color="auto"/>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导游实训室</w:t>
            </w:r>
          </w:p>
        </w:tc>
        <w:tc>
          <w:tcPr>
            <w:tcW w:w="2308" w:type="dxa"/>
            <w:tcBorders>
              <w:top w:val="single" w:sz="4" w:space="0" w:color="auto"/>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与旅游有关的实物、模型、沙盘、展板、多媒体等</w:t>
            </w:r>
          </w:p>
        </w:tc>
        <w:tc>
          <w:tcPr>
            <w:tcW w:w="2106" w:type="dxa"/>
            <w:tcBorders>
              <w:top w:val="single" w:sz="4" w:space="0" w:color="auto"/>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由各学校自行安排</w:t>
            </w:r>
          </w:p>
        </w:tc>
        <w:tc>
          <w:tcPr>
            <w:tcW w:w="2509" w:type="dxa"/>
            <w:tcBorders>
              <w:top w:val="single" w:sz="4" w:space="0" w:color="auto"/>
              <w:left w:val="nil"/>
              <w:bottom w:val="single" w:sz="4" w:space="0" w:color="auto"/>
              <w:right w:val="single" w:sz="4" w:space="0" w:color="auto"/>
            </w:tcBorders>
          </w:tcPr>
          <w:p w:rsidR="005B6130" w:rsidRDefault="006D4078">
            <w:pPr>
              <w:jc w:val="left"/>
              <w:rPr>
                <w:rFonts w:ascii="仿宋" w:eastAsia="仿宋" w:hAnsi="仿宋"/>
              </w:rPr>
            </w:pPr>
            <w:r>
              <w:rPr>
                <w:rFonts w:ascii="仿宋" w:eastAsia="仿宋" w:hAnsi="仿宋" w:hint="eastAsia"/>
              </w:rPr>
              <w:t>需配置：</w:t>
            </w:r>
          </w:p>
          <w:p w:rsidR="005B6130" w:rsidRDefault="006D4078">
            <w:pPr>
              <w:jc w:val="left"/>
              <w:rPr>
                <w:rFonts w:ascii="仿宋" w:eastAsia="仿宋" w:hAnsi="仿宋"/>
              </w:rPr>
            </w:pPr>
            <w:r>
              <w:rPr>
                <w:rFonts w:ascii="仿宋" w:eastAsia="仿宋" w:hAnsi="仿宋" w:hint="eastAsia"/>
              </w:rPr>
              <w:t>地方景点软件、模拟讲解软件</w:t>
            </w:r>
          </w:p>
        </w:tc>
      </w:tr>
    </w:tbl>
    <w:p w:rsidR="005B6130" w:rsidRDefault="006D4078">
      <w:pPr>
        <w:spacing w:line="360" w:lineRule="auto"/>
        <w:ind w:leftChars="200" w:left="420"/>
        <w:rPr>
          <w:rFonts w:ascii="仿宋" w:eastAsia="仿宋" w:hAnsi="仿宋"/>
          <w:b/>
          <w:bCs/>
          <w:sz w:val="24"/>
        </w:rPr>
      </w:pPr>
      <w:r>
        <w:rPr>
          <w:rFonts w:ascii="仿宋" w:eastAsia="仿宋" w:hAnsi="仿宋" w:hint="eastAsia"/>
          <w:b/>
          <w:bCs/>
          <w:sz w:val="24"/>
        </w:rPr>
        <w:t>十一、编制说明</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1．本方案依据《关于进一步提高职业教育教学质量的意见的通知》和《关于制定中等职业教育和五年制高等职业教育人才培养指导方案的指导意见》编制。</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2．本方案充分体现构建以能力为本位、以职业实践为主线、以项目课程为主体的模块化专业课程体系的课程改革理念。并突出以下几点：</w:t>
      </w:r>
    </w:p>
    <w:p w:rsidR="005B6130" w:rsidRDefault="006D4078">
      <w:pPr>
        <w:spacing w:line="360" w:lineRule="auto"/>
        <w:ind w:firstLineChars="171" w:firstLine="410"/>
        <w:rPr>
          <w:rFonts w:ascii="仿宋" w:eastAsia="仿宋" w:hAnsi="仿宋"/>
          <w:sz w:val="24"/>
        </w:rPr>
      </w:pPr>
      <w:r>
        <w:rPr>
          <w:rFonts w:ascii="仿宋" w:eastAsia="仿宋" w:hAnsi="仿宋" w:hint="eastAsia"/>
          <w:sz w:val="24"/>
        </w:rPr>
        <w:t>（1）专业课程设置清晰，符合职业岗位需求。</w:t>
      </w:r>
      <w:r>
        <w:rPr>
          <w:rFonts w:ascii="仿宋" w:eastAsia="仿宋" w:hAnsi="仿宋" w:cs="宋体" w:hint="eastAsia"/>
          <w:kern w:val="0"/>
          <w:sz w:val="24"/>
        </w:rPr>
        <w:t>本方案依据旅行社接待、旅行社票务、导游员、展览讲解员等职业的岗位需求，通过对旅行社门市接待、旅行社票务、导游员、展览讲解员的职业能力分析来构建课程体系，开设《旅行社业务》、《航空票务知识》、《导游基础知识》、《导游服务技能》、《导游法规知识》、《地方景点导游》、《展览讲解》等专业课程，</w:t>
      </w:r>
      <w:r>
        <w:rPr>
          <w:rFonts w:ascii="仿宋" w:eastAsia="仿宋" w:hAnsi="仿宋" w:hint="eastAsia"/>
          <w:sz w:val="24"/>
        </w:rPr>
        <w:t>保证学生能够掌握从事本专业领域实际工作的知识和技能。</w:t>
      </w:r>
    </w:p>
    <w:p w:rsidR="005B6130" w:rsidRDefault="006D4078">
      <w:pPr>
        <w:spacing w:line="360" w:lineRule="auto"/>
        <w:ind w:firstLineChars="171" w:firstLine="410"/>
        <w:rPr>
          <w:rFonts w:ascii="仿宋" w:eastAsia="仿宋" w:hAnsi="仿宋"/>
          <w:sz w:val="24"/>
        </w:rPr>
      </w:pPr>
      <w:r>
        <w:rPr>
          <w:rFonts w:ascii="仿宋" w:eastAsia="仿宋" w:hAnsi="仿宋" w:hint="eastAsia"/>
          <w:sz w:val="24"/>
        </w:rPr>
        <w:lastRenderedPageBreak/>
        <w:t>（2）加强口语训练内容，凸显职业特定能力。旅游服务与管理专业最主要的职业特定能力是讲解能力，本方案在课程设置中特别加强了学生口语训练的内容，如第1.2学期开设《口语训练》课程，从语音、语调方面对学生进行语言表达的训练；第3.4.5学期开设《地方景点导游》、《展览讲解》课程，从专业讲解方面对学生进行语言表达的训练。</w:t>
      </w:r>
    </w:p>
    <w:p w:rsidR="005B6130" w:rsidRDefault="006D4078">
      <w:pPr>
        <w:spacing w:line="360" w:lineRule="auto"/>
        <w:ind w:firstLineChars="200" w:firstLine="480"/>
        <w:rPr>
          <w:rFonts w:ascii="仿宋" w:eastAsia="仿宋" w:hAnsi="仿宋" w:cs="宋体"/>
          <w:kern w:val="0"/>
          <w:sz w:val="24"/>
        </w:rPr>
      </w:pPr>
      <w:r>
        <w:rPr>
          <w:rFonts w:ascii="仿宋" w:eastAsia="仿宋" w:hAnsi="仿宋" w:hint="eastAsia"/>
          <w:sz w:val="24"/>
        </w:rPr>
        <w:t>（3）大赛融入专业课程，贯彻教学改革理念。本方案结合每年度全国职业院校技能大赛导游项目中职组比赛内容，将技能大赛的要求融入到专业课程中，全面贯彻职业教育教学改革理念。如针对笔试项目开设</w:t>
      </w:r>
      <w:r>
        <w:rPr>
          <w:rFonts w:ascii="仿宋" w:eastAsia="仿宋" w:hAnsi="仿宋" w:cs="宋体" w:hint="eastAsia"/>
          <w:kern w:val="0"/>
          <w:sz w:val="24"/>
        </w:rPr>
        <w:t>《导游基础知识》、《导游服务技能》、《导游法规知识》等课程；针对导游讲解项目开设《口语训练》、《地方景点导游》等课程；针对才艺表演项目，在任选课的专业技能课程中建议开设《综合才艺》课程。</w:t>
      </w:r>
    </w:p>
    <w:p w:rsidR="005B6130" w:rsidRDefault="006D4078">
      <w:pPr>
        <w:widowControl/>
        <w:spacing w:line="360" w:lineRule="auto"/>
        <w:ind w:firstLineChars="200" w:firstLine="480"/>
        <w:jc w:val="left"/>
        <w:rPr>
          <w:rFonts w:ascii="仿宋" w:eastAsia="仿宋" w:hAnsi="仿宋"/>
          <w:sz w:val="24"/>
        </w:rPr>
      </w:pPr>
      <w:r>
        <w:rPr>
          <w:rFonts w:ascii="仿宋" w:eastAsia="仿宋" w:hAnsi="仿宋" w:hint="eastAsia"/>
          <w:sz w:val="24"/>
        </w:rPr>
        <w:t>（4）人文课程丰富多样，提高学生综合素养。</w:t>
      </w:r>
      <w:r>
        <w:rPr>
          <w:rFonts w:ascii="仿宋" w:eastAsia="仿宋" w:hAnsi="仿宋" w:cs="宋体" w:hint="eastAsia"/>
          <w:kern w:val="0"/>
          <w:sz w:val="24"/>
        </w:rPr>
        <w:t>本方案</w:t>
      </w:r>
      <w:r>
        <w:rPr>
          <w:rFonts w:ascii="仿宋" w:eastAsia="仿宋" w:hAnsi="仿宋" w:hint="eastAsia"/>
          <w:sz w:val="24"/>
        </w:rPr>
        <w:t>尊重学生特点，发展学生潜能，加强德育、智育、体育、美育课程的同时，在任选课程中多开设人文类课程，促进学生思想素质、文化素质、业务素质、心理素质与身体素质的全面发展，奠定学生终身发展的良好基础。</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3．中等职业学校依据本方案制定实施性人才培养方案。</w:t>
      </w:r>
    </w:p>
    <w:p w:rsidR="005B6130" w:rsidRDefault="006D4078">
      <w:pPr>
        <w:spacing w:line="360" w:lineRule="auto"/>
        <w:ind w:firstLineChars="150" w:firstLine="360"/>
        <w:rPr>
          <w:rFonts w:ascii="仿宋" w:eastAsia="仿宋" w:hAnsi="仿宋"/>
          <w:sz w:val="24"/>
        </w:rPr>
      </w:pPr>
      <w:r>
        <w:rPr>
          <w:rFonts w:ascii="仿宋" w:eastAsia="仿宋" w:hAnsi="仿宋" w:hint="eastAsia"/>
          <w:sz w:val="24"/>
        </w:rPr>
        <w:t>（1）落实“2.5+0.5”人才培养模式（因本校特殊情况，目前实际执行“2+1”培养模式），学生校内学习5个学期，校外顶岗实习不超过1学期。每学年为52周，其中教学时间40周（含复习考试），假期12周。第1至第5学期，每学期教学周18周，机动、考试周2周，按28～30学时/周计算；第6学期顶岗实习18或19周，按30学时/周计算。</w:t>
      </w:r>
    </w:p>
    <w:p w:rsidR="005B6130" w:rsidRDefault="006D4078">
      <w:pPr>
        <w:spacing w:line="360" w:lineRule="auto"/>
        <w:ind w:firstLineChars="150" w:firstLine="360"/>
        <w:rPr>
          <w:rFonts w:ascii="仿宋" w:eastAsia="仿宋" w:hAnsi="仿宋"/>
          <w:sz w:val="24"/>
        </w:rPr>
      </w:pPr>
      <w:r>
        <w:rPr>
          <w:rFonts w:ascii="仿宋" w:eastAsia="仿宋" w:hAnsi="仿宋" w:hint="eastAsia"/>
          <w:sz w:val="24"/>
        </w:rPr>
        <w:t>（2）任意选修课程可结合学生个性发展需求和学校办学特色针对性开设。以下课程仅供参考：</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①人文类</w:t>
      </w:r>
      <w:r>
        <w:rPr>
          <w:rFonts w:ascii="仿宋" w:eastAsia="仿宋" w:hAnsi="仿宋" w:cs="宋体" w:hint="eastAsia"/>
          <w:kern w:val="0"/>
          <w:sz w:val="24"/>
        </w:rPr>
        <w:t>课程主要是促使学生人文素养发展，如普通话、名著赏析、书法、形体训练、形象设计、饮食文化、公共关系学、摄影技巧、健美操、体育舞蹈……人文类课程建议开设在3</w:t>
      </w:r>
      <w:r>
        <w:rPr>
          <w:rFonts w:ascii="仿宋" w:eastAsia="仿宋" w:hAnsi="仿宋" w:hint="eastAsia"/>
          <w:sz w:val="24"/>
        </w:rPr>
        <w:t>～</w:t>
      </w:r>
      <w:r>
        <w:rPr>
          <w:rFonts w:ascii="仿宋" w:eastAsia="仿宋" w:hAnsi="仿宋" w:cs="宋体" w:hint="eastAsia"/>
          <w:kern w:val="0"/>
          <w:sz w:val="24"/>
        </w:rPr>
        <w:t>5学期，每学期2课时。</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②</w:t>
      </w:r>
      <w:r>
        <w:rPr>
          <w:rFonts w:ascii="仿宋" w:eastAsia="仿宋" w:hAnsi="仿宋" w:cs="宋体" w:hint="eastAsia"/>
          <w:kern w:val="0"/>
          <w:sz w:val="24"/>
        </w:rPr>
        <w:t>专业技能类课程主要开设专业技能拓展类课程，如综合才艺、旅游英语/日语、财务基础知识、旅游娱乐服务与管理、食品营养与卫生、餐饮服务、菜点酒水、茶艺、插花、地方旅游工艺品鉴赏、旅行社计调、景区服务与管理、目的国概况专业技能类课程建议开设在第5学期，10课时。</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③社会实践类课程分为参观考察类、市场调查类、志愿服务类，参观考察类主要</w:t>
      </w:r>
      <w:r>
        <w:rPr>
          <w:rFonts w:ascii="仿宋" w:eastAsia="仿宋" w:hAnsi="仿宋" w:hint="eastAsia"/>
          <w:sz w:val="24"/>
        </w:rPr>
        <w:lastRenderedPageBreak/>
        <w:t>是考察景区线路、参与旅游博览会/旅游交易会/会展活动等；市场调查类主要是为景区、旅行社等旅游企业进行市场调查；志愿服务类主要是参与旅游景区志愿者服务活动。社会实践类课程建议开设在第2.3学期，总课时为56（2周）。</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 xml:space="preserve">                                                       旅游专业部</w:t>
      </w:r>
    </w:p>
    <w:p w:rsidR="005B6130" w:rsidRDefault="006D4078">
      <w:pPr>
        <w:spacing w:line="360" w:lineRule="auto"/>
        <w:ind w:firstLineChars="200" w:firstLine="480"/>
        <w:rPr>
          <w:rFonts w:ascii="仿宋" w:eastAsia="仿宋" w:hAnsi="仿宋"/>
          <w:sz w:val="24"/>
        </w:rPr>
        <w:sectPr w:rsidR="005B6130">
          <w:pgSz w:w="11906" w:h="16838"/>
          <w:pgMar w:top="1418" w:right="1474" w:bottom="1418" w:left="1474" w:header="720" w:footer="720" w:gutter="0"/>
          <w:cols w:space="720"/>
          <w:docGrid w:type="lines" w:linePitch="312"/>
        </w:sectPr>
      </w:pPr>
      <w:r>
        <w:rPr>
          <w:rFonts w:ascii="仿宋" w:eastAsia="仿宋" w:hAnsi="仿宋" w:hint="eastAsia"/>
          <w:sz w:val="24"/>
        </w:rPr>
        <w:t xml:space="preserve">                                                       2019年2月</w:t>
      </w:r>
    </w:p>
    <w:p w:rsidR="005B6130" w:rsidRDefault="006D4078">
      <w:pPr>
        <w:rPr>
          <w:rFonts w:ascii="仿宋" w:eastAsia="仿宋" w:hAnsi="仿宋"/>
          <w:b/>
          <w:sz w:val="24"/>
        </w:rPr>
      </w:pPr>
      <w:r>
        <w:rPr>
          <w:rFonts w:ascii="仿宋" w:eastAsia="仿宋" w:hAnsi="仿宋" w:hint="eastAsia"/>
          <w:b/>
          <w:sz w:val="24"/>
        </w:rPr>
        <w:lastRenderedPageBreak/>
        <w:t>附录</w:t>
      </w:r>
    </w:p>
    <w:p w:rsidR="005B6130" w:rsidRDefault="006D4078">
      <w:pPr>
        <w:jc w:val="center"/>
        <w:rPr>
          <w:rFonts w:ascii="仿宋" w:eastAsia="仿宋" w:hAnsi="仿宋"/>
          <w:b/>
          <w:bCs/>
        </w:rPr>
      </w:pPr>
      <w:r>
        <w:rPr>
          <w:rFonts w:ascii="仿宋" w:eastAsia="仿宋" w:hAnsi="仿宋" w:hint="eastAsia"/>
          <w:b/>
          <w:bCs/>
        </w:rPr>
        <w:t>旅游服务与管理专业职业能力分析</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6"/>
        <w:gridCol w:w="1558"/>
        <w:gridCol w:w="3685"/>
        <w:gridCol w:w="1984"/>
        <w:gridCol w:w="5605"/>
      </w:tblGrid>
      <w:tr w:rsidR="005B6130">
        <w:tc>
          <w:tcPr>
            <w:tcW w:w="1386" w:type="dxa"/>
            <w:tcBorders>
              <w:top w:val="single" w:sz="4" w:space="0" w:color="auto"/>
              <w:left w:val="single" w:sz="4" w:space="0" w:color="auto"/>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b/>
                <w:bCs/>
              </w:rPr>
              <w:t>职业岗位</w:t>
            </w:r>
          </w:p>
        </w:tc>
        <w:tc>
          <w:tcPr>
            <w:tcW w:w="1558"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b/>
                <w:bCs/>
              </w:rPr>
              <w:t>工作任务</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b/>
                <w:bCs/>
              </w:rPr>
              <w:t>职业技能</w:t>
            </w:r>
          </w:p>
        </w:tc>
        <w:tc>
          <w:tcPr>
            <w:tcW w:w="1984"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b/>
                <w:bCs/>
              </w:rPr>
              <w:t>知识领域</w:t>
            </w:r>
          </w:p>
        </w:tc>
        <w:tc>
          <w:tcPr>
            <w:tcW w:w="560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b/>
                <w:bCs/>
              </w:rPr>
              <w:t>能力整合排序</w:t>
            </w:r>
          </w:p>
        </w:tc>
      </w:tr>
      <w:tr w:rsidR="005B6130">
        <w:tc>
          <w:tcPr>
            <w:tcW w:w="1386" w:type="dxa"/>
            <w:vMerge w:val="restart"/>
            <w:tcBorders>
              <w:top w:val="nil"/>
              <w:left w:val="single" w:sz="4" w:space="0" w:color="auto"/>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旅行社导游</w:t>
            </w: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cs="Arial"/>
              </w:rPr>
            </w:pPr>
            <w:r>
              <w:rPr>
                <w:rFonts w:ascii="仿宋" w:eastAsia="仿宋" w:hAnsi="仿宋" w:cs="Arial" w:hint="eastAsia"/>
              </w:rPr>
              <w:t>接待</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（1）能熟悉接待计划，做好物品准备、知识准备、形象准备等；</w:t>
            </w:r>
          </w:p>
          <w:p w:rsidR="005B6130" w:rsidRDefault="006D4078">
            <w:pPr>
              <w:pStyle w:val="12"/>
              <w:rPr>
                <w:rFonts w:ascii="仿宋" w:eastAsia="仿宋" w:hAnsi="仿宋"/>
              </w:rPr>
            </w:pPr>
            <w:r>
              <w:rPr>
                <w:rFonts w:ascii="仿宋" w:eastAsia="仿宋" w:hAnsi="仿宋" w:hint="eastAsia"/>
              </w:rPr>
              <w:t>（2）能做好旅游团队的迎接服务</w:t>
            </w:r>
          </w:p>
        </w:tc>
        <w:tc>
          <w:tcPr>
            <w:tcW w:w="1984" w:type="dxa"/>
            <w:vMerge w:val="restart"/>
            <w:tcBorders>
              <w:top w:val="nil"/>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服务礼仪、旅游心理学、导游基础知识、导游服务技能、导游法规知识、地方景点导游</w:t>
            </w:r>
          </w:p>
        </w:tc>
        <w:tc>
          <w:tcPr>
            <w:tcW w:w="5605" w:type="dxa"/>
            <w:vMerge w:val="restart"/>
            <w:tcBorders>
              <w:top w:val="nil"/>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一、行业通用能力</w:t>
            </w:r>
          </w:p>
          <w:p w:rsidR="005B6130" w:rsidRDefault="006D4078">
            <w:pPr>
              <w:pStyle w:val="12"/>
              <w:rPr>
                <w:rFonts w:ascii="仿宋" w:eastAsia="仿宋" w:hAnsi="仿宋" w:cs="Arial"/>
                <w:kern w:val="0"/>
              </w:rPr>
            </w:pPr>
            <w:r>
              <w:rPr>
                <w:rFonts w:ascii="仿宋" w:eastAsia="仿宋" w:hAnsi="仿宋" w:cs="Arial" w:hint="eastAsia"/>
                <w:kern w:val="0"/>
              </w:rPr>
              <w:t>1．服务接待能力：</w:t>
            </w:r>
          </w:p>
          <w:p w:rsidR="005B6130" w:rsidRDefault="006D4078">
            <w:pPr>
              <w:pStyle w:val="12"/>
              <w:rPr>
                <w:rFonts w:ascii="仿宋" w:eastAsia="仿宋" w:hAnsi="仿宋" w:cs="Arial"/>
                <w:kern w:val="0"/>
              </w:rPr>
            </w:pPr>
            <w:r>
              <w:rPr>
                <w:rFonts w:ascii="仿宋" w:eastAsia="仿宋" w:hAnsi="仿宋" w:cs="Arial" w:hint="eastAsia"/>
                <w:kern w:val="0"/>
              </w:rPr>
              <w:t>（1）具有接待客户的能力；</w:t>
            </w:r>
          </w:p>
          <w:p w:rsidR="005B6130" w:rsidRDefault="006D4078">
            <w:pPr>
              <w:pStyle w:val="12"/>
              <w:rPr>
                <w:rFonts w:ascii="仿宋" w:eastAsia="仿宋" w:hAnsi="仿宋" w:cs="Arial"/>
                <w:kern w:val="0"/>
              </w:rPr>
            </w:pPr>
            <w:r>
              <w:rPr>
                <w:rFonts w:ascii="仿宋" w:eastAsia="仿宋" w:hAnsi="仿宋" w:cs="Arial" w:hint="eastAsia"/>
                <w:kern w:val="0"/>
              </w:rPr>
              <w:t>（2）具有导游服务的能力；</w:t>
            </w:r>
          </w:p>
          <w:p w:rsidR="005B6130" w:rsidRDefault="006D4078">
            <w:pPr>
              <w:pStyle w:val="12"/>
              <w:rPr>
                <w:rFonts w:ascii="仿宋" w:eastAsia="仿宋" w:hAnsi="仿宋" w:cs="Arial"/>
                <w:kern w:val="0"/>
              </w:rPr>
            </w:pPr>
            <w:r>
              <w:rPr>
                <w:rFonts w:ascii="仿宋" w:eastAsia="仿宋" w:hAnsi="仿宋" w:cs="Arial" w:hint="eastAsia"/>
                <w:kern w:val="0"/>
              </w:rPr>
              <w:t>（3）具有提供票务服务的能力；</w:t>
            </w:r>
          </w:p>
          <w:p w:rsidR="005B6130" w:rsidRDefault="006D4078">
            <w:pPr>
              <w:pStyle w:val="12"/>
              <w:rPr>
                <w:rFonts w:ascii="仿宋" w:eastAsia="仿宋" w:hAnsi="仿宋" w:cs="Arial"/>
                <w:kern w:val="0"/>
              </w:rPr>
            </w:pPr>
            <w:r>
              <w:rPr>
                <w:rFonts w:ascii="仿宋" w:eastAsia="仿宋" w:hAnsi="仿宋" w:cs="Arial" w:hint="eastAsia"/>
                <w:kern w:val="0"/>
              </w:rPr>
              <w:t>（4）具有展览讲解服务的能力</w:t>
            </w:r>
          </w:p>
          <w:p w:rsidR="005B6130" w:rsidRDefault="006D4078">
            <w:pPr>
              <w:pStyle w:val="12"/>
              <w:rPr>
                <w:rFonts w:ascii="仿宋" w:eastAsia="仿宋" w:hAnsi="仿宋"/>
              </w:rPr>
            </w:pPr>
            <w:r>
              <w:rPr>
                <w:rFonts w:ascii="仿宋" w:eastAsia="仿宋" w:hAnsi="仿宋" w:hint="eastAsia"/>
              </w:rPr>
              <w:t>2．人际交往能力：</w:t>
            </w:r>
          </w:p>
          <w:p w:rsidR="005B6130" w:rsidRDefault="006D4078">
            <w:pPr>
              <w:pStyle w:val="12"/>
              <w:rPr>
                <w:rFonts w:ascii="仿宋" w:eastAsia="仿宋" w:hAnsi="仿宋"/>
              </w:rPr>
            </w:pPr>
            <w:r>
              <w:rPr>
                <w:rFonts w:ascii="仿宋" w:eastAsia="仿宋" w:hAnsi="仿宋" w:hint="eastAsia"/>
              </w:rPr>
              <w:t>（1）具有良好的语言表达和书面表达的能力；</w:t>
            </w:r>
          </w:p>
          <w:p w:rsidR="005B6130" w:rsidRDefault="006D4078">
            <w:pPr>
              <w:pStyle w:val="12"/>
              <w:rPr>
                <w:rFonts w:ascii="仿宋" w:eastAsia="仿宋" w:hAnsi="仿宋"/>
              </w:rPr>
            </w:pPr>
            <w:r>
              <w:rPr>
                <w:rFonts w:ascii="仿宋" w:eastAsia="仿宋" w:hAnsi="仿宋" w:hint="eastAsia"/>
              </w:rPr>
              <w:t>（2）具有良好的沟通能力，能妥善处理客我关系和旅游企业的人际关系</w:t>
            </w:r>
          </w:p>
          <w:p w:rsidR="005B6130" w:rsidRDefault="006D4078">
            <w:pPr>
              <w:pStyle w:val="12"/>
              <w:rPr>
                <w:rFonts w:ascii="仿宋" w:eastAsia="仿宋" w:hAnsi="仿宋" w:cs="Arial"/>
                <w:kern w:val="0"/>
              </w:rPr>
            </w:pPr>
            <w:r>
              <w:rPr>
                <w:rFonts w:ascii="仿宋" w:eastAsia="仿宋" w:hAnsi="仿宋" w:cs="Arial" w:hint="eastAsia"/>
                <w:kern w:val="0"/>
              </w:rPr>
              <w:t>3．组织协调能力：</w:t>
            </w:r>
          </w:p>
          <w:p w:rsidR="005B6130" w:rsidRDefault="006D4078">
            <w:pPr>
              <w:pStyle w:val="12"/>
              <w:rPr>
                <w:rFonts w:ascii="仿宋" w:eastAsia="仿宋" w:hAnsi="仿宋" w:cs="Arial"/>
                <w:kern w:val="0"/>
              </w:rPr>
            </w:pPr>
            <w:r>
              <w:rPr>
                <w:rFonts w:ascii="仿宋" w:eastAsia="仿宋" w:hAnsi="仿宋" w:cs="Arial" w:hint="eastAsia"/>
                <w:kern w:val="0"/>
              </w:rPr>
              <w:t>（1）具有组织、安排旅游活动的能力；</w:t>
            </w:r>
          </w:p>
          <w:p w:rsidR="005B6130" w:rsidRDefault="006D4078">
            <w:pPr>
              <w:pStyle w:val="12"/>
              <w:rPr>
                <w:rFonts w:ascii="仿宋" w:eastAsia="仿宋" w:hAnsi="仿宋" w:cs="Arial"/>
                <w:kern w:val="0"/>
              </w:rPr>
            </w:pPr>
            <w:r>
              <w:rPr>
                <w:rFonts w:ascii="仿宋" w:eastAsia="仿宋" w:hAnsi="仿宋" w:cs="Arial" w:hint="eastAsia"/>
                <w:kern w:val="0"/>
              </w:rPr>
              <w:t>（2）具有与旅行社不同部门之间协调、合作的能力；</w:t>
            </w:r>
          </w:p>
          <w:p w:rsidR="005B6130" w:rsidRDefault="006D4078">
            <w:pPr>
              <w:pStyle w:val="12"/>
              <w:rPr>
                <w:rFonts w:ascii="仿宋" w:eastAsia="仿宋" w:hAnsi="仿宋" w:cs="Arial"/>
                <w:b/>
                <w:bCs/>
                <w:kern w:val="0"/>
              </w:rPr>
            </w:pPr>
            <w:r>
              <w:rPr>
                <w:rFonts w:ascii="仿宋" w:eastAsia="仿宋" w:hAnsi="仿宋" w:cs="Arial" w:hint="eastAsia"/>
                <w:kern w:val="0"/>
              </w:rPr>
              <w:t>（3）具有与其他旅游企业之间协调、合作的能力</w:t>
            </w:r>
          </w:p>
          <w:p w:rsidR="005B6130" w:rsidRDefault="006D4078">
            <w:pPr>
              <w:pStyle w:val="12"/>
              <w:rPr>
                <w:rFonts w:ascii="仿宋" w:eastAsia="仿宋" w:hAnsi="仿宋" w:cs="Arial"/>
                <w:kern w:val="0"/>
              </w:rPr>
            </w:pPr>
            <w:r>
              <w:rPr>
                <w:rFonts w:ascii="仿宋" w:eastAsia="仿宋" w:hAnsi="仿宋" w:cs="Arial" w:hint="eastAsia"/>
                <w:kern w:val="0"/>
              </w:rPr>
              <w:t>4．产品推销能力：具有推荐、销售旅游产品的能力</w:t>
            </w:r>
          </w:p>
          <w:p w:rsidR="005B6130" w:rsidRDefault="006D4078">
            <w:pPr>
              <w:pStyle w:val="12"/>
              <w:rPr>
                <w:rFonts w:ascii="仿宋" w:eastAsia="仿宋" w:hAnsi="仿宋" w:cs="Arial"/>
                <w:kern w:val="0"/>
              </w:rPr>
            </w:pPr>
            <w:r>
              <w:rPr>
                <w:rFonts w:ascii="仿宋" w:eastAsia="仿宋" w:hAnsi="仿宋" w:cs="Arial" w:hint="eastAsia"/>
                <w:kern w:val="0"/>
              </w:rPr>
              <w:t>二、职业特定能力</w:t>
            </w:r>
          </w:p>
          <w:p w:rsidR="005B6130" w:rsidRDefault="006D4078">
            <w:pPr>
              <w:pStyle w:val="12"/>
              <w:rPr>
                <w:rFonts w:ascii="仿宋" w:eastAsia="仿宋" w:hAnsi="仿宋" w:cs="Arial"/>
                <w:kern w:val="0"/>
              </w:rPr>
            </w:pPr>
            <w:r>
              <w:rPr>
                <w:rFonts w:ascii="仿宋" w:eastAsia="仿宋" w:hAnsi="仿宋" w:cs="Arial" w:hint="eastAsia"/>
                <w:kern w:val="0"/>
              </w:rPr>
              <w:t>1.旅行社导游：</w:t>
            </w:r>
          </w:p>
          <w:p w:rsidR="005B6130" w:rsidRDefault="006D4078">
            <w:pPr>
              <w:pStyle w:val="12"/>
              <w:rPr>
                <w:rFonts w:ascii="仿宋" w:eastAsia="仿宋" w:hAnsi="仿宋"/>
              </w:rPr>
            </w:pPr>
            <w:r>
              <w:rPr>
                <w:rFonts w:ascii="仿宋" w:eastAsia="仿宋" w:hAnsi="仿宋" w:hint="eastAsia"/>
              </w:rPr>
              <w:t>（1）具有沿途讲解的能力；</w:t>
            </w:r>
          </w:p>
          <w:p w:rsidR="005B6130" w:rsidRDefault="006D4078">
            <w:pPr>
              <w:pStyle w:val="12"/>
              <w:rPr>
                <w:rFonts w:ascii="仿宋" w:eastAsia="仿宋" w:hAnsi="仿宋"/>
              </w:rPr>
            </w:pPr>
            <w:r>
              <w:rPr>
                <w:rFonts w:ascii="仿宋" w:eastAsia="仿宋" w:hAnsi="仿宋" w:hint="eastAsia"/>
              </w:rPr>
              <w:t>（2）具有旅游景区景点导游词编写的能力；</w:t>
            </w:r>
          </w:p>
          <w:p w:rsidR="005B6130" w:rsidRDefault="006D4078">
            <w:pPr>
              <w:pStyle w:val="12"/>
              <w:rPr>
                <w:rFonts w:ascii="仿宋" w:eastAsia="仿宋" w:hAnsi="仿宋" w:cs="Arial"/>
                <w:kern w:val="0"/>
              </w:rPr>
            </w:pPr>
            <w:r>
              <w:rPr>
                <w:rFonts w:ascii="仿宋" w:eastAsia="仿宋" w:hAnsi="仿宋" w:cs="Arial" w:hint="eastAsia"/>
                <w:kern w:val="0"/>
              </w:rPr>
              <w:t>（3）具有组织、协调旅游活动中吃、住、行、游、购、娱等环节的能力；</w:t>
            </w:r>
          </w:p>
          <w:p w:rsidR="005B6130" w:rsidRDefault="006D4078">
            <w:pPr>
              <w:pStyle w:val="12"/>
              <w:rPr>
                <w:rFonts w:ascii="仿宋" w:eastAsia="仿宋" w:hAnsi="仿宋"/>
              </w:rPr>
            </w:pPr>
            <w:r>
              <w:rPr>
                <w:rFonts w:ascii="仿宋" w:eastAsia="仿宋" w:hAnsi="仿宋" w:hint="eastAsia"/>
              </w:rPr>
              <w:t>（4）具有妥善处理游客要求的能力；</w:t>
            </w:r>
          </w:p>
          <w:p w:rsidR="005B6130" w:rsidRDefault="006D4078">
            <w:pPr>
              <w:pStyle w:val="12"/>
              <w:rPr>
                <w:rFonts w:ascii="仿宋" w:eastAsia="仿宋" w:hAnsi="仿宋"/>
              </w:rPr>
            </w:pPr>
            <w:r>
              <w:rPr>
                <w:rFonts w:ascii="仿宋" w:eastAsia="仿宋" w:hAnsi="仿宋" w:hint="eastAsia"/>
              </w:rPr>
              <w:t>（5）具有预防、处理旅游活动中常见问题及事故的能力</w:t>
            </w:r>
          </w:p>
          <w:p w:rsidR="005B6130" w:rsidRDefault="006D4078">
            <w:pPr>
              <w:pStyle w:val="12"/>
              <w:rPr>
                <w:rFonts w:ascii="仿宋" w:eastAsia="仿宋" w:hAnsi="仿宋" w:cs="Arial"/>
                <w:kern w:val="0"/>
              </w:rPr>
            </w:pPr>
            <w:r>
              <w:rPr>
                <w:rFonts w:ascii="仿宋" w:eastAsia="仿宋" w:hAnsi="仿宋" w:cs="Arial" w:hint="eastAsia"/>
                <w:kern w:val="0"/>
              </w:rPr>
              <w:t>2.旅行社门市接待：</w:t>
            </w:r>
          </w:p>
          <w:p w:rsidR="005B6130" w:rsidRDefault="006D4078">
            <w:pPr>
              <w:pStyle w:val="12"/>
              <w:rPr>
                <w:rFonts w:ascii="仿宋" w:eastAsia="仿宋" w:hAnsi="仿宋" w:cs="Arial"/>
                <w:kern w:val="0"/>
              </w:rPr>
            </w:pPr>
            <w:r>
              <w:rPr>
                <w:rFonts w:ascii="仿宋" w:eastAsia="仿宋" w:hAnsi="仿宋" w:hint="eastAsia"/>
              </w:rPr>
              <w:lastRenderedPageBreak/>
              <w:t>（1）</w:t>
            </w:r>
            <w:r>
              <w:rPr>
                <w:rFonts w:ascii="仿宋" w:eastAsia="仿宋" w:hAnsi="仿宋" w:cs="Arial" w:hint="eastAsia"/>
                <w:kern w:val="0"/>
              </w:rPr>
              <w:t>具有倾听客户需求，提供准确信息的能力；</w:t>
            </w:r>
          </w:p>
          <w:p w:rsidR="005B6130" w:rsidRDefault="006D4078">
            <w:pPr>
              <w:pStyle w:val="12"/>
              <w:rPr>
                <w:rFonts w:ascii="仿宋" w:eastAsia="仿宋" w:hAnsi="仿宋" w:cs="Arial"/>
                <w:kern w:val="0"/>
              </w:rPr>
            </w:pPr>
            <w:r>
              <w:rPr>
                <w:rFonts w:ascii="仿宋" w:eastAsia="仿宋" w:hAnsi="仿宋" w:cs="Arial" w:hint="eastAsia"/>
                <w:kern w:val="0"/>
              </w:rPr>
              <w:t>（2）具有建立和维持客户关系的能力；</w:t>
            </w:r>
          </w:p>
          <w:p w:rsidR="005B6130" w:rsidRDefault="006D4078">
            <w:pPr>
              <w:pStyle w:val="12"/>
              <w:rPr>
                <w:rFonts w:ascii="仿宋" w:eastAsia="仿宋" w:hAnsi="仿宋" w:cs="Arial"/>
                <w:kern w:val="0"/>
              </w:rPr>
            </w:pPr>
            <w:r>
              <w:rPr>
                <w:rFonts w:ascii="仿宋" w:eastAsia="仿宋" w:hAnsi="仿宋" w:cs="Arial" w:hint="eastAsia"/>
                <w:kern w:val="0"/>
              </w:rPr>
              <w:t>（3）具有根据客户特点采取不同服务方式的能力；</w:t>
            </w:r>
          </w:p>
          <w:p w:rsidR="005B6130" w:rsidRDefault="006D4078">
            <w:pPr>
              <w:pStyle w:val="12"/>
              <w:rPr>
                <w:rFonts w:ascii="仿宋" w:eastAsia="仿宋" w:hAnsi="仿宋" w:cs="Arial"/>
                <w:kern w:val="0"/>
              </w:rPr>
            </w:pPr>
            <w:r>
              <w:rPr>
                <w:rFonts w:ascii="仿宋" w:eastAsia="仿宋" w:hAnsi="仿宋" w:cs="Arial" w:hint="eastAsia"/>
                <w:kern w:val="0"/>
              </w:rPr>
              <w:t>（4）具有推荐、销售旅游产品的能力</w:t>
            </w:r>
          </w:p>
          <w:p w:rsidR="005B6130" w:rsidRDefault="006D4078">
            <w:pPr>
              <w:pStyle w:val="12"/>
              <w:rPr>
                <w:rFonts w:ascii="仿宋" w:eastAsia="仿宋" w:hAnsi="仿宋" w:cs="Arial"/>
                <w:kern w:val="0"/>
              </w:rPr>
            </w:pPr>
            <w:r>
              <w:rPr>
                <w:rFonts w:ascii="仿宋" w:eastAsia="仿宋" w:hAnsi="仿宋" w:cs="Arial" w:hint="eastAsia"/>
                <w:kern w:val="0"/>
              </w:rPr>
              <w:t>3.旅行社票务：</w:t>
            </w:r>
          </w:p>
          <w:p w:rsidR="005B6130" w:rsidRDefault="006D4078">
            <w:pPr>
              <w:pStyle w:val="12"/>
              <w:rPr>
                <w:rFonts w:ascii="仿宋" w:eastAsia="仿宋" w:hAnsi="仿宋" w:cs="Arial"/>
                <w:kern w:val="0"/>
              </w:rPr>
            </w:pPr>
            <w:r>
              <w:rPr>
                <w:rFonts w:ascii="仿宋" w:eastAsia="仿宋" w:hAnsi="仿宋" w:hint="eastAsia"/>
              </w:rPr>
              <w:t xml:space="preserve">（1） </w:t>
            </w:r>
            <w:r>
              <w:rPr>
                <w:rFonts w:ascii="仿宋" w:eastAsia="仿宋" w:hAnsi="仿宋" w:cs="Arial" w:hint="eastAsia"/>
                <w:kern w:val="0"/>
              </w:rPr>
              <w:t>具有根据客户需求，提供票务查询、预订的能力；</w:t>
            </w:r>
          </w:p>
          <w:p w:rsidR="005B6130" w:rsidRDefault="006D4078">
            <w:pPr>
              <w:pStyle w:val="12"/>
              <w:rPr>
                <w:rFonts w:ascii="仿宋" w:eastAsia="仿宋" w:hAnsi="仿宋" w:cs="Arial"/>
                <w:kern w:val="0"/>
              </w:rPr>
            </w:pPr>
            <w:r>
              <w:rPr>
                <w:rFonts w:ascii="仿宋" w:eastAsia="仿宋" w:hAnsi="仿宋" w:cs="Arial" w:hint="eastAsia"/>
                <w:kern w:val="0"/>
              </w:rPr>
              <w:t>（2）具有根据客户需求准确出票、结算的能力；</w:t>
            </w:r>
          </w:p>
          <w:p w:rsidR="005B6130" w:rsidRDefault="006D4078">
            <w:pPr>
              <w:pStyle w:val="12"/>
              <w:rPr>
                <w:rFonts w:ascii="仿宋" w:eastAsia="仿宋" w:hAnsi="仿宋" w:cs="Arial"/>
                <w:kern w:val="0"/>
              </w:rPr>
            </w:pPr>
            <w:r>
              <w:rPr>
                <w:rFonts w:ascii="仿宋" w:eastAsia="仿宋" w:hAnsi="仿宋" w:cs="Arial" w:hint="eastAsia"/>
                <w:kern w:val="0"/>
              </w:rPr>
              <w:t>（3）具有推荐、销售旅游产品的能力。</w:t>
            </w:r>
          </w:p>
          <w:p w:rsidR="005B6130" w:rsidRDefault="006D4078">
            <w:pPr>
              <w:pStyle w:val="12"/>
              <w:rPr>
                <w:rFonts w:ascii="仿宋" w:eastAsia="仿宋" w:hAnsi="仿宋" w:cs="Arial"/>
                <w:kern w:val="0"/>
              </w:rPr>
            </w:pPr>
            <w:r>
              <w:rPr>
                <w:rFonts w:ascii="仿宋" w:eastAsia="仿宋" w:hAnsi="仿宋" w:cs="Arial" w:hint="eastAsia"/>
                <w:kern w:val="0"/>
              </w:rPr>
              <w:t>4．展览讲解员：</w:t>
            </w:r>
          </w:p>
          <w:p w:rsidR="005B6130" w:rsidRDefault="006D4078">
            <w:pPr>
              <w:pStyle w:val="12"/>
              <w:rPr>
                <w:rFonts w:ascii="仿宋" w:eastAsia="仿宋" w:hAnsi="仿宋"/>
              </w:rPr>
            </w:pPr>
            <w:r>
              <w:rPr>
                <w:rFonts w:ascii="仿宋" w:eastAsia="仿宋" w:hAnsi="仿宋" w:hint="eastAsia"/>
              </w:rPr>
              <w:t>（1）具有展览馆讲解的能力；</w:t>
            </w:r>
          </w:p>
          <w:p w:rsidR="005B6130" w:rsidRDefault="006D4078">
            <w:pPr>
              <w:pStyle w:val="12"/>
              <w:rPr>
                <w:rFonts w:ascii="仿宋" w:eastAsia="仿宋" w:hAnsi="仿宋"/>
              </w:rPr>
            </w:pPr>
            <w:r>
              <w:rPr>
                <w:rFonts w:ascii="仿宋" w:eastAsia="仿宋" w:hAnsi="仿宋" w:hint="eastAsia"/>
              </w:rPr>
              <w:t>（2）具有展览馆讲解词编写的能力；</w:t>
            </w:r>
          </w:p>
          <w:p w:rsidR="005B6130" w:rsidRDefault="006D4078">
            <w:pPr>
              <w:pStyle w:val="12"/>
              <w:rPr>
                <w:rFonts w:ascii="仿宋" w:eastAsia="仿宋" w:hAnsi="仿宋"/>
              </w:rPr>
            </w:pPr>
            <w:r>
              <w:rPr>
                <w:rFonts w:ascii="仿宋" w:eastAsia="仿宋" w:hAnsi="仿宋" w:hint="eastAsia"/>
              </w:rPr>
              <w:t>（3）具有妥善处理游客要求的能力；</w:t>
            </w:r>
          </w:p>
          <w:p w:rsidR="005B6130" w:rsidRDefault="006D4078">
            <w:pPr>
              <w:pStyle w:val="12"/>
              <w:rPr>
                <w:rFonts w:ascii="仿宋" w:eastAsia="仿宋" w:hAnsi="仿宋"/>
              </w:rPr>
            </w:pPr>
            <w:r>
              <w:rPr>
                <w:rFonts w:ascii="仿宋" w:eastAsia="仿宋" w:hAnsi="仿宋" w:hint="eastAsia"/>
              </w:rPr>
              <w:t>（4）具有策划展览馆特色活动的能力</w:t>
            </w:r>
          </w:p>
          <w:p w:rsidR="005B6130" w:rsidRDefault="006D4078">
            <w:pPr>
              <w:pStyle w:val="12"/>
              <w:rPr>
                <w:rFonts w:ascii="仿宋" w:eastAsia="仿宋" w:hAnsi="仿宋"/>
              </w:rPr>
            </w:pPr>
            <w:r>
              <w:rPr>
                <w:rFonts w:ascii="仿宋" w:eastAsia="仿宋" w:hAnsi="仿宋" w:hint="eastAsia"/>
              </w:rPr>
              <w:t>三、跨行业职业能力</w:t>
            </w:r>
          </w:p>
          <w:p w:rsidR="005B6130" w:rsidRDefault="006D4078">
            <w:pPr>
              <w:pStyle w:val="12"/>
              <w:rPr>
                <w:rFonts w:ascii="仿宋" w:eastAsia="仿宋" w:hAnsi="仿宋"/>
              </w:rPr>
            </w:pPr>
            <w:r>
              <w:rPr>
                <w:rFonts w:ascii="仿宋" w:eastAsia="仿宋" w:hAnsi="仿宋" w:hint="eastAsia"/>
              </w:rPr>
              <w:t>（1）具有适应岗位变化的能力；</w:t>
            </w:r>
          </w:p>
          <w:p w:rsidR="005B6130" w:rsidRDefault="006D4078">
            <w:pPr>
              <w:pStyle w:val="12"/>
              <w:rPr>
                <w:rFonts w:ascii="仿宋" w:eastAsia="仿宋" w:hAnsi="仿宋"/>
              </w:rPr>
            </w:pPr>
            <w:r>
              <w:rPr>
                <w:rFonts w:ascii="仿宋" w:eastAsia="仿宋" w:hAnsi="仿宋" w:hint="eastAsia"/>
              </w:rPr>
              <w:t>（2）具有旅行社经营管理能力和旅游企业管理的基础能力；</w:t>
            </w:r>
          </w:p>
          <w:p w:rsidR="005B6130" w:rsidRDefault="006D4078">
            <w:pPr>
              <w:pStyle w:val="12"/>
              <w:rPr>
                <w:rFonts w:ascii="仿宋" w:eastAsia="仿宋" w:hAnsi="仿宋"/>
                <w:b/>
                <w:bCs/>
              </w:rPr>
            </w:pPr>
            <w:r>
              <w:rPr>
                <w:rFonts w:ascii="仿宋" w:eastAsia="仿宋" w:hAnsi="仿宋" w:hint="eastAsia"/>
              </w:rPr>
              <w:t>（3）具有创新和创业的基础能力</w:t>
            </w: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cs="Arial" w:hint="eastAsia"/>
              </w:rPr>
              <w:t>导游讲解</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能根据旅游团队的需求、特点进行相应的导游讲解</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cs="Arial" w:hint="eastAsia"/>
              </w:rPr>
              <w:t>组织协调</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能按照接待计划认真安排旅游团队的旅游活动项目</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cs="Arial" w:hint="eastAsia"/>
              </w:rPr>
              <w:t>维护安全</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能在旅游活动中多次提醒旅游团队注意人身安全、财产安全等</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cs="Arial" w:hint="eastAsia"/>
              </w:rPr>
              <w:t>处理问题</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能及时、规范地处理旅游团队中出现的问题</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cs="Arial" w:hint="eastAsia"/>
              </w:rPr>
              <w:t>送行</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能在旅游活动结束后进行旅游团队的送别服务</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val="restart"/>
            <w:tcBorders>
              <w:top w:val="nil"/>
              <w:left w:val="single" w:sz="4" w:space="0" w:color="auto"/>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旅行社门市接待</w:t>
            </w: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电话咨询</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能使用礼貌用语接受客户旅游咨询，并介绍相关旅游产品</w:t>
            </w:r>
          </w:p>
        </w:tc>
        <w:tc>
          <w:tcPr>
            <w:tcW w:w="1984" w:type="dxa"/>
            <w:vMerge w:val="restart"/>
            <w:tcBorders>
              <w:top w:val="nil"/>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服务礼仪、旅游心理学、旅游地理、导游基础知识、计算机应用基础、旅游营销</w:t>
            </w: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客户登记</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能使用礼貌用语、服务礼仪接待客户，做好登记工作</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接待客户</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能按照工作规范接待客户，认真倾听客户的旅游需求</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推荐产品</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能根据客户需求推荐相应的旅游产品</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资料收发</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能运用计算机收集、整理、归纳客户资料</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val="restart"/>
            <w:tcBorders>
              <w:top w:val="nil"/>
              <w:left w:val="single" w:sz="4" w:space="0" w:color="auto"/>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旅行社票务</w:t>
            </w:r>
          </w:p>
        </w:tc>
        <w:tc>
          <w:tcPr>
            <w:tcW w:w="1558"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查询</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能根据客户要求查询、提供票务信息</w:t>
            </w:r>
          </w:p>
        </w:tc>
        <w:tc>
          <w:tcPr>
            <w:tcW w:w="1984" w:type="dxa"/>
            <w:vMerge w:val="restart"/>
            <w:tcBorders>
              <w:top w:val="nil"/>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服务礼仪、航空票务知识、航空票务</w:t>
            </w:r>
            <w:r>
              <w:rPr>
                <w:rFonts w:ascii="仿宋" w:eastAsia="仿宋" w:hAnsi="仿宋" w:hint="eastAsia"/>
              </w:rPr>
              <w:lastRenderedPageBreak/>
              <w:t>操作系统</w:t>
            </w:r>
          </w:p>
          <w:p w:rsidR="005B6130" w:rsidRDefault="005B6130">
            <w:pPr>
              <w:pStyle w:val="12"/>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预订</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能根据客户要求预订机票（含电子客</w:t>
            </w:r>
            <w:r>
              <w:rPr>
                <w:rFonts w:ascii="仿宋" w:eastAsia="仿宋" w:hAnsi="仿宋" w:hint="eastAsia"/>
              </w:rPr>
              <w:lastRenderedPageBreak/>
              <w:t>票）或火车票</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出票</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能根据客户要求购买机票或火车票</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1558"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b/>
                <w:bCs/>
              </w:rPr>
            </w:pPr>
            <w:r>
              <w:rPr>
                <w:rFonts w:ascii="仿宋" w:eastAsia="仿宋" w:hAnsi="仿宋" w:hint="eastAsia"/>
              </w:rPr>
              <w:t>结算</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能对客户已购的机票或火车票进行结算</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val="restart"/>
            <w:tcBorders>
              <w:top w:val="nil"/>
              <w:left w:val="single" w:sz="4" w:space="0" w:color="auto"/>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展览讲解员</w:t>
            </w: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接待</w:t>
            </w:r>
          </w:p>
        </w:tc>
        <w:tc>
          <w:tcPr>
            <w:tcW w:w="3685" w:type="dxa"/>
            <w:tcBorders>
              <w:top w:val="single" w:sz="4" w:space="0" w:color="auto"/>
              <w:left w:val="nil"/>
              <w:bottom w:val="single" w:sz="4" w:space="0" w:color="auto"/>
              <w:right w:val="single" w:sz="4" w:space="0" w:color="auto"/>
            </w:tcBorders>
          </w:tcPr>
          <w:p w:rsidR="005B6130" w:rsidRDefault="006D4078">
            <w:pPr>
              <w:pStyle w:val="12"/>
              <w:rPr>
                <w:rFonts w:ascii="仿宋" w:eastAsia="仿宋" w:hAnsi="仿宋"/>
              </w:rPr>
            </w:pPr>
            <w:r>
              <w:rPr>
                <w:rFonts w:ascii="仿宋" w:eastAsia="仿宋" w:hAnsi="仿宋" w:hint="eastAsia"/>
              </w:rPr>
              <w:t>（1）能熟悉接待计划，做好物品准备、知识准备、形象准备等；</w:t>
            </w:r>
          </w:p>
          <w:p w:rsidR="005B6130" w:rsidRDefault="006D4078">
            <w:pPr>
              <w:rPr>
                <w:rFonts w:ascii="仿宋" w:eastAsia="仿宋" w:hAnsi="仿宋"/>
              </w:rPr>
            </w:pPr>
            <w:r>
              <w:rPr>
                <w:rFonts w:ascii="仿宋" w:eastAsia="仿宋" w:hAnsi="仿宋" w:hint="eastAsia"/>
              </w:rPr>
              <w:t>（2）能做好旅游团队的迎接服务</w:t>
            </w:r>
          </w:p>
        </w:tc>
        <w:tc>
          <w:tcPr>
            <w:tcW w:w="1984" w:type="dxa"/>
            <w:vMerge w:val="restart"/>
            <w:tcBorders>
              <w:top w:val="nil"/>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 xml:space="preserve">口语训练、旅游心理学、服务礼仪、导游服务技能、展览讲解员基础知识、中级展览讲解员技能 </w:t>
            </w: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讲解</w:t>
            </w:r>
          </w:p>
        </w:tc>
        <w:tc>
          <w:tcPr>
            <w:tcW w:w="3685"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能根据旅游团队的需求、特点进行相应的讲解</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讲解词编写</w:t>
            </w:r>
          </w:p>
        </w:tc>
        <w:tc>
          <w:tcPr>
            <w:tcW w:w="3685"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能根据工作需要编写展览讲解词</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c>
          <w:tcPr>
            <w:tcW w:w="1386"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558" w:type="dxa"/>
            <w:tcBorders>
              <w:top w:val="single" w:sz="4" w:space="0" w:color="auto"/>
              <w:left w:val="nil"/>
              <w:bottom w:val="single" w:sz="4" w:space="0" w:color="auto"/>
              <w:right w:val="single" w:sz="4" w:space="0" w:color="auto"/>
            </w:tcBorders>
          </w:tcPr>
          <w:p w:rsidR="005B6130" w:rsidRDefault="006D4078">
            <w:pPr>
              <w:rPr>
                <w:rFonts w:ascii="仿宋" w:eastAsia="仿宋" w:hAnsi="仿宋" w:cs="Arial"/>
              </w:rPr>
            </w:pPr>
            <w:r>
              <w:rPr>
                <w:rFonts w:ascii="仿宋" w:eastAsia="仿宋" w:hAnsi="仿宋" w:hint="eastAsia"/>
              </w:rPr>
              <w:t>业务指导与活动策划</w:t>
            </w:r>
          </w:p>
        </w:tc>
        <w:tc>
          <w:tcPr>
            <w:tcW w:w="3685" w:type="dxa"/>
            <w:tcBorders>
              <w:top w:val="single" w:sz="4" w:space="0" w:color="auto"/>
              <w:left w:val="nil"/>
              <w:bottom w:val="single" w:sz="4" w:space="0" w:color="auto"/>
              <w:right w:val="single" w:sz="4" w:space="0" w:color="auto"/>
            </w:tcBorders>
          </w:tcPr>
          <w:p w:rsidR="005B6130" w:rsidRDefault="006D4078">
            <w:pPr>
              <w:rPr>
                <w:rFonts w:ascii="仿宋" w:eastAsia="仿宋" w:hAnsi="仿宋"/>
              </w:rPr>
            </w:pPr>
            <w:r>
              <w:rPr>
                <w:rFonts w:ascii="仿宋" w:eastAsia="仿宋" w:hAnsi="仿宋" w:hint="eastAsia"/>
              </w:rPr>
              <w:t>能结合展览馆的特色进行相关业务指导和活动策划</w:t>
            </w:r>
          </w:p>
        </w:tc>
        <w:tc>
          <w:tcPr>
            <w:tcW w:w="1984"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560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bl>
    <w:p w:rsidR="005B6130" w:rsidRDefault="006D4078">
      <w:pPr>
        <w:rPr>
          <w:rFonts w:ascii="仿宋" w:eastAsia="仿宋" w:hAnsi="仿宋"/>
          <w:b/>
          <w:bCs/>
          <w:sz w:val="36"/>
          <w:szCs w:val="36"/>
        </w:rPr>
        <w:sectPr w:rsidR="005B6130">
          <w:pgSz w:w="16838" w:h="11906" w:orient="landscape"/>
          <w:pgMar w:top="1800" w:right="1440" w:bottom="1274" w:left="1440" w:header="851" w:footer="992" w:gutter="0"/>
          <w:cols w:space="425"/>
          <w:docGrid w:type="lines" w:linePitch="312"/>
        </w:sectPr>
      </w:pPr>
      <w:r>
        <w:rPr>
          <w:rFonts w:ascii="仿宋" w:eastAsia="仿宋" w:hAnsi="仿宋" w:hint="eastAsia"/>
          <w:b/>
          <w:bCs/>
          <w:sz w:val="36"/>
          <w:szCs w:val="36"/>
        </w:rPr>
        <w:t xml:space="preserve"> </w:t>
      </w:r>
    </w:p>
    <w:p w:rsidR="005B6130" w:rsidRDefault="006D4078">
      <w:pPr>
        <w:spacing w:line="360" w:lineRule="auto"/>
        <w:jc w:val="center"/>
        <w:rPr>
          <w:rFonts w:ascii="黑体" w:eastAsia="黑体" w:hAnsi="黑体"/>
          <w:bCs/>
          <w:sz w:val="32"/>
          <w:szCs w:val="32"/>
        </w:rPr>
      </w:pPr>
      <w:r>
        <w:rPr>
          <w:rFonts w:ascii="黑体" w:eastAsia="黑体" w:hAnsi="黑体" w:hint="eastAsia"/>
          <w:bCs/>
          <w:sz w:val="32"/>
          <w:szCs w:val="32"/>
        </w:rPr>
        <w:lastRenderedPageBreak/>
        <w:t>乐山市第一职业高级中学</w:t>
      </w:r>
    </w:p>
    <w:p w:rsidR="005B6130" w:rsidRDefault="006D4078">
      <w:pPr>
        <w:pStyle w:val="1"/>
        <w:rPr>
          <w:rFonts w:ascii="黑体" w:eastAsia="黑体" w:hAnsi="黑体"/>
          <w:b w:val="0"/>
        </w:rPr>
      </w:pPr>
      <w:bookmarkStart w:id="24" w:name="_Toc2159707"/>
      <w:r>
        <w:rPr>
          <w:rFonts w:ascii="黑体" w:eastAsia="黑体" w:hAnsi="黑体" w:hint="eastAsia"/>
          <w:b w:val="0"/>
        </w:rPr>
        <w:t>中餐烹饪与营养膳食专业人才培养方案</w:t>
      </w:r>
      <w:bookmarkEnd w:id="24"/>
    </w:p>
    <w:p w:rsidR="005B6130" w:rsidRDefault="005B6130">
      <w:pPr>
        <w:spacing w:line="440" w:lineRule="exact"/>
        <w:ind w:firstLineChars="200" w:firstLine="420"/>
        <w:rPr>
          <w:rFonts w:ascii="仿宋" w:eastAsia="仿宋" w:hAnsi="仿宋"/>
        </w:rPr>
      </w:pP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一、专业与专门化方向</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专业名称：中餐烹饪与营养膳食（专业代码130700）</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专门化方向：中餐烹调、中餐面点、营养配餐</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二、基本学制与入学要求</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基本学制：三年</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入学要求：初中毕业生或具有同等学历者</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三、培养目标</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本专业培养与我国社会主义现代化建设要求相适应，德、智、体、美全面发展，具有良好的职业道德和职业素养，掌握现代烹调操作技术和营养膳食组配制作技能,能从事餐饮企业中餐烹调、中餐面点、营养配餐等工作，具备职业生涯发展基础和终身学习能力，能胜任生产、服务、管理一线工作的高素质劳动者和技术技能人才。</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四、职业（岗位）面向、职业资格及继续学习专业</w:t>
      </w: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800"/>
        <w:gridCol w:w="1980"/>
        <w:gridCol w:w="1440"/>
        <w:gridCol w:w="1440"/>
      </w:tblGrid>
      <w:tr w:rsidR="005B6130">
        <w:trPr>
          <w:trHeight w:val="460"/>
        </w:trPr>
        <w:tc>
          <w:tcPr>
            <w:tcW w:w="1980"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jc w:val="center"/>
              <w:rPr>
                <w:rFonts w:ascii="仿宋" w:eastAsia="仿宋" w:hAnsi="仿宋"/>
                <w:b/>
                <w:bCs/>
              </w:rPr>
            </w:pPr>
            <w:r>
              <w:rPr>
                <w:rFonts w:ascii="仿宋" w:eastAsia="仿宋" w:hAnsi="仿宋" w:hint="eastAsia"/>
                <w:b/>
                <w:bCs/>
              </w:rPr>
              <w:t>专门化方向</w:t>
            </w:r>
          </w:p>
        </w:tc>
        <w:tc>
          <w:tcPr>
            <w:tcW w:w="180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rPr>
            </w:pPr>
            <w:r>
              <w:rPr>
                <w:rFonts w:ascii="仿宋" w:eastAsia="仿宋" w:hAnsi="仿宋" w:hint="eastAsia"/>
                <w:b/>
                <w:bCs/>
              </w:rPr>
              <w:t>职业（岗位）</w:t>
            </w:r>
          </w:p>
        </w:tc>
        <w:tc>
          <w:tcPr>
            <w:tcW w:w="198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rPr>
            </w:pPr>
            <w:r>
              <w:rPr>
                <w:rFonts w:ascii="仿宋" w:eastAsia="仿宋" w:hAnsi="仿宋" w:hint="eastAsia"/>
                <w:b/>
                <w:bCs/>
              </w:rPr>
              <w:t>职业资格要求</w:t>
            </w:r>
          </w:p>
        </w:tc>
        <w:tc>
          <w:tcPr>
            <w:tcW w:w="2880" w:type="dxa"/>
            <w:gridSpan w:val="2"/>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b/>
                <w:bCs/>
              </w:rPr>
            </w:pPr>
            <w:r>
              <w:rPr>
                <w:rFonts w:ascii="仿宋" w:eastAsia="仿宋" w:hAnsi="仿宋" w:hint="eastAsia"/>
                <w:b/>
                <w:bCs/>
              </w:rPr>
              <w:t>继续学习专业</w:t>
            </w:r>
          </w:p>
        </w:tc>
      </w:tr>
      <w:tr w:rsidR="005B6130">
        <w:trPr>
          <w:trHeight w:val="525"/>
        </w:trPr>
        <w:tc>
          <w:tcPr>
            <w:tcW w:w="1980"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400" w:lineRule="exact"/>
              <w:ind w:rightChars="-50" w:right="-105"/>
              <w:jc w:val="center"/>
              <w:rPr>
                <w:rFonts w:ascii="仿宋" w:eastAsia="仿宋" w:hAnsi="仿宋"/>
              </w:rPr>
            </w:pPr>
            <w:r>
              <w:rPr>
                <w:rFonts w:ascii="仿宋" w:eastAsia="仿宋" w:hAnsi="仿宋" w:hint="eastAsia"/>
              </w:rPr>
              <w:t>中餐烹调</w:t>
            </w:r>
          </w:p>
        </w:tc>
        <w:tc>
          <w:tcPr>
            <w:tcW w:w="1800" w:type="dxa"/>
            <w:vMerge w:val="restart"/>
            <w:tcBorders>
              <w:top w:val="nil"/>
              <w:left w:val="nil"/>
              <w:bottom w:val="single" w:sz="4" w:space="0" w:color="auto"/>
              <w:right w:val="single" w:sz="4" w:space="0" w:color="auto"/>
            </w:tcBorders>
            <w:vAlign w:val="center"/>
          </w:tcPr>
          <w:p w:rsidR="005B6130" w:rsidRDefault="006D4078">
            <w:pPr>
              <w:spacing w:line="400" w:lineRule="exact"/>
              <w:ind w:firstLineChars="34" w:firstLine="71"/>
              <w:jc w:val="center"/>
              <w:rPr>
                <w:rFonts w:ascii="仿宋" w:eastAsia="仿宋" w:hAnsi="仿宋"/>
              </w:rPr>
            </w:pPr>
            <w:r>
              <w:rPr>
                <w:rFonts w:ascii="仿宋" w:eastAsia="仿宋" w:hAnsi="仿宋" w:hint="eastAsia"/>
              </w:rPr>
              <w:t>中式烹调师</w:t>
            </w:r>
          </w:p>
          <w:p w:rsidR="005B6130" w:rsidRDefault="006D4078">
            <w:pPr>
              <w:spacing w:line="400" w:lineRule="exact"/>
              <w:ind w:firstLineChars="34" w:firstLine="71"/>
              <w:jc w:val="center"/>
              <w:rPr>
                <w:rFonts w:ascii="仿宋" w:eastAsia="仿宋" w:hAnsi="仿宋"/>
              </w:rPr>
            </w:pPr>
            <w:r>
              <w:rPr>
                <w:rFonts w:ascii="仿宋" w:eastAsia="仿宋" w:hAnsi="仿宋" w:hint="eastAsia"/>
              </w:rPr>
              <w:t>中式面点师</w:t>
            </w:r>
          </w:p>
          <w:p w:rsidR="005B6130" w:rsidRDefault="006D4078">
            <w:pPr>
              <w:spacing w:line="400" w:lineRule="exact"/>
              <w:ind w:firstLineChars="34" w:firstLine="71"/>
              <w:jc w:val="center"/>
              <w:rPr>
                <w:rFonts w:ascii="仿宋" w:eastAsia="仿宋" w:hAnsi="仿宋"/>
              </w:rPr>
            </w:pPr>
            <w:r>
              <w:rPr>
                <w:rFonts w:ascii="仿宋" w:eastAsia="仿宋" w:hAnsi="仿宋" w:hint="eastAsia"/>
              </w:rPr>
              <w:t>营养配餐员</w:t>
            </w:r>
          </w:p>
        </w:tc>
        <w:tc>
          <w:tcPr>
            <w:tcW w:w="1980" w:type="dxa"/>
            <w:vMerge w:val="restart"/>
            <w:tcBorders>
              <w:top w:val="nil"/>
              <w:left w:val="nil"/>
              <w:bottom w:val="single" w:sz="4" w:space="0" w:color="auto"/>
              <w:right w:val="single" w:sz="4" w:space="0" w:color="auto"/>
            </w:tcBorders>
            <w:vAlign w:val="center"/>
          </w:tcPr>
          <w:p w:rsidR="005B6130" w:rsidRDefault="006D4078">
            <w:pPr>
              <w:spacing w:line="400" w:lineRule="exact"/>
              <w:ind w:firstLineChars="34" w:firstLine="71"/>
              <w:jc w:val="center"/>
              <w:rPr>
                <w:rFonts w:ascii="仿宋" w:eastAsia="仿宋" w:hAnsi="仿宋"/>
              </w:rPr>
            </w:pPr>
            <w:r>
              <w:rPr>
                <w:rFonts w:ascii="仿宋" w:eastAsia="仿宋" w:hAnsi="仿宋" w:hint="eastAsia"/>
              </w:rPr>
              <w:t>中式烹调师（四级）</w:t>
            </w:r>
          </w:p>
          <w:p w:rsidR="005B6130" w:rsidRDefault="006D4078">
            <w:pPr>
              <w:spacing w:line="400" w:lineRule="exact"/>
              <w:ind w:firstLineChars="34" w:firstLine="71"/>
              <w:jc w:val="center"/>
              <w:rPr>
                <w:rFonts w:ascii="仿宋" w:eastAsia="仿宋" w:hAnsi="仿宋"/>
              </w:rPr>
            </w:pPr>
            <w:r>
              <w:rPr>
                <w:rFonts w:ascii="仿宋" w:eastAsia="仿宋" w:hAnsi="仿宋" w:hint="eastAsia"/>
              </w:rPr>
              <w:t>中式面点师（四级）</w:t>
            </w:r>
          </w:p>
          <w:p w:rsidR="005B6130" w:rsidRDefault="006D4078">
            <w:pPr>
              <w:spacing w:line="400" w:lineRule="exact"/>
              <w:ind w:firstLineChars="34" w:firstLine="71"/>
              <w:jc w:val="center"/>
              <w:rPr>
                <w:rFonts w:ascii="仿宋" w:eastAsia="仿宋" w:hAnsi="仿宋"/>
              </w:rPr>
            </w:pPr>
            <w:r>
              <w:rPr>
                <w:rFonts w:ascii="仿宋" w:eastAsia="仿宋" w:hAnsi="仿宋" w:hint="eastAsia"/>
              </w:rPr>
              <w:t>营养配餐员（四级）</w:t>
            </w:r>
          </w:p>
        </w:tc>
        <w:tc>
          <w:tcPr>
            <w:tcW w:w="1440" w:type="dxa"/>
            <w:vMerge w:val="restart"/>
            <w:tcBorders>
              <w:top w:val="nil"/>
              <w:left w:val="nil"/>
              <w:bottom w:val="single" w:sz="4" w:space="0" w:color="auto"/>
              <w:right w:val="single" w:sz="4" w:space="0" w:color="auto"/>
            </w:tcBorders>
            <w:vAlign w:val="center"/>
          </w:tcPr>
          <w:p w:rsidR="005B6130" w:rsidRDefault="006D4078">
            <w:pPr>
              <w:spacing w:line="400" w:lineRule="exact"/>
              <w:ind w:firstLineChars="34" w:firstLine="71"/>
              <w:rPr>
                <w:rFonts w:ascii="仿宋" w:eastAsia="仿宋" w:hAnsi="仿宋"/>
              </w:rPr>
            </w:pPr>
            <w:r>
              <w:rPr>
                <w:rFonts w:ascii="仿宋" w:eastAsia="仿宋" w:hAnsi="仿宋" w:hint="eastAsia"/>
              </w:rPr>
              <w:t>高职：</w:t>
            </w:r>
          </w:p>
          <w:p w:rsidR="005B6130" w:rsidRDefault="006D4078">
            <w:pPr>
              <w:spacing w:line="400" w:lineRule="exact"/>
              <w:ind w:firstLineChars="34" w:firstLine="71"/>
              <w:rPr>
                <w:rFonts w:ascii="仿宋" w:eastAsia="仿宋" w:hAnsi="仿宋"/>
              </w:rPr>
            </w:pPr>
            <w:r>
              <w:rPr>
                <w:rFonts w:ascii="仿宋" w:eastAsia="仿宋" w:hAnsi="仿宋" w:hint="eastAsia"/>
              </w:rPr>
              <w:t>烹饪工艺与营养</w:t>
            </w:r>
          </w:p>
          <w:p w:rsidR="005B6130" w:rsidRDefault="005B6130">
            <w:pPr>
              <w:pStyle w:val="ab"/>
              <w:shd w:val="clear" w:color="auto" w:fill="FFFFFF"/>
              <w:spacing w:line="400" w:lineRule="exact"/>
              <w:jc w:val="both"/>
              <w:rPr>
                <w:rFonts w:ascii="仿宋" w:eastAsia="仿宋" w:hAnsi="仿宋"/>
                <w:sz w:val="21"/>
                <w:szCs w:val="21"/>
              </w:rPr>
            </w:pPr>
          </w:p>
        </w:tc>
        <w:tc>
          <w:tcPr>
            <w:tcW w:w="1440" w:type="dxa"/>
            <w:vMerge w:val="restart"/>
            <w:tcBorders>
              <w:top w:val="single" w:sz="4" w:space="0" w:color="auto"/>
              <w:left w:val="nil"/>
              <w:bottom w:val="single" w:sz="4" w:space="0" w:color="auto"/>
              <w:right w:val="single" w:sz="4" w:space="0" w:color="auto"/>
            </w:tcBorders>
            <w:vAlign w:val="center"/>
          </w:tcPr>
          <w:p w:rsidR="005B6130" w:rsidRDefault="006D4078">
            <w:pPr>
              <w:spacing w:line="400" w:lineRule="exact"/>
              <w:ind w:firstLineChars="34" w:firstLine="71"/>
              <w:rPr>
                <w:rFonts w:ascii="仿宋" w:eastAsia="仿宋" w:hAnsi="仿宋"/>
              </w:rPr>
            </w:pPr>
            <w:r>
              <w:rPr>
                <w:rFonts w:ascii="仿宋" w:eastAsia="仿宋" w:hAnsi="仿宋" w:hint="eastAsia"/>
              </w:rPr>
              <w:t>本科：</w:t>
            </w:r>
          </w:p>
          <w:p w:rsidR="005B6130" w:rsidRDefault="006D4078">
            <w:pPr>
              <w:spacing w:line="400" w:lineRule="exact"/>
              <w:ind w:firstLineChars="34" w:firstLine="71"/>
              <w:rPr>
                <w:rFonts w:ascii="仿宋" w:eastAsia="仿宋" w:hAnsi="仿宋"/>
              </w:rPr>
            </w:pPr>
            <w:r>
              <w:rPr>
                <w:rFonts w:ascii="仿宋" w:eastAsia="仿宋" w:hAnsi="仿宋" w:hint="eastAsia"/>
              </w:rPr>
              <w:t>烹饪与营养教育、食品科学与工程</w:t>
            </w:r>
          </w:p>
        </w:tc>
      </w:tr>
      <w:tr w:rsidR="005B6130">
        <w:trPr>
          <w:trHeight w:val="602"/>
        </w:trPr>
        <w:tc>
          <w:tcPr>
            <w:tcW w:w="1980"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400" w:lineRule="exact"/>
              <w:ind w:rightChars="-50" w:right="-105"/>
              <w:jc w:val="center"/>
              <w:rPr>
                <w:rFonts w:ascii="仿宋" w:eastAsia="仿宋" w:hAnsi="仿宋"/>
              </w:rPr>
            </w:pPr>
            <w:r>
              <w:rPr>
                <w:rFonts w:ascii="仿宋" w:eastAsia="仿宋" w:hAnsi="仿宋" w:hint="eastAsia"/>
              </w:rPr>
              <w:t>中餐面点</w:t>
            </w:r>
          </w:p>
        </w:tc>
        <w:tc>
          <w:tcPr>
            <w:tcW w:w="1800"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980"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440"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kern w:val="0"/>
              </w:rPr>
            </w:pPr>
          </w:p>
        </w:tc>
        <w:tc>
          <w:tcPr>
            <w:tcW w:w="1440"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1149"/>
        </w:trPr>
        <w:tc>
          <w:tcPr>
            <w:tcW w:w="1980"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400" w:lineRule="exact"/>
              <w:ind w:rightChars="-50" w:right="-105"/>
              <w:jc w:val="center"/>
              <w:rPr>
                <w:rFonts w:ascii="仿宋" w:eastAsia="仿宋" w:hAnsi="仿宋"/>
              </w:rPr>
            </w:pPr>
            <w:r>
              <w:rPr>
                <w:rFonts w:ascii="仿宋" w:eastAsia="仿宋" w:hAnsi="仿宋" w:hint="eastAsia"/>
              </w:rPr>
              <w:t>营养配餐</w:t>
            </w:r>
          </w:p>
        </w:tc>
        <w:tc>
          <w:tcPr>
            <w:tcW w:w="1800"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980"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440"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kern w:val="0"/>
              </w:rPr>
            </w:pPr>
          </w:p>
        </w:tc>
        <w:tc>
          <w:tcPr>
            <w:tcW w:w="1440"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bl>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注：每个专门化方向可根据区域经济发展对人才需求的不同，任选一个工种，获取职业资格证书。有条件的可兼得，还可获得厨政管理师、调味品品评师职业资格证书。</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五、综合素质及职业能力</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（一）综合素质</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1.具有良好的道德品质、职业素养、法律意识。</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2.具有良好的人文和科学素养和继续学习的能力。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3.具有健康的身体素质和心理素质，有良好的生活态度。</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lastRenderedPageBreak/>
        <w:t>4.具有良好的责任心、进取心和坚强的意志。</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5.具有良好的书面表达和口头表达能力。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6.具备吃苦耐劳、积极进取、敬业爱岗的工作态度。</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7.具备勤于思考、善于动手、勇于创新的精神。</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8.具备良好的人际交往能力、团队合作精神和服务意识。</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9.能够严格遵守安全操作规范。</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10.具有运用计算机进行专业信息查询和常用文档处理的能力。</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（二）职业能力（职业能力分析见附录）</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1.行业通用能力：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（1）具有运用食品安全生产知识执行规范操作的能力。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（2）具有烹饪基础刀工、勺功的应用的能力。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（3）具有烹饪原料鉴别及初加工的能力。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（4）具有菜点文化背景和中国饮食文化的讲解能力。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（5）具有菜点、宴席的审美和设计的能力。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（6）具有运用烹调技法保护烹饪原料营养素和营养标签设计、制作的能力。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（7）具有厨房生产成本控制和厨房管理的能力。</w:t>
      </w:r>
    </w:p>
    <w:p w:rsidR="005B6130" w:rsidRDefault="006D4078">
      <w:pPr>
        <w:spacing w:line="360" w:lineRule="auto"/>
        <w:ind w:firstLineChars="200" w:firstLine="480"/>
        <w:rPr>
          <w:rFonts w:ascii="仿宋" w:eastAsia="仿宋" w:hAnsi="仿宋"/>
          <w:kern w:val="0"/>
          <w:sz w:val="24"/>
        </w:rPr>
      </w:pPr>
      <w:r>
        <w:rPr>
          <w:rFonts w:ascii="仿宋" w:eastAsia="仿宋" w:hAnsi="仿宋" w:hint="eastAsia"/>
          <w:sz w:val="24"/>
        </w:rPr>
        <w:t>（8）具有现代烹饪设施设备操作及简单维护的能力。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2.职业特定能力：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中餐烹调：具有运用不同烹调技法设计和制作菜肴的能力；具有运用不同技法制作冷菜品种的能力；具有烹饪原料设计和制作艺术造型的能力；具有根据不同烹饪原材料选择合理刀工处理和烹调技法制作传统名菜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（2）中餐面点：具有运用不同技法设计和制作中式面点品种的能力；具有运用不同技法设计和制作西式面点品种的能力；具有根据不同面团选择合理成型手法和成熟技法制作传统名点的能力。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（3）营养配餐：具有运用不同烹调技法保护烹饪原料营养素的能力；具有运用营养学知识设计和制作营养餐的能力；具有根据不同职业、不同人群的特点配置营养餐和制作营养标签的能力。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3.跨行业职业能力：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（1）具有适应岗位变化的能力。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lastRenderedPageBreak/>
        <w:t>（2）具有餐饮企业经营管理和餐饮企业生产现场管理的基础能力。</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（3）具有创新和创业的基础能力。</w:t>
      </w:r>
    </w:p>
    <w:p w:rsidR="005B6130" w:rsidRDefault="006D4078">
      <w:pPr>
        <w:spacing w:line="400" w:lineRule="exact"/>
        <w:ind w:firstLineChars="200" w:firstLine="480"/>
        <w:rPr>
          <w:rFonts w:ascii="仿宋" w:eastAsia="仿宋" w:hAnsi="仿宋"/>
          <w:b/>
          <w:bCs/>
          <w:sz w:val="24"/>
        </w:rPr>
      </w:pPr>
      <w:r>
        <w:rPr>
          <w:rFonts w:ascii="仿宋" w:eastAsia="仿宋" w:hAnsi="仿宋" w:hint="eastAsia"/>
          <w:sz w:val="24"/>
        </w:rPr>
        <w:t xml:space="preserve"> </w:t>
      </w:r>
      <w:r>
        <w:rPr>
          <w:rFonts w:ascii="仿宋" w:eastAsia="仿宋" w:hAnsi="仿宋" w:hint="eastAsia"/>
          <w:b/>
          <w:bCs/>
          <w:sz w:val="24"/>
        </w:rPr>
        <w:t>六、课程结构及教学时间分配</w:t>
      </w:r>
    </w:p>
    <w:p w:rsidR="005B6130" w:rsidRDefault="006D4078">
      <w:pPr>
        <w:spacing w:line="400" w:lineRule="exact"/>
        <w:ind w:left="480"/>
        <w:rPr>
          <w:rFonts w:ascii="仿宋" w:eastAsia="仿宋" w:hAnsi="仿宋"/>
          <w:b/>
          <w:bCs/>
          <w:sz w:val="24"/>
        </w:rPr>
      </w:pPr>
      <w:r>
        <w:rPr>
          <w:rFonts w:ascii="仿宋" w:eastAsia="仿宋" w:hAnsi="仿宋" w:hint="eastAsia"/>
          <w:b/>
          <w:bCs/>
          <w:sz w:val="24"/>
        </w:rPr>
        <w:t>（一）课程结构</w:t>
      </w:r>
    </w:p>
    <w:p w:rsidR="005B6130" w:rsidRDefault="006D4078">
      <w:r>
        <w:rPr>
          <w:noProof/>
        </w:rPr>
        <w:drawing>
          <wp:inline distT="0" distB="0" distL="0" distR="0">
            <wp:extent cx="5762625" cy="1524000"/>
            <wp:effectExtent l="19050" t="0" r="9525" b="0"/>
            <wp:docPr id="66" name="图片 66" descr="C:\Users\ADMINI~1\AppData\Local\Temp\ksohtml\wpsB9B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1\AppData\Local\Temp\ksohtml\wpsB9BC.tmp.png"/>
                    <pic:cNvPicPr>
                      <a:picLocks noChangeAspect="1" noChangeArrowheads="1"/>
                    </pic:cNvPicPr>
                  </pic:nvPicPr>
                  <pic:blipFill>
                    <a:blip r:embed="rId17" cstate="print"/>
                    <a:srcRect/>
                    <a:stretch>
                      <a:fillRect/>
                    </a:stretch>
                  </pic:blipFill>
                  <pic:spPr>
                    <a:xfrm>
                      <a:off x="0" y="0"/>
                      <a:ext cx="5762625" cy="1524000"/>
                    </a:xfrm>
                    <a:prstGeom prst="rect">
                      <a:avLst/>
                    </a:prstGeom>
                    <a:noFill/>
                    <a:ln w="9525">
                      <a:noFill/>
                      <a:miter lim="800000"/>
                      <a:headEnd/>
                      <a:tailEnd/>
                    </a:ln>
                  </pic:spPr>
                </pic:pic>
              </a:graphicData>
            </a:graphic>
          </wp:inline>
        </w:drawing>
      </w:r>
    </w:p>
    <w:p w:rsidR="005B6130" w:rsidRDefault="006D4078">
      <w:r>
        <w:rPr>
          <w:noProof/>
        </w:rPr>
        <w:drawing>
          <wp:inline distT="0" distB="0" distL="0" distR="0">
            <wp:extent cx="5753100" cy="2476500"/>
            <wp:effectExtent l="19050" t="0" r="0" b="0"/>
            <wp:docPr id="69" name="图片 69" descr="C:\Users\ADMINI~1\AppData\Local\Temp\ksohtml\wps608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1\AppData\Local\Temp\ksohtml\wps6087.tmp.png"/>
                    <pic:cNvPicPr>
                      <a:picLocks noChangeAspect="1" noChangeArrowheads="1"/>
                    </pic:cNvPicPr>
                  </pic:nvPicPr>
                  <pic:blipFill>
                    <a:blip r:embed="rId18" cstate="print"/>
                    <a:srcRect/>
                    <a:stretch>
                      <a:fillRect/>
                    </a:stretch>
                  </pic:blipFill>
                  <pic:spPr>
                    <a:xfrm>
                      <a:off x="0" y="0"/>
                      <a:ext cx="5753100" cy="2476500"/>
                    </a:xfrm>
                    <a:prstGeom prst="rect">
                      <a:avLst/>
                    </a:prstGeom>
                    <a:noFill/>
                    <a:ln w="9525">
                      <a:noFill/>
                      <a:miter lim="800000"/>
                      <a:headEnd/>
                      <a:tailEnd/>
                    </a:ln>
                  </pic:spPr>
                </pic:pic>
              </a:graphicData>
            </a:graphic>
          </wp:inline>
        </w:drawing>
      </w:r>
    </w:p>
    <w:p w:rsidR="005B6130" w:rsidRDefault="006D4078">
      <w:pPr>
        <w:spacing w:line="500" w:lineRule="exact"/>
        <w:rPr>
          <w:rFonts w:ascii="仿宋" w:eastAsia="仿宋" w:hAnsi="仿宋"/>
          <w:b/>
          <w:bCs/>
          <w:sz w:val="24"/>
        </w:rPr>
      </w:pPr>
      <w:r>
        <w:rPr>
          <w:rFonts w:ascii="仿宋" w:eastAsia="仿宋" w:hAnsi="仿宋" w:hint="eastAsia"/>
          <w:b/>
          <w:bCs/>
          <w:sz w:val="24"/>
        </w:rPr>
        <w:t>（二）教学时间分配</w:t>
      </w:r>
    </w:p>
    <w:tbl>
      <w:tblPr>
        <w:tblW w:w="9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085"/>
        <w:gridCol w:w="1075"/>
        <w:gridCol w:w="3084"/>
        <w:gridCol w:w="1511"/>
        <w:gridCol w:w="1276"/>
      </w:tblGrid>
      <w:tr w:rsidR="005B6130">
        <w:tc>
          <w:tcPr>
            <w:tcW w:w="1080" w:type="dxa"/>
            <w:vMerge w:val="restart"/>
            <w:tcBorders>
              <w:top w:val="single" w:sz="4" w:space="0" w:color="auto"/>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学期</w:t>
            </w:r>
          </w:p>
        </w:tc>
        <w:tc>
          <w:tcPr>
            <w:tcW w:w="1085" w:type="dxa"/>
            <w:vMerge w:val="restart"/>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学期周数</w:t>
            </w:r>
          </w:p>
        </w:tc>
        <w:tc>
          <w:tcPr>
            <w:tcW w:w="4159" w:type="dxa"/>
            <w:gridSpan w:val="2"/>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教学周数</w:t>
            </w:r>
          </w:p>
        </w:tc>
        <w:tc>
          <w:tcPr>
            <w:tcW w:w="1511" w:type="dxa"/>
            <w:vMerge w:val="restart"/>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考试</w:t>
            </w:r>
          </w:p>
          <w:p w:rsidR="005B6130" w:rsidRDefault="006D4078">
            <w:pPr>
              <w:snapToGrid w:val="0"/>
              <w:jc w:val="center"/>
              <w:rPr>
                <w:rFonts w:ascii="仿宋" w:eastAsia="仿宋" w:hAnsi="仿宋"/>
                <w:b/>
                <w:bCs/>
              </w:rPr>
            </w:pPr>
            <w:r>
              <w:rPr>
                <w:rFonts w:ascii="仿宋" w:eastAsia="仿宋" w:hAnsi="仿宋" w:hint="eastAsia"/>
                <w:b/>
                <w:bCs/>
              </w:rPr>
              <w:t>周数</w:t>
            </w:r>
          </w:p>
        </w:tc>
        <w:tc>
          <w:tcPr>
            <w:tcW w:w="1276" w:type="dxa"/>
            <w:vMerge w:val="restart"/>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机动</w:t>
            </w:r>
          </w:p>
          <w:p w:rsidR="005B6130" w:rsidRDefault="006D4078">
            <w:pPr>
              <w:snapToGrid w:val="0"/>
              <w:jc w:val="center"/>
              <w:rPr>
                <w:rFonts w:ascii="仿宋" w:eastAsia="仿宋" w:hAnsi="仿宋"/>
                <w:b/>
                <w:bCs/>
              </w:rPr>
            </w:pPr>
            <w:r>
              <w:rPr>
                <w:rFonts w:ascii="仿宋" w:eastAsia="仿宋" w:hAnsi="仿宋" w:hint="eastAsia"/>
                <w:b/>
                <w:bCs/>
              </w:rPr>
              <w:t>周数</w:t>
            </w:r>
          </w:p>
        </w:tc>
      </w:tr>
      <w:tr w:rsidR="005B6130">
        <w:trPr>
          <w:trHeight w:val="257"/>
        </w:trPr>
        <w:tc>
          <w:tcPr>
            <w:tcW w:w="1080"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1085"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1075"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周数</w:t>
            </w: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b/>
                <w:bCs/>
              </w:rPr>
            </w:pPr>
            <w:r>
              <w:rPr>
                <w:rFonts w:ascii="仿宋" w:eastAsia="仿宋" w:hAnsi="仿宋" w:hint="eastAsia"/>
                <w:b/>
                <w:bCs/>
              </w:rPr>
              <w:t>其中：综合的实践教学及教育活动周数</w:t>
            </w:r>
          </w:p>
        </w:tc>
        <w:tc>
          <w:tcPr>
            <w:tcW w:w="1511"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c>
          <w:tcPr>
            <w:tcW w:w="1276" w:type="dxa"/>
            <w:vMerge/>
            <w:tcBorders>
              <w:top w:val="single" w:sz="4" w:space="0" w:color="auto"/>
              <w:left w:val="nil"/>
              <w:bottom w:val="single" w:sz="4" w:space="0" w:color="auto"/>
              <w:right w:val="single" w:sz="4" w:space="0" w:color="auto"/>
            </w:tcBorders>
            <w:vAlign w:val="center"/>
          </w:tcPr>
          <w:p w:rsidR="005B6130" w:rsidRDefault="005B6130">
            <w:pPr>
              <w:widowControl/>
              <w:jc w:val="left"/>
              <w:rPr>
                <w:rFonts w:ascii="仿宋" w:eastAsia="仿宋" w:hAnsi="仿宋"/>
                <w:b/>
                <w:bCs/>
              </w:rPr>
            </w:pPr>
          </w:p>
        </w:tc>
      </w:tr>
      <w:tr w:rsidR="005B6130">
        <w:trPr>
          <w:trHeight w:val="195"/>
        </w:trPr>
        <w:tc>
          <w:tcPr>
            <w:tcW w:w="1080"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一</w:t>
            </w:r>
          </w:p>
        </w:tc>
        <w:tc>
          <w:tcPr>
            <w:tcW w:w="108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1（军训）</w:t>
            </w:r>
          </w:p>
        </w:tc>
        <w:tc>
          <w:tcPr>
            <w:tcW w:w="1511"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 xml:space="preserve">1    </w:t>
            </w:r>
          </w:p>
        </w:tc>
        <w:tc>
          <w:tcPr>
            <w:tcW w:w="1276"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195"/>
        </w:trPr>
        <w:tc>
          <w:tcPr>
            <w:tcW w:w="108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1（入学教育）</w:t>
            </w:r>
          </w:p>
        </w:tc>
        <w:tc>
          <w:tcPr>
            <w:tcW w:w="15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2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371"/>
        </w:trPr>
        <w:tc>
          <w:tcPr>
            <w:tcW w:w="108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1（烹饪入门实训）</w:t>
            </w:r>
          </w:p>
        </w:tc>
        <w:tc>
          <w:tcPr>
            <w:tcW w:w="15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2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230"/>
        </w:trPr>
        <w:tc>
          <w:tcPr>
            <w:tcW w:w="1080"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二</w:t>
            </w:r>
          </w:p>
        </w:tc>
        <w:tc>
          <w:tcPr>
            <w:tcW w:w="108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2(热菜基本功)</w:t>
            </w:r>
          </w:p>
        </w:tc>
        <w:tc>
          <w:tcPr>
            <w:tcW w:w="1511"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c>
          <w:tcPr>
            <w:tcW w:w="1276"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311"/>
        </w:trPr>
        <w:tc>
          <w:tcPr>
            <w:tcW w:w="108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1(勺功、刀工实训)</w:t>
            </w:r>
          </w:p>
        </w:tc>
        <w:tc>
          <w:tcPr>
            <w:tcW w:w="15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2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218"/>
        </w:trPr>
        <w:tc>
          <w:tcPr>
            <w:tcW w:w="1080"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三</w:t>
            </w:r>
          </w:p>
        </w:tc>
        <w:tc>
          <w:tcPr>
            <w:tcW w:w="108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2(面点基本功)</w:t>
            </w:r>
          </w:p>
        </w:tc>
        <w:tc>
          <w:tcPr>
            <w:tcW w:w="1511"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c>
          <w:tcPr>
            <w:tcW w:w="1276"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323"/>
        </w:trPr>
        <w:tc>
          <w:tcPr>
            <w:tcW w:w="108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1(面点制作实训)</w:t>
            </w:r>
          </w:p>
        </w:tc>
        <w:tc>
          <w:tcPr>
            <w:tcW w:w="15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2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218"/>
        </w:trPr>
        <w:tc>
          <w:tcPr>
            <w:tcW w:w="1080"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四</w:t>
            </w:r>
          </w:p>
        </w:tc>
        <w:tc>
          <w:tcPr>
            <w:tcW w:w="108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1(热菜基本功)</w:t>
            </w:r>
          </w:p>
        </w:tc>
        <w:tc>
          <w:tcPr>
            <w:tcW w:w="1511"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c>
          <w:tcPr>
            <w:tcW w:w="1276"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323"/>
        </w:trPr>
        <w:tc>
          <w:tcPr>
            <w:tcW w:w="108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2(工种考</w:t>
            </w:r>
            <w:r>
              <w:rPr>
                <w:rFonts w:ascii="仿宋" w:eastAsia="仿宋" w:hAnsi="仿宋" w:hint="eastAsia"/>
                <w:b/>
                <w:bCs/>
              </w:rPr>
              <w:t>级</w:t>
            </w:r>
            <w:r>
              <w:rPr>
                <w:rFonts w:ascii="仿宋" w:eastAsia="仿宋" w:hAnsi="仿宋" w:hint="eastAsia"/>
              </w:rPr>
              <w:t>训练)</w:t>
            </w:r>
          </w:p>
        </w:tc>
        <w:tc>
          <w:tcPr>
            <w:tcW w:w="15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2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231"/>
        </w:trPr>
        <w:tc>
          <w:tcPr>
            <w:tcW w:w="1080"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五</w:t>
            </w:r>
          </w:p>
        </w:tc>
        <w:tc>
          <w:tcPr>
            <w:tcW w:w="108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18</w:t>
            </w: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2(面点制作实训)</w:t>
            </w:r>
          </w:p>
        </w:tc>
        <w:tc>
          <w:tcPr>
            <w:tcW w:w="1511"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c>
          <w:tcPr>
            <w:tcW w:w="1276"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w:t>
            </w:r>
          </w:p>
        </w:tc>
      </w:tr>
      <w:tr w:rsidR="005B6130">
        <w:trPr>
          <w:trHeight w:val="253"/>
        </w:trPr>
        <w:tc>
          <w:tcPr>
            <w:tcW w:w="108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2(冷菜制作实训)</w:t>
            </w:r>
          </w:p>
        </w:tc>
        <w:tc>
          <w:tcPr>
            <w:tcW w:w="15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2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276"/>
        </w:trPr>
        <w:tc>
          <w:tcPr>
            <w:tcW w:w="108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4(中级工训练与考级)</w:t>
            </w:r>
          </w:p>
        </w:tc>
        <w:tc>
          <w:tcPr>
            <w:tcW w:w="15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2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rPr>
          <w:trHeight w:val="300"/>
        </w:trPr>
        <w:tc>
          <w:tcPr>
            <w:tcW w:w="108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2(社会实践)</w:t>
            </w:r>
          </w:p>
        </w:tc>
        <w:tc>
          <w:tcPr>
            <w:tcW w:w="1511"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276"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r>
      <w:tr w:rsidR="005B6130">
        <w:tc>
          <w:tcPr>
            <w:tcW w:w="1080" w:type="dxa"/>
            <w:vMerge w:val="restart"/>
            <w:tcBorders>
              <w:top w:val="nil"/>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六</w:t>
            </w:r>
          </w:p>
        </w:tc>
        <w:tc>
          <w:tcPr>
            <w:tcW w:w="108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1075" w:type="dxa"/>
            <w:vMerge w:val="restart"/>
            <w:tcBorders>
              <w:top w:val="nil"/>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20</w:t>
            </w: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19(顶岗实习)</w:t>
            </w:r>
          </w:p>
        </w:tc>
        <w:tc>
          <w:tcPr>
            <w:tcW w:w="1511"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w:t>
            </w:r>
          </w:p>
        </w:tc>
        <w:tc>
          <w:tcPr>
            <w:tcW w:w="1276"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w:t>
            </w:r>
          </w:p>
        </w:tc>
      </w:tr>
      <w:tr w:rsidR="005B6130">
        <w:tc>
          <w:tcPr>
            <w:tcW w:w="1080"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8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1075" w:type="dxa"/>
            <w:vMerge/>
            <w:tcBorders>
              <w:top w:val="nil"/>
              <w:left w:val="nil"/>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1(毕业教育)</w:t>
            </w:r>
          </w:p>
        </w:tc>
        <w:tc>
          <w:tcPr>
            <w:tcW w:w="1511"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w:t>
            </w:r>
          </w:p>
        </w:tc>
        <w:tc>
          <w:tcPr>
            <w:tcW w:w="1276"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w:t>
            </w:r>
          </w:p>
        </w:tc>
      </w:tr>
      <w:tr w:rsidR="005B6130">
        <w:trPr>
          <w:trHeight w:val="499"/>
        </w:trPr>
        <w:tc>
          <w:tcPr>
            <w:tcW w:w="1080" w:type="dxa"/>
            <w:tcBorders>
              <w:top w:val="single" w:sz="4" w:space="0" w:color="auto"/>
              <w:left w:val="single" w:sz="4" w:space="0" w:color="auto"/>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总计</w:t>
            </w:r>
          </w:p>
        </w:tc>
        <w:tc>
          <w:tcPr>
            <w:tcW w:w="1085"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120</w:t>
            </w:r>
          </w:p>
        </w:tc>
        <w:tc>
          <w:tcPr>
            <w:tcW w:w="1075"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110</w:t>
            </w:r>
          </w:p>
        </w:tc>
        <w:tc>
          <w:tcPr>
            <w:tcW w:w="3084" w:type="dxa"/>
            <w:tcBorders>
              <w:top w:val="single" w:sz="4" w:space="0" w:color="auto"/>
              <w:left w:val="nil"/>
              <w:bottom w:val="single" w:sz="4" w:space="0" w:color="auto"/>
              <w:right w:val="single" w:sz="4" w:space="0" w:color="auto"/>
            </w:tcBorders>
            <w:vAlign w:val="center"/>
          </w:tcPr>
          <w:p w:rsidR="005B6130" w:rsidRDefault="006D4078">
            <w:pPr>
              <w:snapToGrid w:val="0"/>
              <w:rPr>
                <w:rFonts w:ascii="仿宋" w:eastAsia="仿宋" w:hAnsi="仿宋"/>
              </w:rPr>
            </w:pPr>
            <w:r>
              <w:rPr>
                <w:rFonts w:ascii="仿宋" w:eastAsia="仿宋" w:hAnsi="仿宋" w:hint="eastAsia"/>
              </w:rPr>
              <w:t>42</w:t>
            </w:r>
          </w:p>
        </w:tc>
        <w:tc>
          <w:tcPr>
            <w:tcW w:w="1511"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5</w:t>
            </w:r>
          </w:p>
        </w:tc>
        <w:tc>
          <w:tcPr>
            <w:tcW w:w="1276" w:type="dxa"/>
            <w:tcBorders>
              <w:top w:val="single" w:sz="4" w:space="0" w:color="auto"/>
              <w:left w:val="nil"/>
              <w:bottom w:val="single" w:sz="4" w:space="0" w:color="auto"/>
              <w:right w:val="single" w:sz="4" w:space="0" w:color="auto"/>
            </w:tcBorders>
            <w:vAlign w:val="center"/>
          </w:tcPr>
          <w:p w:rsidR="005B6130" w:rsidRDefault="006D4078">
            <w:pPr>
              <w:snapToGrid w:val="0"/>
              <w:jc w:val="center"/>
              <w:rPr>
                <w:rFonts w:ascii="仿宋" w:eastAsia="仿宋" w:hAnsi="仿宋"/>
              </w:rPr>
            </w:pPr>
            <w:r>
              <w:rPr>
                <w:rFonts w:ascii="仿宋" w:eastAsia="仿宋" w:hAnsi="仿宋" w:hint="eastAsia"/>
              </w:rPr>
              <w:t>5</w:t>
            </w:r>
          </w:p>
        </w:tc>
      </w:tr>
    </w:tbl>
    <w:p w:rsidR="005B6130" w:rsidRDefault="006D4078">
      <w:pPr>
        <w:rPr>
          <w:rFonts w:ascii="仿宋" w:eastAsia="仿宋" w:hAnsi="仿宋"/>
          <w:b/>
          <w:bCs/>
        </w:rPr>
      </w:pPr>
      <w:r>
        <w:rPr>
          <w:rFonts w:ascii="仿宋" w:eastAsia="仿宋" w:hAnsi="仿宋" w:hint="eastAsia"/>
          <w:b/>
          <w:bCs/>
        </w:rPr>
        <w:t xml:space="preserve"> </w:t>
      </w:r>
    </w:p>
    <w:p w:rsidR="005B6130" w:rsidRDefault="006D4078">
      <w:pPr>
        <w:numPr>
          <w:ilvl w:val="0"/>
          <w:numId w:val="6"/>
        </w:numPr>
        <w:rPr>
          <w:rFonts w:ascii="仿宋" w:eastAsia="仿宋" w:hAnsi="仿宋"/>
          <w:b/>
          <w:bCs/>
          <w:sz w:val="24"/>
        </w:rPr>
      </w:pPr>
      <w:r>
        <w:rPr>
          <w:rFonts w:ascii="仿宋" w:eastAsia="仿宋" w:hAnsi="仿宋" w:hint="eastAsia"/>
          <w:b/>
          <w:bCs/>
          <w:sz w:val="24"/>
        </w:rPr>
        <w:t>教学进程安排：</w:t>
      </w:r>
    </w:p>
    <w:tbl>
      <w:tblPr>
        <w:tblW w:w="9040" w:type="dxa"/>
        <w:tblLayout w:type="fixed"/>
        <w:tblCellMar>
          <w:top w:w="15" w:type="dxa"/>
          <w:left w:w="15" w:type="dxa"/>
          <w:bottom w:w="15" w:type="dxa"/>
          <w:right w:w="15" w:type="dxa"/>
        </w:tblCellMar>
        <w:tblLook w:val="04A0"/>
      </w:tblPr>
      <w:tblGrid>
        <w:gridCol w:w="432"/>
        <w:gridCol w:w="562"/>
        <w:gridCol w:w="451"/>
        <w:gridCol w:w="564"/>
        <w:gridCol w:w="832"/>
        <w:gridCol w:w="564"/>
        <w:gridCol w:w="877"/>
        <w:gridCol w:w="531"/>
        <w:gridCol w:w="631"/>
        <w:gridCol w:w="631"/>
        <w:gridCol w:w="843"/>
        <w:gridCol w:w="765"/>
        <w:gridCol w:w="764"/>
        <w:gridCol w:w="593"/>
      </w:tblGrid>
      <w:tr w:rsidR="005B6130">
        <w:trPr>
          <w:trHeight w:val="286"/>
        </w:trPr>
        <w:tc>
          <w:tcPr>
            <w:tcW w:w="904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参照部颁标准和省教要求结合乐山产业和旅游专业人才需求实施性教学计划表</w:t>
            </w:r>
          </w:p>
        </w:tc>
      </w:tr>
      <w:tr w:rsidR="005B6130">
        <w:trPr>
          <w:trHeight w:val="286"/>
        </w:trPr>
        <w:tc>
          <w:tcPr>
            <w:tcW w:w="432"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5B6130">
            <w:pPr>
              <w:rPr>
                <w:rFonts w:ascii="仿宋" w:eastAsia="仿宋" w:hAnsi="仿宋" w:cs="仿宋"/>
                <w:bCs/>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5B6130">
            <w:pP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5B6130">
            <w:pPr>
              <w:rPr>
                <w:rFonts w:ascii="仿宋" w:eastAsia="仿宋" w:hAnsi="仿宋" w:cs="仿宋"/>
                <w:bC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5B6130">
            <w:pPr>
              <w:rPr>
                <w:rFonts w:ascii="仿宋" w:eastAsia="仿宋" w:hAnsi="仿宋" w:cs="仿宋"/>
                <w:bCs/>
              </w:rPr>
            </w:pPr>
          </w:p>
        </w:tc>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5B6130">
            <w:pPr>
              <w:rPr>
                <w:rFonts w:ascii="仿宋" w:eastAsia="仿宋" w:hAnsi="仿宋" w:cs="仿宋"/>
                <w:bCs/>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5B6130" w:rsidRDefault="006D4078">
            <w:pPr>
              <w:widowControl/>
              <w:jc w:val="right"/>
              <w:textAlignment w:val="top"/>
              <w:rPr>
                <w:rFonts w:ascii="仿宋" w:eastAsia="仿宋" w:hAnsi="仿宋" w:cs="仿宋"/>
                <w:bCs/>
              </w:rPr>
            </w:pPr>
            <w:r>
              <w:rPr>
                <w:rFonts w:ascii="仿宋" w:eastAsia="仿宋" w:hAnsi="仿宋" w:cs="仿宋" w:hint="eastAsia"/>
                <w:bCs/>
                <w:kern w:val="0"/>
              </w:rPr>
              <w:t>表1：</w:t>
            </w:r>
          </w:p>
        </w:tc>
        <w:tc>
          <w:tcPr>
            <w:tcW w:w="3513" w:type="dxa"/>
            <w:gridSpan w:val="5"/>
            <w:tcBorders>
              <w:top w:val="single" w:sz="4" w:space="0" w:color="auto"/>
              <w:left w:val="single" w:sz="4" w:space="0" w:color="auto"/>
              <w:bottom w:val="single" w:sz="4" w:space="0" w:color="auto"/>
              <w:right w:val="single" w:sz="4" w:space="0" w:color="auto"/>
            </w:tcBorders>
            <w:shd w:val="clear" w:color="auto" w:fill="auto"/>
          </w:tcPr>
          <w:p w:rsidR="005B6130" w:rsidRDefault="006D4078">
            <w:pPr>
              <w:widowControl/>
              <w:jc w:val="left"/>
              <w:textAlignment w:val="top"/>
              <w:rPr>
                <w:rFonts w:ascii="仿宋" w:eastAsia="仿宋" w:hAnsi="仿宋" w:cs="仿宋"/>
                <w:bCs/>
              </w:rPr>
            </w:pPr>
            <w:r>
              <w:rPr>
                <w:rFonts w:ascii="仿宋" w:eastAsia="仿宋" w:hAnsi="仿宋" w:cs="仿宋" w:hint="eastAsia"/>
                <w:bCs/>
                <w:kern w:val="0"/>
              </w:rPr>
              <w:t>教学活动与时间安排</w:t>
            </w: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93"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5B6130">
            <w:pPr>
              <w:rPr>
                <w:rFonts w:ascii="仿宋" w:eastAsia="仿宋" w:hAnsi="仿宋" w:cs="仿宋"/>
                <w:bCs/>
              </w:rPr>
            </w:pPr>
          </w:p>
        </w:tc>
      </w:tr>
      <w:tr w:rsidR="005B6130">
        <w:trPr>
          <w:trHeight w:val="286"/>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专业</w:t>
            </w:r>
          </w:p>
        </w:tc>
        <w:tc>
          <w:tcPr>
            <w:tcW w:w="157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left"/>
              <w:textAlignment w:val="center"/>
              <w:rPr>
                <w:rFonts w:ascii="仿宋" w:eastAsia="仿宋" w:hAnsi="仿宋" w:cs="仿宋"/>
                <w:bCs/>
                <w:u w:val="single"/>
              </w:rPr>
            </w:pPr>
            <w:r>
              <w:rPr>
                <w:rFonts w:ascii="仿宋" w:eastAsia="仿宋" w:hAnsi="仿宋" w:cs="仿宋" w:hint="eastAsia"/>
                <w:bCs/>
                <w:kern w:val="0"/>
                <w:u w:val="single"/>
              </w:rPr>
              <w:t xml:space="preserve">  烹  饪</w:t>
            </w:r>
          </w:p>
        </w:tc>
        <w:tc>
          <w:tcPr>
            <w:tcW w:w="832" w:type="dxa"/>
            <w:vMerge w:val="restart"/>
            <w:tcBorders>
              <w:top w:val="single" w:sz="4" w:space="0" w:color="auto"/>
              <w:left w:val="single" w:sz="4" w:space="0" w:color="auto"/>
              <w:bottom w:val="single" w:sz="4" w:space="0" w:color="auto"/>
              <w:right w:val="single" w:sz="4" w:space="0" w:color="auto"/>
              <w:tl2br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　内容学年</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课堂教学</w:t>
            </w:r>
          </w:p>
        </w:tc>
        <w:tc>
          <w:tcPr>
            <w:tcW w:w="1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实习</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入毕</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复习</w:t>
            </w:r>
          </w:p>
        </w:tc>
        <w:tc>
          <w:tcPr>
            <w:tcW w:w="7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机动</w:t>
            </w:r>
          </w:p>
        </w:tc>
        <w:tc>
          <w:tcPr>
            <w:tcW w:w="7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假期</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年总</w:t>
            </w: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57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left"/>
              <w:rPr>
                <w:rFonts w:ascii="仿宋" w:eastAsia="仿宋" w:hAnsi="仿宋" w:cs="仿宋"/>
                <w:bCs/>
                <w:u w:val="single"/>
              </w:rPr>
            </w:pPr>
          </w:p>
        </w:tc>
        <w:tc>
          <w:tcPr>
            <w:tcW w:w="832" w:type="dxa"/>
            <w:vMerge/>
            <w:tcBorders>
              <w:top w:val="single" w:sz="4" w:space="0" w:color="auto"/>
              <w:left w:val="single" w:sz="4" w:space="0" w:color="auto"/>
              <w:bottom w:val="single" w:sz="4" w:space="0" w:color="auto"/>
              <w:right w:val="single" w:sz="4" w:space="0" w:color="auto"/>
              <w:tl2br w:val="single" w:sz="4" w:space="0" w:color="000000"/>
            </w:tcBorders>
            <w:shd w:val="clear" w:color="auto" w:fill="auto"/>
            <w:vAlign w:val="center"/>
          </w:tcPr>
          <w:p w:rsidR="005B6130" w:rsidRDefault="005B6130">
            <w:pPr>
              <w:jc w:val="center"/>
              <w:rPr>
                <w:rFonts w:ascii="仿宋" w:eastAsia="仿宋" w:hAnsi="仿宋" w:cs="仿宋"/>
                <w:bC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left"/>
              <w:textAlignment w:val="bottom"/>
              <w:rPr>
                <w:rFonts w:ascii="仿宋" w:eastAsia="仿宋" w:hAnsi="仿宋" w:cs="仿宋"/>
                <w:bCs/>
              </w:rPr>
            </w:pPr>
            <w:r>
              <w:rPr>
                <w:rFonts w:ascii="仿宋" w:eastAsia="仿宋" w:hAnsi="仿宋" w:cs="仿宋" w:hint="eastAsia"/>
                <w:bCs/>
                <w:kern w:val="0"/>
              </w:rPr>
              <w:t>理论</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left"/>
              <w:textAlignment w:val="bottom"/>
              <w:rPr>
                <w:rFonts w:ascii="仿宋" w:eastAsia="仿宋" w:hAnsi="仿宋" w:cs="仿宋"/>
                <w:bCs/>
              </w:rPr>
            </w:pPr>
            <w:r>
              <w:rPr>
                <w:rFonts w:ascii="仿宋" w:eastAsia="仿宋" w:hAnsi="仿宋" w:cs="仿宋" w:hint="eastAsia"/>
                <w:bCs/>
                <w:kern w:val="0"/>
              </w:rPr>
              <w:t>实训</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教学</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生产</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考试</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考试</w:t>
            </w:r>
          </w:p>
        </w:tc>
        <w:tc>
          <w:tcPr>
            <w:tcW w:w="7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周数</w:t>
            </w:r>
          </w:p>
        </w:tc>
      </w:tr>
      <w:tr w:rsidR="005B6130">
        <w:trPr>
          <w:trHeight w:val="286"/>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届</w:t>
            </w:r>
          </w:p>
        </w:tc>
        <w:tc>
          <w:tcPr>
            <w:tcW w:w="157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left"/>
              <w:textAlignment w:val="center"/>
              <w:rPr>
                <w:rFonts w:ascii="仿宋" w:eastAsia="仿宋" w:hAnsi="仿宋" w:cs="仿宋"/>
                <w:bCs/>
                <w:u w:val="single"/>
              </w:rPr>
            </w:pPr>
            <w:r>
              <w:rPr>
                <w:rFonts w:ascii="仿宋" w:eastAsia="仿宋" w:hAnsi="仿宋" w:cs="仿宋" w:hint="eastAsia"/>
                <w:bCs/>
                <w:kern w:val="0"/>
                <w:u w:val="single"/>
              </w:rPr>
              <w:t xml:space="preserve">　</w:t>
            </w:r>
            <w:r>
              <w:rPr>
                <w:rStyle w:val="font131"/>
                <w:rFonts w:ascii="仿宋" w:eastAsia="仿宋" w:hAnsi="仿宋" w:cs="仿宋" w:hint="eastAsia"/>
                <w:b w:val="0"/>
                <w:bCs/>
                <w:color w:val="auto"/>
                <w:sz w:val="21"/>
                <w:szCs w:val="21"/>
              </w:rPr>
              <w:t>20</w:t>
            </w:r>
            <w:r>
              <w:rPr>
                <w:rStyle w:val="font11"/>
                <w:rFonts w:ascii="仿宋" w:eastAsia="仿宋" w:hAnsi="仿宋" w:cs="仿宋" w:hint="default"/>
                <w:b w:val="0"/>
                <w:bCs/>
                <w:color w:val="auto"/>
                <w:sz w:val="21"/>
                <w:szCs w:val="21"/>
              </w:rPr>
              <w:t>、</w:t>
            </w:r>
            <w:r>
              <w:rPr>
                <w:rStyle w:val="font131"/>
                <w:rFonts w:ascii="仿宋" w:eastAsia="仿宋" w:hAnsi="仿宋" w:cs="仿宋" w:hint="eastAsia"/>
                <w:b w:val="0"/>
                <w:bCs/>
                <w:color w:val="auto"/>
                <w:sz w:val="21"/>
                <w:szCs w:val="21"/>
              </w:rPr>
              <w:t xml:space="preserve">21 </w:t>
            </w:r>
            <w:r>
              <w:rPr>
                <w:rStyle w:val="font11"/>
                <w:rFonts w:ascii="仿宋" w:eastAsia="仿宋" w:hAnsi="仿宋" w:cs="仿宋" w:hint="default"/>
                <w:b w:val="0"/>
                <w:bCs/>
                <w:color w:val="auto"/>
                <w:sz w:val="21"/>
                <w:szCs w:val="21"/>
              </w:rPr>
              <w:t xml:space="preserve">届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一</w:t>
            </w: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14</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11</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53</w:t>
            </w: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57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left"/>
              <w:rPr>
                <w:rFonts w:ascii="仿宋" w:eastAsia="仿宋" w:hAnsi="仿宋" w:cs="仿宋"/>
                <w:bCs/>
                <w:u w:val="single"/>
              </w:rPr>
            </w:pPr>
          </w:p>
        </w:tc>
        <w:tc>
          <w:tcPr>
            <w:tcW w:w="832" w:type="dxa"/>
            <w:tcBorders>
              <w:top w:val="single" w:sz="4" w:space="0" w:color="auto"/>
              <w:left w:val="single" w:sz="4" w:space="0" w:color="auto"/>
              <w:bottom w:val="single" w:sz="4" w:space="0" w:color="auto"/>
              <w:right w:val="single" w:sz="4" w:space="0" w:color="auto"/>
            </w:tcBorders>
            <w:shd w:val="clear" w:color="auto" w:fill="FFFFFF"/>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二</w:t>
            </w: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14</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11</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53</w:t>
            </w:r>
          </w:p>
        </w:tc>
      </w:tr>
      <w:tr w:rsidR="005B6130">
        <w:trPr>
          <w:trHeight w:val="286"/>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学制</w:t>
            </w:r>
          </w:p>
        </w:tc>
        <w:tc>
          <w:tcPr>
            <w:tcW w:w="157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left"/>
              <w:textAlignment w:val="center"/>
              <w:rPr>
                <w:rFonts w:ascii="仿宋" w:eastAsia="仿宋" w:hAnsi="仿宋" w:cs="仿宋"/>
                <w:bCs/>
                <w:u w:val="single"/>
              </w:rPr>
            </w:pPr>
            <w:r>
              <w:rPr>
                <w:rFonts w:ascii="仿宋" w:eastAsia="仿宋" w:hAnsi="仿宋" w:cs="仿宋" w:hint="eastAsia"/>
                <w:bCs/>
                <w:kern w:val="0"/>
                <w:u w:val="single"/>
              </w:rPr>
              <w:t xml:space="preserve">　3　年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三</w:t>
            </w: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5B6130">
            <w:pPr>
              <w:jc w:val="center"/>
              <w:rPr>
                <w:rFonts w:ascii="仿宋" w:eastAsia="仿宋" w:hAnsi="仿宋" w:cs="仿宋"/>
                <w:bCs/>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53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53</w:t>
            </w: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57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left"/>
              <w:rPr>
                <w:rFonts w:ascii="仿宋" w:eastAsia="仿宋" w:hAnsi="仿宋" w:cs="仿宋"/>
                <w:bCs/>
                <w:u w:val="single"/>
              </w:rPr>
            </w:pPr>
          </w:p>
        </w:tc>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合计</w:t>
            </w: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 xml:space="preserve">28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 xml:space="preserve">44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53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 xml:space="preserve">8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 xml:space="preserve">4 </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 xml:space="preserve">22 </w:t>
            </w:r>
          </w:p>
        </w:tc>
        <w:tc>
          <w:tcPr>
            <w:tcW w:w="593" w:type="dxa"/>
            <w:tcBorders>
              <w:top w:val="single" w:sz="4" w:space="0" w:color="auto"/>
              <w:left w:val="single" w:sz="4" w:space="0" w:color="auto"/>
              <w:bottom w:val="single" w:sz="4" w:space="0" w:color="auto"/>
              <w:right w:val="single" w:sz="4" w:space="0" w:color="auto"/>
            </w:tcBorders>
            <w:shd w:val="clear" w:color="auto" w:fill="auto"/>
            <w:vAlign w:val="bottom"/>
          </w:tcPr>
          <w:p w:rsidR="005B6130" w:rsidRDefault="006D4078">
            <w:pPr>
              <w:widowControl/>
              <w:jc w:val="center"/>
              <w:textAlignment w:val="bottom"/>
              <w:rPr>
                <w:rFonts w:ascii="仿宋" w:eastAsia="仿宋" w:hAnsi="仿宋" w:cs="仿宋"/>
                <w:bCs/>
              </w:rPr>
            </w:pPr>
            <w:r>
              <w:rPr>
                <w:rFonts w:ascii="仿宋" w:eastAsia="仿宋" w:hAnsi="仿宋" w:cs="仿宋" w:hint="eastAsia"/>
                <w:bCs/>
                <w:kern w:val="0"/>
              </w:rPr>
              <w:t xml:space="preserve">159 </w:t>
            </w:r>
          </w:p>
        </w:tc>
      </w:tr>
      <w:tr w:rsidR="005B6130">
        <w:trPr>
          <w:trHeight w:val="375"/>
        </w:trPr>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left"/>
              <w:textAlignment w:val="center"/>
              <w:rPr>
                <w:rFonts w:ascii="仿宋" w:eastAsia="仿宋" w:hAnsi="仿宋" w:cs="仿宋"/>
                <w:bCs/>
              </w:rPr>
            </w:pPr>
            <w:r>
              <w:rPr>
                <w:rFonts w:ascii="仿宋" w:eastAsia="仿宋" w:hAnsi="仿宋" w:cs="仿宋" w:hint="eastAsia"/>
                <w:bCs/>
                <w:kern w:val="0"/>
              </w:rPr>
              <w:t>表2 ：</w:t>
            </w:r>
          </w:p>
        </w:tc>
        <w:tc>
          <w:tcPr>
            <w:tcW w:w="15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rPr>
                <w:rFonts w:ascii="仿宋" w:eastAsia="仿宋" w:hAnsi="仿宋" w:cs="仿宋"/>
                <w:bCs/>
              </w:rPr>
            </w:pPr>
            <w:r>
              <w:rPr>
                <w:rFonts w:ascii="仿宋" w:eastAsia="仿宋" w:hAnsi="仿宋" w:cs="仿宋" w:hint="eastAsia"/>
                <w:bCs/>
                <w:kern w:val="0"/>
              </w:rPr>
              <w:t>课程设置与教学时间安排</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rPr>
                <w:rFonts w:ascii="仿宋" w:eastAsia="仿宋" w:hAnsi="仿宋" w:cs="仿宋"/>
                <w:bCs/>
              </w:rPr>
            </w:pPr>
          </w:p>
        </w:tc>
      </w:tr>
      <w:tr w:rsidR="005B6130">
        <w:trPr>
          <w:trHeight w:val="286"/>
        </w:trPr>
        <w:tc>
          <w:tcPr>
            <w:tcW w:w="9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类别</w:t>
            </w:r>
          </w:p>
        </w:tc>
        <w:tc>
          <w:tcPr>
            <w:tcW w:w="4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序号</w:t>
            </w:r>
          </w:p>
        </w:tc>
        <w:tc>
          <w:tcPr>
            <w:tcW w:w="13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课程</w:t>
            </w:r>
            <w:r>
              <w:rPr>
                <w:rStyle w:val="font91"/>
                <w:rFonts w:ascii="仿宋" w:eastAsia="仿宋" w:hAnsi="仿宋" w:cs="仿宋" w:hint="eastAsia"/>
                <w:b w:val="0"/>
                <w:bCs/>
                <w:color w:val="auto"/>
                <w:sz w:val="21"/>
                <w:szCs w:val="21"/>
              </w:rPr>
              <w:t>(</w:t>
            </w:r>
            <w:r>
              <w:rPr>
                <w:rStyle w:val="font61"/>
                <w:rFonts w:ascii="仿宋" w:eastAsia="仿宋" w:hAnsi="仿宋" w:cs="仿宋" w:hint="default"/>
                <w:b w:val="0"/>
                <w:bCs/>
                <w:color w:val="auto"/>
                <w:sz w:val="21"/>
                <w:szCs w:val="21"/>
              </w:rPr>
              <w:t>模块、项目</w:t>
            </w:r>
            <w:r>
              <w:rPr>
                <w:rStyle w:val="font91"/>
                <w:rFonts w:ascii="仿宋" w:eastAsia="仿宋" w:hAnsi="仿宋" w:cs="仿宋" w:hint="eastAsia"/>
                <w:b w:val="0"/>
                <w:bCs/>
                <w:color w:val="auto"/>
                <w:sz w:val="21"/>
                <w:szCs w:val="21"/>
              </w:rPr>
              <w:t>)</w:t>
            </w:r>
            <w:r>
              <w:rPr>
                <w:rStyle w:val="font61"/>
                <w:rFonts w:ascii="仿宋" w:eastAsia="仿宋" w:hAnsi="仿宋" w:cs="仿宋" w:hint="default"/>
                <w:b w:val="0"/>
                <w:bCs/>
                <w:color w:val="auto"/>
                <w:sz w:val="21"/>
                <w:szCs w:val="21"/>
              </w:rPr>
              <w:t>名称</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总  学  时</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理论教学</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实训</w:t>
            </w:r>
          </w:p>
        </w:tc>
        <w:tc>
          <w:tcPr>
            <w:tcW w:w="422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按学年分配周学时</w:t>
            </w:r>
          </w:p>
        </w:tc>
      </w:tr>
      <w:tr w:rsidR="005B6130">
        <w:trPr>
          <w:trHeight w:val="286"/>
        </w:trPr>
        <w:tc>
          <w:tcPr>
            <w:tcW w:w="99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第一学年</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第二学年</w:t>
            </w:r>
          </w:p>
        </w:tc>
        <w:tc>
          <w:tcPr>
            <w:tcW w:w="13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第三学年</w:t>
            </w:r>
          </w:p>
        </w:tc>
      </w:tr>
      <w:tr w:rsidR="005B6130">
        <w:trPr>
          <w:trHeight w:val="286"/>
        </w:trPr>
        <w:tc>
          <w:tcPr>
            <w:tcW w:w="99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一学期</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二学期</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三学期</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四学期</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r>
      <w:tr w:rsidR="005B6130">
        <w:trPr>
          <w:trHeight w:val="286"/>
        </w:trPr>
        <w:tc>
          <w:tcPr>
            <w:tcW w:w="9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文化课</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语文</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200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135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教   学   综   合    实   习</w:t>
            </w:r>
          </w:p>
        </w:tc>
      </w:tr>
      <w:tr w:rsidR="005B6130">
        <w:trPr>
          <w:trHeight w:val="286"/>
        </w:trPr>
        <w:tc>
          <w:tcPr>
            <w:tcW w:w="99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数学</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160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120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99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5</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英语</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160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80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80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99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体育</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160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152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99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德育</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职业生涯规划 </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99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职业道德与法律 </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99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经济政治与社会</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专业课程</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专业</w:t>
            </w:r>
            <w:r>
              <w:rPr>
                <w:rFonts w:ascii="仿宋" w:eastAsia="仿宋" w:hAnsi="仿宋" w:cs="仿宋" w:hint="eastAsia"/>
                <w:bCs/>
                <w:kern w:val="0"/>
              </w:rPr>
              <w:br/>
              <w:t>素质</w:t>
            </w:r>
            <w:r>
              <w:rPr>
                <w:rFonts w:ascii="仿宋" w:eastAsia="仿宋" w:hAnsi="仿宋" w:cs="仿宋" w:hint="eastAsia"/>
                <w:bCs/>
                <w:kern w:val="0"/>
              </w:rPr>
              <w:br/>
              <w:t>课程</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哲学与人生 </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6</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语言素质</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8</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礼仪素质</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9</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信息技术应用</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60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330"/>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 理论基础课程</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11</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烹饪营养与卫生</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40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12</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烹饪概论</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60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13</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烹饪原料学</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80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60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14</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餐饮成本核算</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40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 </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15</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烹饪基本功训练</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60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20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301"/>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核心</w:t>
            </w:r>
            <w:r>
              <w:rPr>
                <w:rFonts w:ascii="仿宋" w:eastAsia="仿宋" w:hAnsi="仿宋" w:cs="仿宋" w:hint="eastAsia"/>
                <w:bCs/>
                <w:kern w:val="0"/>
              </w:rPr>
              <w:br/>
              <w:t>工种</w:t>
            </w:r>
            <w:r>
              <w:rPr>
                <w:rFonts w:ascii="仿宋" w:eastAsia="仿宋" w:hAnsi="仿宋" w:cs="仿宋" w:hint="eastAsia"/>
                <w:bCs/>
                <w:kern w:val="0"/>
              </w:rPr>
              <w:br/>
              <w:t>课程</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16</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中式烹调技术</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380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120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260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6</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17</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地方特色菜</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120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40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80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360"/>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18</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雕刻工艺与冷拼技术</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80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160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330"/>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19</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中式面点工艺与制作</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80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160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20</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西餐烘焙</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120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 xml:space="preserve">40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80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71"/>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21</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调酒</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80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60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w:t>
            </w:r>
          </w:p>
        </w:tc>
        <w:tc>
          <w:tcPr>
            <w:tcW w:w="1357"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316"/>
        </w:trPr>
        <w:tc>
          <w:tcPr>
            <w:tcW w:w="432"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562" w:type="dxa"/>
            <w:vMerge/>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451" w:type="dxa"/>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1396"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564" w:type="dxa"/>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2480</w:t>
            </w:r>
          </w:p>
        </w:tc>
        <w:tc>
          <w:tcPr>
            <w:tcW w:w="877" w:type="dxa"/>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1140</w:t>
            </w:r>
          </w:p>
        </w:tc>
        <w:tc>
          <w:tcPr>
            <w:tcW w:w="531" w:type="dxa"/>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1340</w:t>
            </w:r>
          </w:p>
        </w:tc>
        <w:tc>
          <w:tcPr>
            <w:tcW w:w="631" w:type="dxa"/>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30</w:t>
            </w:r>
          </w:p>
        </w:tc>
        <w:tc>
          <w:tcPr>
            <w:tcW w:w="631" w:type="dxa"/>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30</w:t>
            </w:r>
          </w:p>
        </w:tc>
        <w:tc>
          <w:tcPr>
            <w:tcW w:w="843" w:type="dxa"/>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30</w:t>
            </w:r>
          </w:p>
        </w:tc>
        <w:tc>
          <w:tcPr>
            <w:tcW w:w="765" w:type="dxa"/>
            <w:tcBorders>
              <w:top w:val="single" w:sz="4" w:space="0" w:color="auto"/>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30</w:t>
            </w:r>
          </w:p>
        </w:tc>
        <w:tc>
          <w:tcPr>
            <w:tcW w:w="1357" w:type="dxa"/>
            <w:gridSpan w:val="2"/>
            <w:vMerge/>
            <w:tcBorders>
              <w:top w:val="single" w:sz="4" w:space="0" w:color="auto"/>
              <w:left w:val="single" w:sz="4" w:space="0" w:color="000000"/>
              <w:bottom w:val="single" w:sz="4" w:space="0" w:color="000000"/>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286"/>
        </w:trPr>
        <w:tc>
          <w:tcPr>
            <w:tcW w:w="9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拓展课程</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336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计算机（初级）</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000000"/>
              <w:left w:val="single" w:sz="4" w:space="0" w:color="000000"/>
              <w:bottom w:val="single" w:sz="4" w:space="0" w:color="000000"/>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r w:rsidR="005B6130">
        <w:trPr>
          <w:trHeight w:val="495"/>
        </w:trPr>
        <w:tc>
          <w:tcPr>
            <w:tcW w:w="9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考证</w: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336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6D4078">
            <w:pPr>
              <w:widowControl/>
              <w:jc w:val="center"/>
              <w:textAlignment w:val="center"/>
              <w:rPr>
                <w:rFonts w:ascii="仿宋" w:eastAsia="仿宋" w:hAnsi="仿宋" w:cs="仿宋"/>
                <w:bCs/>
              </w:rPr>
            </w:pPr>
            <w:r>
              <w:rPr>
                <w:rFonts w:ascii="仿宋" w:eastAsia="仿宋" w:hAnsi="仿宋" w:cs="仿宋" w:hint="eastAsia"/>
                <w:bCs/>
                <w:kern w:val="0"/>
              </w:rPr>
              <w:t>工种技能证（中级）</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130" w:rsidRDefault="005B6130">
            <w:pPr>
              <w:jc w:val="center"/>
              <w:rPr>
                <w:rFonts w:ascii="仿宋" w:eastAsia="仿宋" w:hAnsi="仿宋" w:cs="仿宋"/>
                <w:bCs/>
              </w:rPr>
            </w:pPr>
          </w:p>
        </w:tc>
        <w:tc>
          <w:tcPr>
            <w:tcW w:w="1357" w:type="dxa"/>
            <w:gridSpan w:val="2"/>
            <w:vMerge/>
            <w:tcBorders>
              <w:top w:val="single" w:sz="4" w:space="0" w:color="000000"/>
              <w:left w:val="single" w:sz="4" w:space="0" w:color="000000"/>
              <w:bottom w:val="single" w:sz="4" w:space="0" w:color="000000"/>
              <w:right w:val="single" w:sz="4" w:space="0" w:color="auto"/>
            </w:tcBorders>
            <w:shd w:val="clear" w:color="auto" w:fill="auto"/>
            <w:textDirection w:val="tbRlV"/>
            <w:vAlign w:val="center"/>
          </w:tcPr>
          <w:p w:rsidR="005B6130" w:rsidRDefault="005B6130">
            <w:pPr>
              <w:jc w:val="center"/>
              <w:rPr>
                <w:rFonts w:ascii="仿宋" w:eastAsia="仿宋" w:hAnsi="仿宋" w:cs="仿宋"/>
                <w:bCs/>
              </w:rPr>
            </w:pPr>
          </w:p>
        </w:tc>
      </w:tr>
    </w:tbl>
    <w:p w:rsidR="005B6130" w:rsidRDefault="006D4078">
      <w:pPr>
        <w:widowControl/>
        <w:jc w:val="left"/>
        <w:rPr>
          <w:rFonts w:ascii="仿宋" w:eastAsia="仿宋" w:hAnsi="仿宋"/>
          <w:b/>
          <w:bCs/>
        </w:rPr>
      </w:pPr>
      <w:r>
        <w:rPr>
          <w:rFonts w:ascii="仿宋" w:eastAsia="仿宋" w:hAnsi="仿宋" w:hint="eastAsia"/>
          <w:b/>
          <w:bCs/>
        </w:rPr>
        <w:t xml:space="preserve">                       注：文化课为中高职衔接课程内容</w:t>
      </w:r>
    </w:p>
    <w:p w:rsidR="005B6130" w:rsidRDefault="006D4078">
      <w:pPr>
        <w:spacing w:line="360" w:lineRule="exact"/>
        <w:rPr>
          <w:rFonts w:ascii="仿宋" w:eastAsia="仿宋" w:hAnsi="仿宋"/>
          <w:b/>
          <w:bCs/>
          <w:sz w:val="24"/>
        </w:rPr>
      </w:pPr>
      <w:r>
        <w:rPr>
          <w:rFonts w:ascii="仿宋" w:eastAsia="仿宋" w:hAnsi="仿宋" w:hint="eastAsia"/>
          <w:b/>
          <w:bCs/>
          <w:sz w:val="24"/>
        </w:rPr>
        <w:t>八、主要专业课程教学要求</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2"/>
        <w:gridCol w:w="2439"/>
        <w:gridCol w:w="5528"/>
      </w:tblGrid>
      <w:tr w:rsidR="005B6130">
        <w:trPr>
          <w:jc w:val="center"/>
        </w:trPr>
        <w:tc>
          <w:tcPr>
            <w:tcW w:w="1122" w:type="dxa"/>
            <w:tcBorders>
              <w:top w:val="single" w:sz="4" w:space="0" w:color="auto"/>
              <w:left w:val="single" w:sz="4" w:space="0" w:color="auto"/>
              <w:bottom w:val="single" w:sz="4" w:space="0" w:color="auto"/>
              <w:right w:val="single" w:sz="4" w:space="0" w:color="auto"/>
            </w:tcBorders>
          </w:tcPr>
          <w:p w:rsidR="005B6130" w:rsidRDefault="006D4078">
            <w:pPr>
              <w:spacing w:line="276" w:lineRule="auto"/>
              <w:jc w:val="center"/>
              <w:rPr>
                <w:rFonts w:ascii="仿宋" w:eastAsia="仿宋" w:hAnsi="仿宋"/>
              </w:rPr>
            </w:pPr>
            <w:r>
              <w:rPr>
                <w:rFonts w:ascii="仿宋" w:eastAsia="仿宋" w:hAnsi="仿宋" w:hint="eastAsia"/>
              </w:rPr>
              <w:t>课程名称</w:t>
            </w:r>
          </w:p>
        </w:tc>
        <w:tc>
          <w:tcPr>
            <w:tcW w:w="2439" w:type="dxa"/>
            <w:tcBorders>
              <w:top w:val="single" w:sz="4" w:space="0" w:color="auto"/>
              <w:left w:val="nil"/>
              <w:bottom w:val="single" w:sz="4" w:space="0" w:color="auto"/>
              <w:right w:val="single" w:sz="4" w:space="0" w:color="auto"/>
            </w:tcBorders>
          </w:tcPr>
          <w:p w:rsidR="005B6130" w:rsidRDefault="006D4078">
            <w:pPr>
              <w:spacing w:line="276" w:lineRule="auto"/>
              <w:jc w:val="center"/>
              <w:rPr>
                <w:rFonts w:ascii="仿宋" w:eastAsia="仿宋" w:hAnsi="仿宋"/>
              </w:rPr>
            </w:pPr>
            <w:r>
              <w:rPr>
                <w:rFonts w:ascii="仿宋" w:eastAsia="仿宋" w:hAnsi="仿宋" w:hint="eastAsia"/>
              </w:rPr>
              <w:t>主要内容</w:t>
            </w:r>
          </w:p>
        </w:tc>
        <w:tc>
          <w:tcPr>
            <w:tcW w:w="5528" w:type="dxa"/>
            <w:tcBorders>
              <w:top w:val="single" w:sz="4" w:space="0" w:color="auto"/>
              <w:left w:val="nil"/>
              <w:bottom w:val="single" w:sz="4" w:space="0" w:color="auto"/>
              <w:right w:val="single" w:sz="4" w:space="0" w:color="auto"/>
            </w:tcBorders>
          </w:tcPr>
          <w:p w:rsidR="005B6130" w:rsidRDefault="006D4078">
            <w:pPr>
              <w:spacing w:line="276" w:lineRule="auto"/>
              <w:jc w:val="center"/>
              <w:rPr>
                <w:rFonts w:ascii="仿宋" w:eastAsia="仿宋" w:hAnsi="仿宋"/>
              </w:rPr>
            </w:pPr>
            <w:r>
              <w:rPr>
                <w:rFonts w:ascii="仿宋" w:eastAsia="仿宋" w:hAnsi="仿宋" w:hint="eastAsia"/>
              </w:rPr>
              <w:t>能力要求</w:t>
            </w:r>
          </w:p>
        </w:tc>
      </w:tr>
      <w:tr w:rsidR="005B6130">
        <w:trPr>
          <w:trHeight w:val="3577"/>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烹饪概论</w:t>
            </w:r>
          </w:p>
          <w:p w:rsidR="005B6130" w:rsidRDefault="005B6130">
            <w:pPr>
              <w:spacing w:line="276" w:lineRule="auto"/>
              <w:jc w:val="center"/>
              <w:rPr>
                <w:rFonts w:ascii="仿宋" w:eastAsia="仿宋" w:hAnsi="仿宋"/>
                <w:kern w:val="0"/>
              </w:rPr>
            </w:pPr>
          </w:p>
        </w:tc>
        <w:tc>
          <w:tcPr>
            <w:tcW w:w="2439" w:type="dxa"/>
            <w:tcBorders>
              <w:top w:val="single" w:sz="4" w:space="0" w:color="auto"/>
              <w:left w:val="nil"/>
              <w:bottom w:val="single" w:sz="4" w:space="0" w:color="auto"/>
              <w:right w:val="single" w:sz="4" w:space="0" w:color="auto"/>
            </w:tcBorders>
            <w:vAlign w:val="center"/>
          </w:tcPr>
          <w:p w:rsidR="005B6130" w:rsidRDefault="006D4078">
            <w:pPr>
              <w:numPr>
                <w:ilvl w:val="0"/>
                <w:numId w:val="7"/>
              </w:numPr>
              <w:autoSpaceDE w:val="0"/>
              <w:autoSpaceDN w:val="0"/>
              <w:adjustRightInd w:val="0"/>
              <w:spacing w:line="276" w:lineRule="auto"/>
              <w:rPr>
                <w:rFonts w:ascii="仿宋" w:eastAsia="仿宋" w:hAnsi="仿宋"/>
              </w:rPr>
            </w:pPr>
            <w:r>
              <w:rPr>
                <w:rFonts w:ascii="仿宋" w:eastAsia="仿宋" w:hAnsi="仿宋" w:hint="eastAsia"/>
              </w:rPr>
              <w:t>中国烹饪简史；</w:t>
            </w:r>
          </w:p>
          <w:p w:rsidR="005B6130" w:rsidRDefault="006D4078">
            <w:pPr>
              <w:numPr>
                <w:ilvl w:val="0"/>
                <w:numId w:val="7"/>
              </w:numPr>
              <w:autoSpaceDE w:val="0"/>
              <w:autoSpaceDN w:val="0"/>
              <w:adjustRightInd w:val="0"/>
              <w:spacing w:line="276" w:lineRule="auto"/>
              <w:rPr>
                <w:rFonts w:ascii="仿宋" w:eastAsia="仿宋" w:hAnsi="仿宋"/>
              </w:rPr>
            </w:pPr>
            <w:r>
              <w:rPr>
                <w:rFonts w:ascii="仿宋" w:eastAsia="仿宋" w:hAnsi="仿宋" w:hint="eastAsia"/>
              </w:rPr>
              <w:t>中国烹饪原理与技术规范；</w:t>
            </w:r>
          </w:p>
          <w:p w:rsidR="005B6130" w:rsidRDefault="006D4078">
            <w:pPr>
              <w:numPr>
                <w:ilvl w:val="0"/>
                <w:numId w:val="7"/>
              </w:numPr>
              <w:autoSpaceDE w:val="0"/>
              <w:autoSpaceDN w:val="0"/>
              <w:adjustRightInd w:val="0"/>
              <w:spacing w:line="276" w:lineRule="auto"/>
              <w:rPr>
                <w:rFonts w:ascii="仿宋" w:eastAsia="仿宋" w:hAnsi="仿宋"/>
              </w:rPr>
            </w:pPr>
            <w:r>
              <w:rPr>
                <w:rFonts w:ascii="仿宋" w:eastAsia="仿宋" w:hAnsi="仿宋" w:hint="eastAsia"/>
              </w:rPr>
              <w:t>中国菜品；</w:t>
            </w:r>
          </w:p>
          <w:p w:rsidR="005B6130" w:rsidRDefault="006D4078">
            <w:pPr>
              <w:numPr>
                <w:ilvl w:val="0"/>
                <w:numId w:val="7"/>
              </w:numPr>
              <w:autoSpaceDE w:val="0"/>
              <w:autoSpaceDN w:val="0"/>
              <w:adjustRightInd w:val="0"/>
              <w:spacing w:line="276" w:lineRule="auto"/>
              <w:rPr>
                <w:rFonts w:ascii="仿宋" w:eastAsia="仿宋" w:hAnsi="仿宋"/>
              </w:rPr>
            </w:pPr>
            <w:r>
              <w:rPr>
                <w:rFonts w:ascii="仿宋" w:eastAsia="仿宋" w:hAnsi="仿宋" w:hint="eastAsia"/>
              </w:rPr>
              <w:t>中国筵宴；</w:t>
            </w:r>
          </w:p>
          <w:p w:rsidR="005B6130" w:rsidRDefault="006D4078">
            <w:pPr>
              <w:numPr>
                <w:ilvl w:val="0"/>
                <w:numId w:val="7"/>
              </w:numPr>
              <w:autoSpaceDE w:val="0"/>
              <w:autoSpaceDN w:val="0"/>
              <w:adjustRightInd w:val="0"/>
              <w:spacing w:line="276" w:lineRule="auto"/>
              <w:rPr>
                <w:rFonts w:ascii="仿宋" w:eastAsia="仿宋" w:hAnsi="仿宋"/>
              </w:rPr>
            </w:pPr>
            <w:r>
              <w:rPr>
                <w:rFonts w:ascii="仿宋" w:eastAsia="仿宋" w:hAnsi="仿宋" w:hint="eastAsia"/>
              </w:rPr>
              <w:t>中国烹饪风味流派；</w:t>
            </w:r>
          </w:p>
          <w:p w:rsidR="005B6130" w:rsidRDefault="006D4078">
            <w:pPr>
              <w:numPr>
                <w:ilvl w:val="0"/>
                <w:numId w:val="7"/>
              </w:numPr>
              <w:autoSpaceDE w:val="0"/>
              <w:autoSpaceDN w:val="0"/>
              <w:adjustRightInd w:val="0"/>
              <w:spacing w:line="276" w:lineRule="auto"/>
              <w:rPr>
                <w:rFonts w:ascii="仿宋" w:eastAsia="仿宋" w:hAnsi="仿宋"/>
              </w:rPr>
            </w:pPr>
            <w:r>
              <w:rPr>
                <w:rFonts w:ascii="仿宋" w:eastAsia="仿宋" w:hAnsi="仿宋" w:hint="eastAsia"/>
              </w:rPr>
              <w:t>中国饮食民俗；</w:t>
            </w:r>
          </w:p>
          <w:p w:rsidR="005B6130" w:rsidRDefault="006D4078">
            <w:pPr>
              <w:numPr>
                <w:ilvl w:val="0"/>
                <w:numId w:val="7"/>
              </w:numPr>
              <w:autoSpaceDE w:val="0"/>
              <w:autoSpaceDN w:val="0"/>
              <w:adjustRightInd w:val="0"/>
              <w:spacing w:line="276" w:lineRule="auto"/>
              <w:rPr>
                <w:rFonts w:ascii="仿宋" w:eastAsia="仿宋" w:hAnsi="仿宋"/>
              </w:rPr>
            </w:pPr>
            <w:r>
              <w:rPr>
                <w:rFonts w:ascii="仿宋" w:eastAsia="仿宋" w:hAnsi="仿宋" w:hint="eastAsia"/>
              </w:rPr>
              <w:t>中国饮食文化；</w:t>
            </w:r>
          </w:p>
          <w:p w:rsidR="005B6130" w:rsidRDefault="006D4078">
            <w:pPr>
              <w:numPr>
                <w:ilvl w:val="0"/>
                <w:numId w:val="7"/>
              </w:numPr>
              <w:autoSpaceDE w:val="0"/>
              <w:autoSpaceDN w:val="0"/>
              <w:adjustRightInd w:val="0"/>
              <w:spacing w:line="276" w:lineRule="auto"/>
              <w:rPr>
                <w:rFonts w:ascii="仿宋" w:eastAsia="仿宋" w:hAnsi="仿宋"/>
              </w:rPr>
            </w:pPr>
            <w:r>
              <w:rPr>
                <w:rFonts w:ascii="仿宋" w:eastAsia="仿宋" w:hAnsi="仿宋" w:hint="eastAsia"/>
              </w:rPr>
              <w:t>中国当代餐饮市场</w:t>
            </w:r>
          </w:p>
        </w:tc>
        <w:tc>
          <w:tcPr>
            <w:tcW w:w="5528"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t>（1）了解中国烹饪的起源、发展和昌盛；</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 xml:space="preserve">（2）能说出中国烹饪的要素和作用； </w:t>
            </w:r>
          </w:p>
          <w:p w:rsidR="005B6130" w:rsidRDefault="006D4078">
            <w:pPr>
              <w:adjustRightInd w:val="0"/>
              <w:snapToGrid w:val="0"/>
              <w:spacing w:line="276" w:lineRule="auto"/>
              <w:rPr>
                <w:rFonts w:ascii="仿宋" w:eastAsia="仿宋" w:hAnsi="仿宋"/>
              </w:rPr>
            </w:pPr>
            <w:r>
              <w:rPr>
                <w:rFonts w:ascii="仿宋" w:eastAsia="仿宋" w:hAnsi="仿宋" w:hint="eastAsia"/>
              </w:rPr>
              <w:t xml:space="preserve">（3）能说出中国烹饪的民族文化特质； </w:t>
            </w:r>
          </w:p>
          <w:p w:rsidR="005B6130" w:rsidRDefault="006D4078">
            <w:pPr>
              <w:adjustRightInd w:val="0"/>
              <w:snapToGrid w:val="0"/>
              <w:spacing w:line="276" w:lineRule="auto"/>
              <w:rPr>
                <w:rFonts w:ascii="仿宋" w:eastAsia="仿宋" w:hAnsi="仿宋"/>
              </w:rPr>
            </w:pPr>
            <w:r>
              <w:rPr>
                <w:rFonts w:ascii="仿宋" w:eastAsia="仿宋" w:hAnsi="仿宋" w:hint="eastAsia"/>
              </w:rPr>
              <w:t>（4）能说出中国烹饪的传统技术规范；</w:t>
            </w:r>
          </w:p>
          <w:p w:rsidR="005B6130" w:rsidRDefault="006D4078">
            <w:pPr>
              <w:adjustRightInd w:val="0"/>
              <w:snapToGrid w:val="0"/>
              <w:spacing w:line="276" w:lineRule="auto"/>
              <w:rPr>
                <w:rFonts w:ascii="仿宋" w:eastAsia="仿宋" w:hAnsi="仿宋"/>
              </w:rPr>
            </w:pPr>
            <w:r>
              <w:rPr>
                <w:rFonts w:ascii="仿宋" w:eastAsia="仿宋" w:hAnsi="仿宋" w:hint="eastAsia"/>
              </w:rPr>
              <w:t>（5）能说出中国烹饪工艺的现代化技术；</w:t>
            </w:r>
          </w:p>
          <w:p w:rsidR="005B6130" w:rsidRDefault="006D4078">
            <w:pPr>
              <w:adjustRightInd w:val="0"/>
              <w:snapToGrid w:val="0"/>
              <w:spacing w:line="276" w:lineRule="auto"/>
              <w:rPr>
                <w:rFonts w:ascii="仿宋" w:eastAsia="仿宋" w:hAnsi="仿宋"/>
              </w:rPr>
            </w:pPr>
            <w:r>
              <w:rPr>
                <w:rFonts w:ascii="仿宋" w:eastAsia="仿宋" w:hAnsi="仿宋" w:hint="eastAsia"/>
              </w:rPr>
              <w:t>（6）能说出中国菜品的属性与命名方法；</w:t>
            </w:r>
          </w:p>
          <w:p w:rsidR="005B6130" w:rsidRDefault="006D4078">
            <w:pPr>
              <w:adjustRightInd w:val="0"/>
              <w:snapToGrid w:val="0"/>
              <w:spacing w:line="276" w:lineRule="auto"/>
              <w:rPr>
                <w:rFonts w:ascii="仿宋" w:eastAsia="仿宋" w:hAnsi="仿宋"/>
              </w:rPr>
            </w:pPr>
            <w:r>
              <w:rPr>
                <w:rFonts w:ascii="仿宋" w:eastAsia="仿宋" w:hAnsi="仿宋" w:hint="eastAsia"/>
              </w:rPr>
              <w:t>（7）掌握中国菜品的构成；</w:t>
            </w:r>
          </w:p>
          <w:p w:rsidR="005B6130" w:rsidRDefault="006D4078">
            <w:pPr>
              <w:adjustRightInd w:val="0"/>
              <w:snapToGrid w:val="0"/>
              <w:spacing w:line="276" w:lineRule="auto"/>
              <w:rPr>
                <w:rFonts w:ascii="仿宋" w:eastAsia="仿宋" w:hAnsi="仿宋"/>
              </w:rPr>
            </w:pPr>
            <w:r>
              <w:rPr>
                <w:rFonts w:ascii="仿宋" w:eastAsia="仿宋" w:hAnsi="仿宋" w:hint="eastAsia"/>
              </w:rPr>
              <w:t>（8）能说出筵宴的特征和类别；</w:t>
            </w:r>
          </w:p>
          <w:p w:rsidR="005B6130" w:rsidRDefault="006D4078">
            <w:pPr>
              <w:adjustRightInd w:val="0"/>
              <w:snapToGrid w:val="0"/>
              <w:spacing w:line="276" w:lineRule="auto"/>
              <w:rPr>
                <w:rFonts w:ascii="仿宋" w:eastAsia="仿宋" w:hAnsi="仿宋"/>
              </w:rPr>
            </w:pPr>
            <w:r>
              <w:rPr>
                <w:rFonts w:ascii="仿宋" w:eastAsia="仿宋" w:hAnsi="仿宋" w:hint="eastAsia"/>
              </w:rPr>
              <w:t>（9）能说出筵宴设计的原则与要求；</w:t>
            </w:r>
          </w:p>
          <w:p w:rsidR="005B6130" w:rsidRDefault="006D4078">
            <w:pPr>
              <w:adjustRightInd w:val="0"/>
              <w:snapToGrid w:val="0"/>
              <w:spacing w:line="276" w:lineRule="auto"/>
              <w:rPr>
                <w:rFonts w:ascii="仿宋" w:eastAsia="仿宋" w:hAnsi="仿宋"/>
              </w:rPr>
            </w:pPr>
            <w:r>
              <w:rPr>
                <w:rFonts w:ascii="仿宋" w:eastAsia="仿宋" w:hAnsi="仿宋" w:hint="eastAsia"/>
              </w:rPr>
              <w:t>（10）掌握中菜、中点的主要流派；</w:t>
            </w:r>
          </w:p>
          <w:p w:rsidR="005B6130" w:rsidRDefault="006D4078">
            <w:pPr>
              <w:adjustRightInd w:val="0"/>
              <w:snapToGrid w:val="0"/>
              <w:spacing w:line="276" w:lineRule="auto"/>
              <w:rPr>
                <w:rFonts w:ascii="仿宋" w:eastAsia="仿宋" w:hAnsi="仿宋"/>
              </w:rPr>
            </w:pPr>
            <w:r>
              <w:rPr>
                <w:rFonts w:ascii="仿宋" w:eastAsia="仿宋" w:hAnsi="仿宋" w:hint="eastAsia"/>
              </w:rPr>
              <w:t>（11）了解饮食民俗的概述；</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 xml:space="preserve">（12）能说出中国当代餐饮市场的格局 </w:t>
            </w:r>
          </w:p>
        </w:tc>
      </w:tr>
      <w:tr w:rsidR="005B6130">
        <w:trPr>
          <w:trHeight w:val="144"/>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烹饪基础</w:t>
            </w:r>
          </w:p>
        </w:tc>
        <w:tc>
          <w:tcPr>
            <w:tcW w:w="2439"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t>（1）原料切配技术；</w:t>
            </w:r>
          </w:p>
          <w:p w:rsidR="005B6130" w:rsidRDefault="006D4078">
            <w:pPr>
              <w:adjustRightInd w:val="0"/>
              <w:snapToGrid w:val="0"/>
              <w:spacing w:line="276" w:lineRule="auto"/>
              <w:rPr>
                <w:rFonts w:ascii="仿宋" w:eastAsia="仿宋" w:hAnsi="仿宋"/>
              </w:rPr>
            </w:pPr>
            <w:r>
              <w:rPr>
                <w:rFonts w:ascii="仿宋" w:eastAsia="仿宋" w:hAnsi="仿宋" w:hint="eastAsia"/>
              </w:rPr>
              <w:t>（2）鲜活烹饪原料的初步加工；</w:t>
            </w:r>
          </w:p>
          <w:p w:rsidR="005B6130" w:rsidRDefault="006D4078">
            <w:pPr>
              <w:adjustRightInd w:val="0"/>
              <w:snapToGrid w:val="0"/>
              <w:spacing w:line="276" w:lineRule="auto"/>
              <w:rPr>
                <w:rFonts w:ascii="仿宋" w:eastAsia="仿宋" w:hAnsi="仿宋"/>
              </w:rPr>
            </w:pPr>
            <w:r>
              <w:rPr>
                <w:rFonts w:ascii="仿宋" w:eastAsia="仿宋" w:hAnsi="仿宋" w:hint="eastAsia"/>
              </w:rPr>
              <w:t>（3）分档及整料去骨；</w:t>
            </w:r>
          </w:p>
          <w:p w:rsidR="005B6130" w:rsidRDefault="006D4078">
            <w:pPr>
              <w:adjustRightInd w:val="0"/>
              <w:snapToGrid w:val="0"/>
              <w:spacing w:line="276" w:lineRule="auto"/>
              <w:rPr>
                <w:rFonts w:ascii="仿宋" w:eastAsia="仿宋" w:hAnsi="仿宋"/>
              </w:rPr>
            </w:pPr>
            <w:r>
              <w:rPr>
                <w:rFonts w:ascii="仿宋" w:eastAsia="仿宋" w:hAnsi="仿宋" w:hint="eastAsia"/>
              </w:rPr>
              <w:t>（4）干货原料初步加工；</w:t>
            </w:r>
          </w:p>
          <w:p w:rsidR="005B6130" w:rsidRDefault="006D4078">
            <w:pPr>
              <w:adjustRightInd w:val="0"/>
              <w:snapToGrid w:val="0"/>
              <w:spacing w:line="276" w:lineRule="auto"/>
              <w:rPr>
                <w:rFonts w:ascii="仿宋" w:eastAsia="仿宋" w:hAnsi="仿宋"/>
              </w:rPr>
            </w:pPr>
            <w:r>
              <w:rPr>
                <w:rFonts w:ascii="仿宋" w:eastAsia="仿宋" w:hAnsi="仿宋" w:hint="eastAsia"/>
              </w:rPr>
              <w:t>（5）热菜的配菜；</w:t>
            </w:r>
          </w:p>
          <w:p w:rsidR="005B6130" w:rsidRDefault="006D4078">
            <w:pPr>
              <w:adjustRightInd w:val="0"/>
              <w:snapToGrid w:val="0"/>
              <w:spacing w:line="276" w:lineRule="auto"/>
              <w:rPr>
                <w:rFonts w:ascii="仿宋" w:eastAsia="仿宋" w:hAnsi="仿宋"/>
              </w:rPr>
            </w:pPr>
            <w:r>
              <w:rPr>
                <w:rFonts w:ascii="仿宋" w:eastAsia="仿宋" w:hAnsi="仿宋" w:hint="eastAsia"/>
              </w:rPr>
              <w:t>（6）勺功基础；</w:t>
            </w:r>
          </w:p>
          <w:p w:rsidR="005B6130" w:rsidRDefault="006D4078">
            <w:pPr>
              <w:adjustRightInd w:val="0"/>
              <w:snapToGrid w:val="0"/>
              <w:spacing w:line="276" w:lineRule="auto"/>
              <w:rPr>
                <w:rFonts w:ascii="仿宋" w:eastAsia="仿宋" w:hAnsi="仿宋"/>
              </w:rPr>
            </w:pPr>
            <w:r>
              <w:rPr>
                <w:rFonts w:ascii="仿宋" w:eastAsia="仿宋" w:hAnsi="仿宋" w:hint="eastAsia"/>
              </w:rPr>
              <w:t>（7）基础菜肴制作；</w:t>
            </w:r>
          </w:p>
          <w:p w:rsidR="005B6130" w:rsidRDefault="006D4078">
            <w:pPr>
              <w:adjustRightInd w:val="0"/>
              <w:snapToGrid w:val="0"/>
              <w:spacing w:line="276" w:lineRule="auto"/>
              <w:rPr>
                <w:rFonts w:ascii="仿宋" w:eastAsia="仿宋" w:hAnsi="仿宋"/>
              </w:rPr>
            </w:pPr>
            <w:r>
              <w:rPr>
                <w:rFonts w:ascii="仿宋" w:eastAsia="仿宋" w:hAnsi="仿宋" w:hint="eastAsia"/>
              </w:rPr>
              <w:t>（8）基础面点制作</w:t>
            </w:r>
          </w:p>
        </w:tc>
        <w:tc>
          <w:tcPr>
            <w:tcW w:w="5528"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t>（1）掌握刀工必备的工具及使用保养方法；</w:t>
            </w:r>
          </w:p>
          <w:p w:rsidR="005B6130" w:rsidRDefault="006D4078">
            <w:pPr>
              <w:adjustRightInd w:val="0"/>
              <w:snapToGrid w:val="0"/>
              <w:spacing w:line="276" w:lineRule="auto"/>
              <w:rPr>
                <w:rFonts w:ascii="仿宋" w:eastAsia="仿宋" w:hAnsi="仿宋"/>
              </w:rPr>
            </w:pPr>
            <w:r>
              <w:rPr>
                <w:rFonts w:ascii="仿宋" w:eastAsia="仿宋" w:hAnsi="仿宋" w:hint="eastAsia"/>
              </w:rPr>
              <w:t>（2）能掌握烹饪刀法的操作方法、技术要领和应用：直刀法、平刀法、斜刀法、剞刀法和其他刀法等；</w:t>
            </w:r>
          </w:p>
          <w:p w:rsidR="005B6130" w:rsidRDefault="006D4078">
            <w:pPr>
              <w:adjustRightInd w:val="0"/>
              <w:snapToGrid w:val="0"/>
              <w:spacing w:line="276" w:lineRule="auto"/>
              <w:rPr>
                <w:rFonts w:ascii="仿宋" w:eastAsia="仿宋" w:hAnsi="仿宋"/>
              </w:rPr>
            </w:pPr>
            <w:r>
              <w:rPr>
                <w:rFonts w:ascii="仿宋" w:eastAsia="仿宋" w:hAnsi="仿宋" w:hint="eastAsia"/>
              </w:rPr>
              <w:t>（3）能掌握原料基本成型刀法的应用，如：块、片、条、丝、丁、粒、末、段、茸泥、球等成型方法、规格要求及应用；</w:t>
            </w:r>
          </w:p>
          <w:p w:rsidR="005B6130" w:rsidRDefault="006D4078">
            <w:pPr>
              <w:adjustRightInd w:val="0"/>
              <w:snapToGrid w:val="0"/>
              <w:spacing w:line="276" w:lineRule="auto"/>
              <w:rPr>
                <w:rFonts w:ascii="仿宋" w:eastAsia="仿宋" w:hAnsi="仿宋"/>
              </w:rPr>
            </w:pPr>
            <w:r>
              <w:rPr>
                <w:rFonts w:ascii="仿宋" w:eastAsia="仿宋" w:hAnsi="仿宋" w:hint="eastAsia"/>
              </w:rPr>
              <w:t>（4）能掌握原料美化成型刀法的应用，如：麦穗形、菊花形、荔枝形、蓑衣形、梳子形、锯齿形、柳叶形、松鼠形、麻花形等花刀的成型方法、规格要求及应用；</w:t>
            </w:r>
          </w:p>
          <w:p w:rsidR="005B6130" w:rsidRDefault="006D4078">
            <w:pPr>
              <w:adjustRightInd w:val="0"/>
              <w:snapToGrid w:val="0"/>
              <w:spacing w:line="276" w:lineRule="auto"/>
              <w:rPr>
                <w:rFonts w:ascii="仿宋" w:eastAsia="仿宋" w:hAnsi="仿宋"/>
              </w:rPr>
            </w:pPr>
            <w:r>
              <w:rPr>
                <w:rFonts w:ascii="仿宋" w:eastAsia="仿宋" w:hAnsi="仿宋" w:hint="eastAsia"/>
              </w:rPr>
              <w:t>（5）能说出鲜活原料初步加工的基本原则和基本要求；</w:t>
            </w:r>
          </w:p>
          <w:p w:rsidR="005B6130" w:rsidRDefault="006D4078">
            <w:pPr>
              <w:adjustRightInd w:val="0"/>
              <w:snapToGrid w:val="0"/>
              <w:spacing w:line="276" w:lineRule="auto"/>
              <w:rPr>
                <w:rFonts w:ascii="仿宋" w:eastAsia="仿宋" w:hAnsi="仿宋"/>
              </w:rPr>
            </w:pPr>
            <w:r>
              <w:rPr>
                <w:rFonts w:ascii="仿宋" w:eastAsia="仿宋" w:hAnsi="仿宋" w:hint="eastAsia"/>
              </w:rPr>
              <w:t>（6）熟练掌握鲜活原料的宰杀、摘剔、刮剥、去蒂、煺毛、拆卸、洗涤等加工方法及操作要领；</w:t>
            </w:r>
          </w:p>
          <w:p w:rsidR="005B6130" w:rsidRDefault="006D4078">
            <w:pPr>
              <w:adjustRightInd w:val="0"/>
              <w:snapToGrid w:val="0"/>
              <w:spacing w:line="276" w:lineRule="auto"/>
              <w:rPr>
                <w:rFonts w:ascii="仿宋" w:eastAsia="仿宋" w:hAnsi="仿宋"/>
              </w:rPr>
            </w:pPr>
            <w:r>
              <w:rPr>
                <w:rFonts w:ascii="仿宋" w:eastAsia="仿宋" w:hAnsi="仿宋" w:hint="eastAsia"/>
              </w:rPr>
              <w:t>（7）能说出肉原料的结构、不同部位原料的特点和用途；</w:t>
            </w:r>
          </w:p>
          <w:p w:rsidR="005B6130" w:rsidRDefault="006D4078">
            <w:pPr>
              <w:adjustRightInd w:val="0"/>
              <w:snapToGrid w:val="0"/>
              <w:spacing w:line="276" w:lineRule="auto"/>
              <w:rPr>
                <w:rFonts w:ascii="仿宋" w:eastAsia="仿宋" w:hAnsi="仿宋"/>
              </w:rPr>
            </w:pPr>
            <w:r>
              <w:rPr>
                <w:rFonts w:ascii="仿宋" w:eastAsia="仿宋" w:hAnsi="仿宋" w:hint="eastAsia"/>
              </w:rPr>
              <w:t>（8）能说出干货原料涨发的概念、方法和要求；</w:t>
            </w:r>
          </w:p>
          <w:p w:rsidR="005B6130" w:rsidRDefault="006D4078">
            <w:pPr>
              <w:adjustRightInd w:val="0"/>
              <w:snapToGrid w:val="0"/>
              <w:spacing w:line="276" w:lineRule="auto"/>
              <w:rPr>
                <w:rFonts w:ascii="仿宋" w:eastAsia="仿宋" w:hAnsi="仿宋"/>
              </w:rPr>
            </w:pPr>
            <w:r>
              <w:rPr>
                <w:rFonts w:ascii="仿宋" w:eastAsia="仿宋" w:hAnsi="仿宋" w:hint="eastAsia"/>
              </w:rPr>
              <w:lastRenderedPageBreak/>
              <w:t>（9）掌握干货原料涨发的基本原理和常见干货原料涨发的步骤；</w:t>
            </w:r>
          </w:p>
          <w:p w:rsidR="005B6130" w:rsidRDefault="006D4078">
            <w:pPr>
              <w:adjustRightInd w:val="0"/>
              <w:snapToGrid w:val="0"/>
              <w:spacing w:line="276" w:lineRule="auto"/>
              <w:rPr>
                <w:rFonts w:ascii="仿宋" w:eastAsia="仿宋" w:hAnsi="仿宋"/>
              </w:rPr>
            </w:pPr>
            <w:r>
              <w:rPr>
                <w:rFonts w:ascii="仿宋" w:eastAsia="仿宋" w:hAnsi="仿宋" w:hint="eastAsia"/>
              </w:rPr>
              <w:t>（10）能选择正确的涨发方法，对常见干货原料进行涨发；</w:t>
            </w:r>
          </w:p>
          <w:p w:rsidR="005B6130" w:rsidRDefault="006D4078">
            <w:pPr>
              <w:adjustRightInd w:val="0"/>
              <w:snapToGrid w:val="0"/>
              <w:spacing w:line="276" w:lineRule="auto"/>
              <w:rPr>
                <w:rFonts w:ascii="仿宋" w:eastAsia="仿宋" w:hAnsi="仿宋"/>
              </w:rPr>
            </w:pPr>
            <w:r>
              <w:rPr>
                <w:rFonts w:ascii="仿宋" w:eastAsia="仿宋" w:hAnsi="仿宋" w:hint="eastAsia"/>
              </w:rPr>
              <w:t>（11）能说出热菜配菜的重要性和基本要求；</w:t>
            </w:r>
          </w:p>
          <w:p w:rsidR="005B6130" w:rsidRDefault="006D4078">
            <w:pPr>
              <w:adjustRightInd w:val="0"/>
              <w:snapToGrid w:val="0"/>
              <w:spacing w:line="276" w:lineRule="auto"/>
              <w:rPr>
                <w:rFonts w:ascii="仿宋" w:eastAsia="仿宋" w:hAnsi="仿宋"/>
              </w:rPr>
            </w:pPr>
            <w:r>
              <w:rPr>
                <w:rFonts w:ascii="仿宋" w:eastAsia="仿宋" w:hAnsi="仿宋" w:hint="eastAsia"/>
              </w:rPr>
              <w:t>（12）掌握热菜配菜的原则和基本方法；</w:t>
            </w:r>
          </w:p>
          <w:p w:rsidR="005B6130" w:rsidRDefault="006D4078">
            <w:pPr>
              <w:adjustRightInd w:val="0"/>
              <w:snapToGrid w:val="0"/>
              <w:spacing w:line="276" w:lineRule="auto"/>
              <w:rPr>
                <w:rFonts w:ascii="仿宋" w:eastAsia="仿宋" w:hAnsi="仿宋"/>
              </w:rPr>
            </w:pPr>
            <w:r>
              <w:rPr>
                <w:rFonts w:ascii="仿宋" w:eastAsia="仿宋" w:hAnsi="仿宋" w:hint="eastAsia"/>
              </w:rPr>
              <w:t>（13）能根据营养要求对烹饪原料进行科学配菜；</w:t>
            </w:r>
          </w:p>
          <w:p w:rsidR="005B6130" w:rsidRDefault="006D4078">
            <w:pPr>
              <w:adjustRightInd w:val="0"/>
              <w:snapToGrid w:val="0"/>
              <w:spacing w:line="276" w:lineRule="auto"/>
              <w:rPr>
                <w:rFonts w:ascii="仿宋" w:eastAsia="仿宋" w:hAnsi="仿宋"/>
              </w:rPr>
            </w:pPr>
            <w:r>
              <w:rPr>
                <w:rFonts w:ascii="仿宋" w:eastAsia="仿宋" w:hAnsi="仿宋" w:hint="eastAsia"/>
              </w:rPr>
              <w:t>（14）掌握菜肴命名的方法和要求；</w:t>
            </w:r>
          </w:p>
          <w:p w:rsidR="005B6130" w:rsidRDefault="006D4078">
            <w:pPr>
              <w:adjustRightInd w:val="0"/>
              <w:snapToGrid w:val="0"/>
              <w:spacing w:line="276" w:lineRule="auto"/>
              <w:rPr>
                <w:rFonts w:ascii="仿宋" w:eastAsia="仿宋" w:hAnsi="仿宋"/>
              </w:rPr>
            </w:pPr>
            <w:r>
              <w:rPr>
                <w:rFonts w:ascii="仿宋" w:eastAsia="仿宋" w:hAnsi="仿宋" w:hint="eastAsia"/>
              </w:rPr>
              <w:t>（15）掌握筵席配菜的类型及基本要求；</w:t>
            </w:r>
          </w:p>
          <w:p w:rsidR="005B6130" w:rsidRDefault="006D4078">
            <w:pPr>
              <w:adjustRightInd w:val="0"/>
              <w:snapToGrid w:val="0"/>
              <w:spacing w:line="276" w:lineRule="auto"/>
              <w:rPr>
                <w:rFonts w:ascii="仿宋" w:eastAsia="仿宋" w:hAnsi="仿宋"/>
              </w:rPr>
            </w:pPr>
            <w:r>
              <w:rPr>
                <w:rFonts w:ascii="仿宋" w:eastAsia="仿宋" w:hAnsi="仿宋" w:hint="eastAsia"/>
              </w:rPr>
              <w:t>（16）掌握勺功技术，能熟练运用大翻、小翻技法；</w:t>
            </w:r>
          </w:p>
          <w:p w:rsidR="005B6130" w:rsidRDefault="006D4078">
            <w:pPr>
              <w:adjustRightInd w:val="0"/>
              <w:snapToGrid w:val="0"/>
              <w:spacing w:line="276" w:lineRule="auto"/>
              <w:rPr>
                <w:rFonts w:ascii="仿宋" w:eastAsia="仿宋" w:hAnsi="仿宋"/>
              </w:rPr>
            </w:pPr>
            <w:r>
              <w:rPr>
                <w:rFonts w:ascii="仿宋" w:eastAsia="仿宋" w:hAnsi="仿宋" w:hint="eastAsia"/>
              </w:rPr>
              <w:t>（17）能熟练运用常见烹饪技法技法；</w:t>
            </w:r>
          </w:p>
          <w:p w:rsidR="005B6130" w:rsidRDefault="006D4078">
            <w:pPr>
              <w:adjustRightInd w:val="0"/>
              <w:snapToGrid w:val="0"/>
              <w:spacing w:line="276" w:lineRule="auto"/>
              <w:rPr>
                <w:rFonts w:ascii="仿宋" w:eastAsia="仿宋" w:hAnsi="仿宋"/>
              </w:rPr>
            </w:pPr>
            <w:r>
              <w:rPr>
                <w:rFonts w:ascii="仿宋" w:eastAsia="仿宋" w:hAnsi="仿宋" w:hint="eastAsia"/>
              </w:rPr>
              <w:t>（18）能根据不同菜品特点，熟练运用相应烹调技法制作基础菜肴；</w:t>
            </w:r>
          </w:p>
          <w:p w:rsidR="005B6130" w:rsidRDefault="006D4078">
            <w:pPr>
              <w:adjustRightInd w:val="0"/>
              <w:snapToGrid w:val="0"/>
              <w:spacing w:line="276" w:lineRule="auto"/>
              <w:rPr>
                <w:rFonts w:ascii="仿宋" w:eastAsia="仿宋" w:hAnsi="仿宋"/>
              </w:rPr>
            </w:pPr>
            <w:r>
              <w:rPr>
                <w:rFonts w:ascii="仿宋" w:eastAsia="仿宋" w:hAnsi="仿宋" w:hint="eastAsia"/>
              </w:rPr>
              <w:t>（19）能制作基础面点品种</w:t>
            </w:r>
          </w:p>
        </w:tc>
      </w:tr>
      <w:tr w:rsidR="005B6130">
        <w:trPr>
          <w:trHeight w:val="288"/>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lastRenderedPageBreak/>
              <w:t>烹饪原料知识</w:t>
            </w:r>
          </w:p>
        </w:tc>
        <w:tc>
          <w:tcPr>
            <w:tcW w:w="2439" w:type="dxa"/>
            <w:tcBorders>
              <w:top w:val="single" w:sz="4" w:space="0" w:color="auto"/>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（1）烹饪原料基础知识；</w:t>
            </w:r>
          </w:p>
          <w:p w:rsidR="005B6130" w:rsidRDefault="006D4078">
            <w:pPr>
              <w:spacing w:line="276" w:lineRule="auto"/>
              <w:rPr>
                <w:rFonts w:ascii="仿宋" w:eastAsia="仿宋" w:hAnsi="仿宋"/>
              </w:rPr>
            </w:pPr>
            <w:r>
              <w:rPr>
                <w:rFonts w:ascii="仿宋" w:eastAsia="仿宋" w:hAnsi="仿宋" w:hint="eastAsia"/>
              </w:rPr>
              <w:t>（2）各类原料基础知识，原料的检验、贮存和保管方法；</w:t>
            </w:r>
          </w:p>
          <w:p w:rsidR="005B6130" w:rsidRDefault="006D4078">
            <w:pPr>
              <w:spacing w:line="276" w:lineRule="auto"/>
              <w:rPr>
                <w:rFonts w:ascii="仿宋" w:eastAsia="仿宋" w:hAnsi="仿宋"/>
              </w:rPr>
            </w:pPr>
            <w:r>
              <w:rPr>
                <w:rFonts w:ascii="仿宋" w:eastAsia="仿宋" w:hAnsi="仿宋" w:hint="eastAsia"/>
              </w:rPr>
              <w:t>（3）动物保护常识</w:t>
            </w:r>
          </w:p>
        </w:tc>
        <w:tc>
          <w:tcPr>
            <w:tcW w:w="5528"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t xml:space="preserve">（1）能说出烹饪原料的概念、质量要求及原料选择的目的和原则； </w:t>
            </w:r>
          </w:p>
          <w:p w:rsidR="005B6130" w:rsidRDefault="006D4078">
            <w:pPr>
              <w:adjustRightInd w:val="0"/>
              <w:snapToGrid w:val="0"/>
              <w:spacing w:line="276" w:lineRule="auto"/>
              <w:rPr>
                <w:rFonts w:ascii="仿宋" w:eastAsia="仿宋" w:hAnsi="仿宋"/>
              </w:rPr>
            </w:pPr>
            <w:r>
              <w:rPr>
                <w:rFonts w:ascii="仿宋" w:eastAsia="仿宋" w:hAnsi="仿宋" w:hint="eastAsia"/>
              </w:rPr>
              <w:t xml:space="preserve">（2）能说出烹饪原料的化学成分、品质鉴别的依据和标准； </w:t>
            </w:r>
          </w:p>
          <w:p w:rsidR="005B6130" w:rsidRDefault="006D4078">
            <w:pPr>
              <w:spacing w:line="276" w:lineRule="auto"/>
              <w:rPr>
                <w:rFonts w:ascii="仿宋" w:eastAsia="仿宋" w:hAnsi="仿宋"/>
              </w:rPr>
            </w:pPr>
            <w:r>
              <w:rPr>
                <w:rFonts w:ascii="仿宋" w:eastAsia="仿宋" w:hAnsi="仿宋" w:hint="eastAsia"/>
              </w:rPr>
              <w:t>（3）掌握烹饪原料的分类、品质鉴别方法、原料在储存保管中的质量变化、影响原料质量变化的因素和原料的保管方法；</w:t>
            </w:r>
          </w:p>
          <w:p w:rsidR="005B6130" w:rsidRDefault="006D4078">
            <w:pPr>
              <w:adjustRightInd w:val="0"/>
              <w:snapToGrid w:val="0"/>
              <w:spacing w:line="276" w:lineRule="auto"/>
              <w:rPr>
                <w:rFonts w:ascii="仿宋" w:eastAsia="仿宋" w:hAnsi="仿宋"/>
              </w:rPr>
            </w:pPr>
            <w:r>
              <w:rPr>
                <w:rFonts w:ascii="仿宋" w:eastAsia="仿宋" w:hAnsi="仿宋" w:hint="eastAsia"/>
              </w:rPr>
              <w:t>（4）能认识常用谷物类原料及谷物制品，了解谷物类原料品种的名称、组织结构、化学成分、产地、产季和上市季节；</w:t>
            </w:r>
          </w:p>
          <w:p w:rsidR="005B6130" w:rsidRDefault="006D4078">
            <w:pPr>
              <w:adjustRightInd w:val="0"/>
              <w:snapToGrid w:val="0"/>
              <w:spacing w:line="276" w:lineRule="auto"/>
              <w:rPr>
                <w:rFonts w:ascii="仿宋" w:eastAsia="仿宋" w:hAnsi="仿宋"/>
              </w:rPr>
            </w:pPr>
            <w:r>
              <w:rPr>
                <w:rFonts w:ascii="仿宋" w:eastAsia="仿宋" w:hAnsi="仿宋" w:hint="eastAsia"/>
              </w:rPr>
              <w:t>（5）能认识常用蔬菜类原料，了解蔬菜类原料的名称、化学成分、产地、产季和品质要求；</w:t>
            </w:r>
          </w:p>
          <w:p w:rsidR="005B6130" w:rsidRDefault="006D4078">
            <w:pPr>
              <w:adjustRightInd w:val="0"/>
              <w:snapToGrid w:val="0"/>
              <w:spacing w:line="276" w:lineRule="auto"/>
              <w:rPr>
                <w:rFonts w:ascii="仿宋" w:eastAsia="仿宋" w:hAnsi="仿宋"/>
              </w:rPr>
            </w:pPr>
            <w:r>
              <w:rPr>
                <w:rFonts w:ascii="仿宋" w:eastAsia="仿宋" w:hAnsi="仿宋" w:hint="eastAsia"/>
              </w:rPr>
              <w:t>（6）能认识常用畜禽类原料，了解常用畜禽类原料及畜禽肉制品的名称、组织结构、化学成分、产地和产季；</w:t>
            </w:r>
          </w:p>
          <w:p w:rsidR="005B6130" w:rsidRDefault="006D4078">
            <w:pPr>
              <w:adjustRightInd w:val="0"/>
              <w:snapToGrid w:val="0"/>
              <w:spacing w:line="276" w:lineRule="auto"/>
              <w:ind w:left="20"/>
              <w:rPr>
                <w:rFonts w:ascii="仿宋" w:eastAsia="仿宋" w:hAnsi="仿宋"/>
              </w:rPr>
            </w:pPr>
            <w:r>
              <w:rPr>
                <w:rFonts w:ascii="仿宋" w:eastAsia="仿宋" w:hAnsi="仿宋" w:hint="eastAsia"/>
              </w:rPr>
              <w:t>（7）能认识常用水产品类原料，了解常用水产品类原料品种的名称、产地、产季及品质要求；</w:t>
            </w:r>
          </w:p>
          <w:p w:rsidR="005B6130" w:rsidRDefault="006D4078">
            <w:pPr>
              <w:adjustRightInd w:val="0"/>
              <w:snapToGrid w:val="0"/>
              <w:spacing w:line="276" w:lineRule="auto"/>
              <w:rPr>
                <w:rFonts w:ascii="仿宋" w:eastAsia="仿宋" w:hAnsi="仿宋"/>
              </w:rPr>
            </w:pPr>
            <w:r>
              <w:rPr>
                <w:rFonts w:ascii="仿宋" w:eastAsia="仿宋" w:hAnsi="仿宋" w:hint="eastAsia"/>
              </w:rPr>
              <w:t>（8）能说出干货制品类原料的概念、产地、产季、化学成分和品质特点；</w:t>
            </w:r>
          </w:p>
          <w:p w:rsidR="005B6130" w:rsidRDefault="006D4078">
            <w:pPr>
              <w:adjustRightInd w:val="0"/>
              <w:snapToGrid w:val="0"/>
              <w:spacing w:line="276" w:lineRule="auto"/>
              <w:rPr>
                <w:rFonts w:ascii="仿宋" w:eastAsia="仿宋" w:hAnsi="仿宋"/>
              </w:rPr>
            </w:pPr>
            <w:r>
              <w:rPr>
                <w:rFonts w:ascii="仿宋" w:eastAsia="仿宋" w:hAnsi="仿宋" w:hint="eastAsia"/>
              </w:rPr>
              <w:t>（9）能说出菌藻类原料的概念和化学成分，理解菌藻类原料的结构、种类、产地、产季、营养成分和选料原则与品质鉴别；</w:t>
            </w:r>
          </w:p>
          <w:p w:rsidR="005B6130" w:rsidRDefault="006D4078">
            <w:pPr>
              <w:adjustRightInd w:val="0"/>
              <w:snapToGrid w:val="0"/>
              <w:spacing w:line="276" w:lineRule="auto"/>
              <w:rPr>
                <w:rFonts w:ascii="仿宋" w:eastAsia="仿宋" w:hAnsi="仿宋"/>
              </w:rPr>
            </w:pPr>
            <w:r>
              <w:rPr>
                <w:rFonts w:ascii="仿宋" w:eastAsia="仿宋" w:hAnsi="仿宋" w:hint="eastAsia"/>
              </w:rPr>
              <w:t>（10）了解国家动物保护的相关法律法规</w:t>
            </w:r>
          </w:p>
        </w:tc>
      </w:tr>
      <w:tr w:rsidR="005B6130">
        <w:trPr>
          <w:trHeight w:val="276"/>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烹饪营养基础</w:t>
            </w:r>
          </w:p>
        </w:tc>
        <w:tc>
          <w:tcPr>
            <w:tcW w:w="2439" w:type="dxa"/>
            <w:tcBorders>
              <w:top w:val="single" w:sz="4" w:space="0" w:color="auto"/>
              <w:left w:val="nil"/>
              <w:bottom w:val="single" w:sz="4" w:space="0" w:color="auto"/>
              <w:right w:val="single" w:sz="4" w:space="0" w:color="auto"/>
            </w:tcBorders>
            <w:vAlign w:val="center"/>
          </w:tcPr>
          <w:p w:rsidR="005B6130" w:rsidRDefault="006D4078">
            <w:pPr>
              <w:numPr>
                <w:ilvl w:val="0"/>
                <w:numId w:val="8"/>
              </w:numPr>
              <w:autoSpaceDE w:val="0"/>
              <w:autoSpaceDN w:val="0"/>
              <w:adjustRightInd w:val="0"/>
              <w:snapToGrid w:val="0"/>
              <w:spacing w:line="276" w:lineRule="auto"/>
              <w:ind w:right="-107"/>
              <w:rPr>
                <w:rFonts w:ascii="仿宋" w:eastAsia="仿宋" w:hAnsi="仿宋"/>
              </w:rPr>
            </w:pPr>
            <w:r>
              <w:rPr>
                <w:rFonts w:ascii="仿宋" w:eastAsia="仿宋" w:hAnsi="仿宋" w:hint="eastAsia"/>
              </w:rPr>
              <w:t>营养基础知识；</w:t>
            </w:r>
          </w:p>
          <w:p w:rsidR="005B6130" w:rsidRDefault="006D4078">
            <w:pPr>
              <w:numPr>
                <w:ilvl w:val="0"/>
                <w:numId w:val="8"/>
              </w:numPr>
              <w:autoSpaceDE w:val="0"/>
              <w:autoSpaceDN w:val="0"/>
              <w:adjustRightInd w:val="0"/>
              <w:snapToGrid w:val="0"/>
              <w:spacing w:line="276" w:lineRule="auto"/>
              <w:ind w:right="-107"/>
              <w:rPr>
                <w:rFonts w:ascii="仿宋" w:eastAsia="仿宋" w:hAnsi="仿宋"/>
              </w:rPr>
            </w:pPr>
            <w:r>
              <w:rPr>
                <w:rFonts w:ascii="仿宋" w:eastAsia="仿宋" w:hAnsi="仿宋" w:hint="eastAsia"/>
              </w:rPr>
              <w:t>烹饪原料的营养价值；</w:t>
            </w:r>
          </w:p>
          <w:p w:rsidR="005B6130" w:rsidRDefault="006D4078">
            <w:pPr>
              <w:numPr>
                <w:ilvl w:val="0"/>
                <w:numId w:val="8"/>
              </w:numPr>
              <w:autoSpaceDE w:val="0"/>
              <w:autoSpaceDN w:val="0"/>
              <w:adjustRightInd w:val="0"/>
              <w:snapToGrid w:val="0"/>
              <w:spacing w:line="276" w:lineRule="auto"/>
              <w:ind w:right="-107"/>
              <w:rPr>
                <w:rFonts w:ascii="仿宋" w:eastAsia="仿宋" w:hAnsi="仿宋"/>
              </w:rPr>
            </w:pPr>
            <w:r>
              <w:rPr>
                <w:rFonts w:ascii="仿宋" w:eastAsia="仿宋" w:hAnsi="仿宋" w:hint="eastAsia"/>
              </w:rPr>
              <w:t>合理烹饪与平衡膳食</w:t>
            </w:r>
          </w:p>
        </w:tc>
        <w:tc>
          <w:tcPr>
            <w:tcW w:w="5528"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t>（1）能掌握糖类、脂类、蛋白质、维生素、无机盐、水等六大营养素的种类、性质、生理功用及食物来源；</w:t>
            </w:r>
          </w:p>
          <w:p w:rsidR="005B6130" w:rsidRDefault="006D4078">
            <w:pPr>
              <w:adjustRightInd w:val="0"/>
              <w:snapToGrid w:val="0"/>
              <w:spacing w:line="276" w:lineRule="auto"/>
              <w:rPr>
                <w:rFonts w:ascii="仿宋" w:eastAsia="仿宋" w:hAnsi="仿宋"/>
              </w:rPr>
            </w:pPr>
            <w:r>
              <w:rPr>
                <w:rFonts w:ascii="仿宋" w:eastAsia="仿宋" w:hAnsi="仿宋" w:hint="eastAsia"/>
              </w:rPr>
              <w:t>（2）能说出六大营养素之间的关系；</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（3）能掌握热量计算方法；</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（4）能说出食物的消化与吸收的相关知识；</w:t>
            </w:r>
          </w:p>
          <w:p w:rsidR="005B6130" w:rsidRDefault="006D4078">
            <w:pPr>
              <w:adjustRightInd w:val="0"/>
              <w:snapToGrid w:val="0"/>
              <w:spacing w:line="276" w:lineRule="auto"/>
              <w:rPr>
                <w:rFonts w:ascii="仿宋" w:eastAsia="仿宋" w:hAnsi="仿宋"/>
              </w:rPr>
            </w:pPr>
            <w:r>
              <w:rPr>
                <w:rFonts w:ascii="仿宋" w:eastAsia="仿宋" w:hAnsi="仿宋" w:hint="eastAsia"/>
              </w:rPr>
              <w:t>（5）能说出烹饪原料的分类、营养成分及特点；</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 xml:space="preserve">（6）能掌握主要烹饪原料的营养价值； </w:t>
            </w:r>
          </w:p>
          <w:p w:rsidR="005B6130" w:rsidRDefault="006D4078">
            <w:pPr>
              <w:adjustRightInd w:val="0"/>
              <w:snapToGrid w:val="0"/>
              <w:spacing w:line="276" w:lineRule="auto"/>
              <w:rPr>
                <w:rFonts w:ascii="仿宋" w:eastAsia="仿宋" w:hAnsi="仿宋"/>
              </w:rPr>
            </w:pPr>
            <w:r>
              <w:rPr>
                <w:rFonts w:ascii="仿宋" w:eastAsia="仿宋" w:hAnsi="仿宋" w:hint="eastAsia"/>
              </w:rPr>
              <w:t>（7）能说出合理烹饪、平衡膳食的目的及意义；</w:t>
            </w:r>
          </w:p>
          <w:p w:rsidR="005B6130" w:rsidRDefault="006D4078">
            <w:pPr>
              <w:adjustRightInd w:val="0"/>
              <w:snapToGrid w:val="0"/>
              <w:spacing w:line="276" w:lineRule="auto"/>
              <w:rPr>
                <w:rFonts w:ascii="仿宋" w:eastAsia="仿宋" w:hAnsi="仿宋"/>
              </w:rPr>
            </w:pPr>
            <w:r>
              <w:rPr>
                <w:rFonts w:ascii="仿宋" w:eastAsia="仿宋" w:hAnsi="仿宋" w:hint="eastAsia"/>
              </w:rPr>
              <w:t>（8）能说出合理烹饪与平衡膳食的概念；</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（9）能掌握合理烹调与加工的目的与方法；</w:t>
            </w:r>
          </w:p>
          <w:p w:rsidR="005B6130" w:rsidRDefault="006D4078">
            <w:pPr>
              <w:adjustRightInd w:val="0"/>
              <w:snapToGrid w:val="0"/>
              <w:spacing w:line="276" w:lineRule="auto"/>
              <w:rPr>
                <w:rFonts w:ascii="仿宋" w:eastAsia="仿宋" w:hAnsi="仿宋"/>
              </w:rPr>
            </w:pPr>
            <w:r>
              <w:rPr>
                <w:rFonts w:ascii="仿宋" w:eastAsia="仿宋" w:hAnsi="仿宋" w:hint="eastAsia"/>
              </w:rPr>
              <w:lastRenderedPageBreak/>
              <w:t>（10）能说出几种人群的膳食特点；</w:t>
            </w:r>
          </w:p>
          <w:p w:rsidR="005B6130" w:rsidRDefault="006D4078">
            <w:pPr>
              <w:adjustRightInd w:val="0"/>
              <w:snapToGrid w:val="0"/>
              <w:spacing w:line="276" w:lineRule="auto"/>
              <w:rPr>
                <w:rFonts w:ascii="仿宋" w:eastAsia="仿宋" w:hAnsi="仿宋"/>
              </w:rPr>
            </w:pPr>
            <w:r>
              <w:rPr>
                <w:rFonts w:ascii="仿宋" w:eastAsia="仿宋" w:hAnsi="仿宋" w:hint="eastAsia"/>
              </w:rPr>
              <w:t>（11）能说出不同国家的膳食营养结构特点</w:t>
            </w:r>
          </w:p>
        </w:tc>
      </w:tr>
      <w:tr w:rsidR="005B6130">
        <w:trPr>
          <w:trHeight w:val="264"/>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lastRenderedPageBreak/>
              <w:t>现代餐饮管理</w:t>
            </w:r>
          </w:p>
        </w:tc>
        <w:tc>
          <w:tcPr>
            <w:tcW w:w="2439"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t>（1）现代餐饮经营管理基础知识；</w:t>
            </w:r>
          </w:p>
          <w:p w:rsidR="005B6130" w:rsidRDefault="006D4078">
            <w:pPr>
              <w:adjustRightInd w:val="0"/>
              <w:snapToGrid w:val="0"/>
              <w:spacing w:line="276" w:lineRule="auto"/>
              <w:rPr>
                <w:rFonts w:ascii="仿宋" w:eastAsia="仿宋" w:hAnsi="仿宋"/>
              </w:rPr>
            </w:pPr>
            <w:r>
              <w:rPr>
                <w:rFonts w:ascii="仿宋" w:eastAsia="仿宋" w:hAnsi="仿宋" w:hint="eastAsia"/>
              </w:rPr>
              <w:t>（2）厨政管理；</w:t>
            </w:r>
          </w:p>
          <w:p w:rsidR="005B6130" w:rsidRDefault="006D4078">
            <w:pPr>
              <w:adjustRightInd w:val="0"/>
              <w:snapToGrid w:val="0"/>
              <w:spacing w:line="276" w:lineRule="auto"/>
              <w:rPr>
                <w:rFonts w:ascii="仿宋" w:eastAsia="仿宋" w:hAnsi="仿宋"/>
              </w:rPr>
            </w:pPr>
            <w:r>
              <w:rPr>
                <w:rFonts w:ascii="仿宋" w:eastAsia="仿宋" w:hAnsi="仿宋" w:hint="eastAsia"/>
              </w:rPr>
              <w:t>（3）餐饮产品的全面质量管理；</w:t>
            </w:r>
          </w:p>
          <w:p w:rsidR="005B6130" w:rsidRDefault="006D4078">
            <w:pPr>
              <w:adjustRightInd w:val="0"/>
              <w:snapToGrid w:val="0"/>
              <w:spacing w:line="276" w:lineRule="auto"/>
              <w:rPr>
                <w:rFonts w:ascii="仿宋" w:eastAsia="仿宋" w:hAnsi="仿宋"/>
              </w:rPr>
            </w:pPr>
            <w:r>
              <w:rPr>
                <w:rFonts w:ascii="仿宋" w:eastAsia="仿宋" w:hAnsi="仿宋" w:hint="eastAsia"/>
              </w:rPr>
              <w:t>（4）餐饮成本控制与核算；</w:t>
            </w:r>
          </w:p>
          <w:p w:rsidR="005B6130" w:rsidRDefault="006D4078">
            <w:pPr>
              <w:adjustRightInd w:val="0"/>
              <w:snapToGrid w:val="0"/>
              <w:spacing w:line="276" w:lineRule="auto"/>
              <w:rPr>
                <w:rFonts w:ascii="仿宋" w:eastAsia="仿宋" w:hAnsi="仿宋"/>
              </w:rPr>
            </w:pPr>
            <w:r>
              <w:rPr>
                <w:rFonts w:ascii="仿宋" w:eastAsia="仿宋" w:hAnsi="仿宋" w:hint="eastAsia"/>
              </w:rPr>
              <w:t>（5）餐饮销售管理；</w:t>
            </w:r>
          </w:p>
          <w:p w:rsidR="005B6130" w:rsidRDefault="006D4078">
            <w:pPr>
              <w:adjustRightInd w:val="0"/>
              <w:snapToGrid w:val="0"/>
              <w:spacing w:line="276" w:lineRule="auto"/>
              <w:rPr>
                <w:rFonts w:ascii="仿宋" w:eastAsia="仿宋" w:hAnsi="仿宋"/>
              </w:rPr>
            </w:pPr>
            <w:r>
              <w:rPr>
                <w:rFonts w:ascii="仿宋" w:eastAsia="仿宋" w:hAnsi="仿宋" w:hint="eastAsia"/>
              </w:rPr>
              <w:t>（6）餐饮服务管理</w:t>
            </w:r>
          </w:p>
        </w:tc>
        <w:tc>
          <w:tcPr>
            <w:tcW w:w="5528"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t>（1）了解现代餐饮经营管理的含义和内容；</w:t>
            </w:r>
          </w:p>
          <w:p w:rsidR="005B6130" w:rsidRDefault="006D4078">
            <w:pPr>
              <w:spacing w:line="276" w:lineRule="auto"/>
              <w:rPr>
                <w:rFonts w:ascii="仿宋" w:eastAsia="仿宋" w:hAnsi="仿宋"/>
              </w:rPr>
            </w:pPr>
            <w:r>
              <w:rPr>
                <w:rFonts w:ascii="仿宋" w:eastAsia="仿宋" w:hAnsi="仿宋" w:hint="eastAsia"/>
              </w:rPr>
              <w:t>（2）能说出现代餐饮经营管理的发展趋势；</w:t>
            </w:r>
          </w:p>
          <w:p w:rsidR="005B6130" w:rsidRDefault="006D4078">
            <w:pPr>
              <w:spacing w:line="276" w:lineRule="auto"/>
              <w:rPr>
                <w:rFonts w:ascii="仿宋" w:eastAsia="仿宋" w:hAnsi="仿宋"/>
              </w:rPr>
            </w:pPr>
            <w:r>
              <w:rPr>
                <w:rFonts w:ascii="仿宋" w:eastAsia="仿宋" w:hAnsi="仿宋" w:hint="eastAsia"/>
              </w:rPr>
              <w:t>（3）能掌握厨务管理基础知识；</w:t>
            </w:r>
          </w:p>
          <w:p w:rsidR="005B6130" w:rsidRDefault="006D4078">
            <w:pPr>
              <w:spacing w:line="276" w:lineRule="auto"/>
              <w:rPr>
                <w:rFonts w:ascii="仿宋" w:eastAsia="仿宋" w:hAnsi="仿宋"/>
              </w:rPr>
            </w:pPr>
            <w:r>
              <w:rPr>
                <w:rFonts w:ascii="仿宋" w:eastAsia="仿宋" w:hAnsi="仿宋" w:hint="eastAsia"/>
              </w:rPr>
              <w:t>（4）能掌握厨务设备及用具管理；</w:t>
            </w:r>
          </w:p>
          <w:p w:rsidR="005B6130" w:rsidRDefault="006D4078">
            <w:pPr>
              <w:spacing w:line="276" w:lineRule="auto"/>
              <w:rPr>
                <w:rFonts w:ascii="仿宋" w:eastAsia="仿宋" w:hAnsi="仿宋"/>
              </w:rPr>
            </w:pPr>
            <w:r>
              <w:rPr>
                <w:rFonts w:ascii="仿宋" w:eastAsia="仿宋" w:hAnsi="仿宋" w:hint="eastAsia"/>
              </w:rPr>
              <w:t>（5）能掌握餐饮产品的生产质量管理；</w:t>
            </w:r>
          </w:p>
          <w:p w:rsidR="005B6130" w:rsidRDefault="006D4078">
            <w:pPr>
              <w:spacing w:line="276" w:lineRule="auto"/>
              <w:rPr>
                <w:rFonts w:ascii="仿宋" w:eastAsia="仿宋" w:hAnsi="仿宋"/>
              </w:rPr>
            </w:pPr>
            <w:r>
              <w:rPr>
                <w:rFonts w:ascii="仿宋" w:eastAsia="仿宋" w:hAnsi="仿宋" w:hint="eastAsia"/>
              </w:rPr>
              <w:t>（6）能掌握餐饮成本控制基础知识；</w:t>
            </w:r>
          </w:p>
          <w:p w:rsidR="005B6130" w:rsidRDefault="006D4078">
            <w:pPr>
              <w:spacing w:line="276" w:lineRule="auto"/>
              <w:rPr>
                <w:rFonts w:ascii="仿宋" w:eastAsia="仿宋" w:hAnsi="仿宋"/>
              </w:rPr>
            </w:pPr>
            <w:r>
              <w:rPr>
                <w:rFonts w:ascii="仿宋" w:eastAsia="仿宋" w:hAnsi="仿宋" w:hint="eastAsia"/>
              </w:rPr>
              <w:t>（7）能掌握菜点产品销售价格的核算；</w:t>
            </w:r>
          </w:p>
          <w:p w:rsidR="005B6130" w:rsidRDefault="006D4078">
            <w:pPr>
              <w:spacing w:line="276" w:lineRule="auto"/>
              <w:rPr>
                <w:rFonts w:ascii="仿宋" w:eastAsia="仿宋" w:hAnsi="仿宋"/>
              </w:rPr>
            </w:pPr>
            <w:r>
              <w:rPr>
                <w:rFonts w:ascii="仿宋" w:eastAsia="仿宋" w:hAnsi="仿宋" w:hint="eastAsia"/>
              </w:rPr>
              <w:t>（8）会筵席菜肴的配置与成本核算；</w:t>
            </w:r>
          </w:p>
          <w:p w:rsidR="005B6130" w:rsidRDefault="006D4078">
            <w:pPr>
              <w:spacing w:line="276" w:lineRule="auto"/>
              <w:rPr>
                <w:rFonts w:ascii="仿宋" w:eastAsia="仿宋" w:hAnsi="仿宋"/>
              </w:rPr>
            </w:pPr>
            <w:r>
              <w:rPr>
                <w:rFonts w:ascii="仿宋" w:eastAsia="仿宋" w:hAnsi="仿宋" w:hint="eastAsia"/>
              </w:rPr>
              <w:t>（9）能掌握餐饮服务质量的控制</w:t>
            </w:r>
          </w:p>
        </w:tc>
      </w:tr>
      <w:tr w:rsidR="005B6130">
        <w:trPr>
          <w:trHeight w:val="264"/>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食品安全知识</w:t>
            </w:r>
          </w:p>
        </w:tc>
        <w:tc>
          <w:tcPr>
            <w:tcW w:w="2439" w:type="dxa"/>
            <w:tcBorders>
              <w:top w:val="single" w:sz="4" w:space="0" w:color="auto"/>
              <w:left w:val="nil"/>
              <w:bottom w:val="single" w:sz="4" w:space="0" w:color="auto"/>
              <w:right w:val="single" w:sz="4" w:space="0" w:color="auto"/>
            </w:tcBorders>
            <w:vAlign w:val="center"/>
          </w:tcPr>
          <w:p w:rsidR="005B6130" w:rsidRDefault="006D4078">
            <w:pPr>
              <w:numPr>
                <w:ilvl w:val="0"/>
                <w:numId w:val="9"/>
              </w:numPr>
              <w:autoSpaceDE w:val="0"/>
              <w:autoSpaceDN w:val="0"/>
              <w:adjustRightInd w:val="0"/>
              <w:snapToGrid w:val="0"/>
              <w:spacing w:line="276" w:lineRule="auto"/>
              <w:rPr>
                <w:rFonts w:ascii="仿宋" w:eastAsia="仿宋" w:hAnsi="仿宋"/>
              </w:rPr>
            </w:pPr>
            <w:r>
              <w:rPr>
                <w:rFonts w:ascii="仿宋" w:eastAsia="仿宋" w:hAnsi="仿宋" w:hint="eastAsia"/>
              </w:rPr>
              <w:t>食品安全基础知识；</w:t>
            </w:r>
          </w:p>
          <w:p w:rsidR="005B6130" w:rsidRDefault="006D4078">
            <w:pPr>
              <w:numPr>
                <w:ilvl w:val="0"/>
                <w:numId w:val="9"/>
              </w:numPr>
              <w:autoSpaceDE w:val="0"/>
              <w:autoSpaceDN w:val="0"/>
              <w:adjustRightInd w:val="0"/>
              <w:snapToGrid w:val="0"/>
              <w:spacing w:line="276" w:lineRule="auto"/>
              <w:rPr>
                <w:rFonts w:ascii="仿宋" w:eastAsia="仿宋" w:hAnsi="仿宋"/>
              </w:rPr>
            </w:pPr>
            <w:r>
              <w:rPr>
                <w:rFonts w:ascii="仿宋" w:eastAsia="仿宋" w:hAnsi="仿宋" w:hint="eastAsia"/>
              </w:rPr>
              <w:t>各类烹饪原料的安全鉴定；</w:t>
            </w:r>
          </w:p>
          <w:p w:rsidR="005B6130" w:rsidRDefault="006D4078">
            <w:pPr>
              <w:numPr>
                <w:ilvl w:val="0"/>
                <w:numId w:val="9"/>
              </w:numPr>
              <w:autoSpaceDE w:val="0"/>
              <w:autoSpaceDN w:val="0"/>
              <w:adjustRightInd w:val="0"/>
              <w:snapToGrid w:val="0"/>
              <w:spacing w:line="276" w:lineRule="auto"/>
              <w:rPr>
                <w:rFonts w:ascii="仿宋" w:eastAsia="仿宋" w:hAnsi="仿宋"/>
              </w:rPr>
            </w:pPr>
            <w:r>
              <w:rPr>
                <w:rFonts w:ascii="仿宋" w:eastAsia="仿宋" w:hAnsi="仿宋" w:hint="eastAsia"/>
              </w:rPr>
              <w:t>预防食物中毒及常见饮食疾病；</w:t>
            </w:r>
          </w:p>
          <w:p w:rsidR="005B6130" w:rsidRDefault="006D4078">
            <w:pPr>
              <w:numPr>
                <w:ilvl w:val="0"/>
                <w:numId w:val="9"/>
              </w:numPr>
              <w:autoSpaceDE w:val="0"/>
              <w:autoSpaceDN w:val="0"/>
              <w:adjustRightInd w:val="0"/>
              <w:snapToGrid w:val="0"/>
              <w:spacing w:line="276" w:lineRule="auto"/>
              <w:rPr>
                <w:rFonts w:ascii="仿宋" w:eastAsia="仿宋" w:hAnsi="仿宋"/>
              </w:rPr>
            </w:pPr>
            <w:r>
              <w:rPr>
                <w:rFonts w:ascii="仿宋" w:eastAsia="仿宋" w:hAnsi="仿宋" w:hint="eastAsia"/>
              </w:rPr>
              <w:t>食品安全管理；</w:t>
            </w:r>
          </w:p>
          <w:p w:rsidR="005B6130" w:rsidRDefault="006D4078">
            <w:pPr>
              <w:numPr>
                <w:ilvl w:val="0"/>
                <w:numId w:val="9"/>
              </w:numPr>
              <w:autoSpaceDE w:val="0"/>
              <w:autoSpaceDN w:val="0"/>
              <w:adjustRightInd w:val="0"/>
              <w:snapToGrid w:val="0"/>
              <w:spacing w:line="276" w:lineRule="auto"/>
              <w:rPr>
                <w:rFonts w:ascii="仿宋" w:eastAsia="仿宋" w:hAnsi="仿宋"/>
              </w:rPr>
            </w:pPr>
            <w:r>
              <w:rPr>
                <w:rFonts w:ascii="仿宋" w:eastAsia="仿宋" w:hAnsi="仿宋" w:hint="eastAsia"/>
              </w:rPr>
              <w:t>食品安全规范操作</w:t>
            </w:r>
          </w:p>
        </w:tc>
        <w:tc>
          <w:tcPr>
            <w:tcW w:w="5528"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t>（1）能说出食品安全的基本要求；</w:t>
            </w:r>
          </w:p>
          <w:p w:rsidR="005B6130" w:rsidRDefault="006D4078">
            <w:pPr>
              <w:adjustRightInd w:val="0"/>
              <w:snapToGrid w:val="0"/>
              <w:spacing w:line="276" w:lineRule="auto"/>
              <w:rPr>
                <w:rFonts w:ascii="仿宋" w:eastAsia="仿宋" w:hAnsi="仿宋"/>
              </w:rPr>
            </w:pPr>
            <w:r>
              <w:rPr>
                <w:rFonts w:ascii="仿宋" w:eastAsia="仿宋" w:hAnsi="仿宋" w:hint="eastAsia"/>
              </w:rPr>
              <w:t>（2）能掌握食品污染变质的各种原因及预防措施；</w:t>
            </w:r>
          </w:p>
          <w:p w:rsidR="005B6130" w:rsidRDefault="006D4078">
            <w:pPr>
              <w:adjustRightInd w:val="0"/>
              <w:snapToGrid w:val="0"/>
              <w:spacing w:line="276" w:lineRule="auto"/>
              <w:rPr>
                <w:rFonts w:ascii="仿宋" w:eastAsia="仿宋" w:hAnsi="仿宋"/>
              </w:rPr>
            </w:pPr>
            <w:r>
              <w:rPr>
                <w:rFonts w:ascii="仿宋" w:eastAsia="仿宋" w:hAnsi="仿宋" w:hint="eastAsia"/>
              </w:rPr>
              <w:t>（3）能说出食品的保鲜和保藏的方法；</w:t>
            </w:r>
          </w:p>
          <w:p w:rsidR="005B6130" w:rsidRDefault="006D4078">
            <w:pPr>
              <w:adjustRightInd w:val="0"/>
              <w:snapToGrid w:val="0"/>
              <w:spacing w:line="276" w:lineRule="auto"/>
              <w:rPr>
                <w:rFonts w:ascii="仿宋" w:eastAsia="仿宋" w:hAnsi="仿宋"/>
              </w:rPr>
            </w:pPr>
            <w:r>
              <w:rPr>
                <w:rFonts w:ascii="仿宋" w:eastAsia="仿宋" w:hAnsi="仿宋" w:hint="eastAsia"/>
              </w:rPr>
              <w:t>（4）能说出食品添加剂的定义、种类及使用原则；；</w:t>
            </w:r>
          </w:p>
          <w:p w:rsidR="005B6130" w:rsidRDefault="006D4078">
            <w:pPr>
              <w:adjustRightInd w:val="0"/>
              <w:snapToGrid w:val="0"/>
              <w:spacing w:line="276" w:lineRule="auto"/>
              <w:rPr>
                <w:rFonts w:ascii="仿宋" w:eastAsia="仿宋" w:hAnsi="仿宋"/>
              </w:rPr>
            </w:pPr>
            <w:r>
              <w:rPr>
                <w:rFonts w:ascii="仿宋" w:eastAsia="仿宋" w:hAnsi="仿宋" w:hint="eastAsia"/>
              </w:rPr>
              <w:t>（5）能掌握主要烹饪原料的安全基本标准；</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（6）能掌握防止烹饪原料腐败变质的主要方法；</w:t>
            </w:r>
          </w:p>
          <w:p w:rsidR="005B6130" w:rsidRDefault="006D4078">
            <w:pPr>
              <w:adjustRightInd w:val="0"/>
              <w:snapToGrid w:val="0"/>
              <w:spacing w:line="276" w:lineRule="auto"/>
              <w:rPr>
                <w:rFonts w:ascii="仿宋" w:eastAsia="仿宋" w:hAnsi="仿宋"/>
              </w:rPr>
            </w:pPr>
            <w:r>
              <w:rPr>
                <w:rFonts w:ascii="仿宋" w:eastAsia="仿宋" w:hAnsi="仿宋" w:hint="eastAsia"/>
              </w:rPr>
              <w:t>（7）能说出常见饮食疾病；</w:t>
            </w:r>
          </w:p>
          <w:p w:rsidR="005B6130" w:rsidRDefault="006D4078">
            <w:pPr>
              <w:adjustRightInd w:val="0"/>
              <w:snapToGrid w:val="0"/>
              <w:spacing w:line="276" w:lineRule="auto"/>
              <w:rPr>
                <w:rFonts w:ascii="仿宋" w:eastAsia="仿宋" w:hAnsi="仿宋"/>
              </w:rPr>
            </w:pPr>
            <w:r>
              <w:rPr>
                <w:rFonts w:ascii="仿宋" w:eastAsia="仿宋" w:hAnsi="仿宋" w:hint="eastAsia"/>
              </w:rPr>
              <w:t>（8）能掌握食物中毒的一般知识；</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（9）能掌握食物中毒及常见饮食疾病的预防方法；</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 xml:space="preserve">（10）了解《中华人民共和国食品卫生安全法》及其他与食品安全的相关法律法规的基本内容，在实践中严格遵照执行； </w:t>
            </w:r>
          </w:p>
          <w:p w:rsidR="005B6130" w:rsidRDefault="006D4078">
            <w:pPr>
              <w:adjustRightInd w:val="0"/>
              <w:snapToGrid w:val="0"/>
              <w:spacing w:line="276" w:lineRule="auto"/>
              <w:rPr>
                <w:rFonts w:ascii="仿宋" w:eastAsia="仿宋" w:hAnsi="仿宋"/>
              </w:rPr>
            </w:pPr>
            <w:r>
              <w:rPr>
                <w:rFonts w:ascii="仿宋" w:eastAsia="仿宋" w:hAnsi="仿宋" w:hint="eastAsia"/>
              </w:rPr>
              <w:t>（11）能说出饮食卫生的重要意义；</w:t>
            </w:r>
          </w:p>
          <w:p w:rsidR="005B6130" w:rsidRDefault="006D4078">
            <w:pPr>
              <w:adjustRightInd w:val="0"/>
              <w:snapToGrid w:val="0"/>
              <w:spacing w:line="276" w:lineRule="auto"/>
              <w:rPr>
                <w:rFonts w:ascii="仿宋" w:eastAsia="仿宋" w:hAnsi="仿宋"/>
              </w:rPr>
            </w:pPr>
            <w:r>
              <w:rPr>
                <w:rFonts w:ascii="仿宋" w:eastAsia="仿宋" w:hAnsi="仿宋" w:hint="eastAsia"/>
              </w:rPr>
              <w:t>（12）能掌握餐饮企业的卫生要求；</w:t>
            </w:r>
          </w:p>
          <w:p w:rsidR="005B6130" w:rsidRDefault="006D4078">
            <w:pPr>
              <w:adjustRightInd w:val="0"/>
              <w:snapToGrid w:val="0"/>
              <w:spacing w:line="276" w:lineRule="auto"/>
              <w:rPr>
                <w:rFonts w:ascii="仿宋" w:eastAsia="仿宋" w:hAnsi="仿宋"/>
              </w:rPr>
            </w:pPr>
            <w:r>
              <w:rPr>
                <w:rFonts w:ascii="仿宋" w:eastAsia="仿宋" w:hAnsi="仿宋" w:hint="eastAsia"/>
              </w:rPr>
              <w:t>（13）能掌握餐饮从业人员职业道德；</w:t>
            </w:r>
          </w:p>
          <w:p w:rsidR="005B6130" w:rsidRDefault="006D4078">
            <w:pPr>
              <w:adjustRightInd w:val="0"/>
              <w:snapToGrid w:val="0"/>
              <w:spacing w:line="276" w:lineRule="auto"/>
              <w:rPr>
                <w:rFonts w:ascii="仿宋" w:eastAsia="仿宋" w:hAnsi="仿宋"/>
              </w:rPr>
            </w:pPr>
            <w:r>
              <w:rPr>
                <w:rFonts w:ascii="仿宋" w:eastAsia="仿宋" w:hAnsi="仿宋" w:hint="eastAsia"/>
              </w:rPr>
              <w:t>（14）能掌握食品储存、运输、销售过程的卫生要求</w:t>
            </w:r>
          </w:p>
        </w:tc>
      </w:tr>
      <w:tr w:rsidR="005B6130">
        <w:trPr>
          <w:trHeight w:val="252"/>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烹饪工艺美术</w:t>
            </w:r>
          </w:p>
        </w:tc>
        <w:tc>
          <w:tcPr>
            <w:tcW w:w="2439"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（1）烹饪工艺美术概述；</w:t>
            </w:r>
          </w:p>
          <w:p w:rsidR="005B6130" w:rsidRDefault="006D4078">
            <w:pPr>
              <w:adjustRightInd w:val="0"/>
              <w:snapToGrid w:val="0"/>
              <w:spacing w:line="276" w:lineRule="auto"/>
              <w:rPr>
                <w:rFonts w:ascii="仿宋" w:eastAsia="仿宋" w:hAnsi="仿宋"/>
              </w:rPr>
            </w:pPr>
            <w:r>
              <w:rPr>
                <w:rFonts w:ascii="仿宋" w:eastAsia="仿宋" w:hAnsi="仿宋" w:hint="eastAsia"/>
                <w:kern w:val="0"/>
              </w:rPr>
              <w:t>（2）色彩基础；</w:t>
            </w:r>
          </w:p>
          <w:p w:rsidR="005B6130" w:rsidRDefault="006D4078">
            <w:pPr>
              <w:adjustRightInd w:val="0"/>
              <w:snapToGrid w:val="0"/>
              <w:spacing w:line="276" w:lineRule="auto"/>
              <w:rPr>
                <w:rFonts w:ascii="仿宋" w:eastAsia="仿宋" w:hAnsi="仿宋"/>
              </w:rPr>
            </w:pPr>
            <w:r>
              <w:rPr>
                <w:rFonts w:ascii="仿宋" w:eastAsia="仿宋" w:hAnsi="仿宋" w:hint="eastAsia"/>
                <w:kern w:val="0"/>
              </w:rPr>
              <w:t>（3）烹饪造型图案；</w:t>
            </w:r>
          </w:p>
          <w:p w:rsidR="005B6130" w:rsidRDefault="006D4078">
            <w:pPr>
              <w:adjustRightInd w:val="0"/>
              <w:snapToGrid w:val="0"/>
              <w:spacing w:line="276" w:lineRule="auto"/>
              <w:rPr>
                <w:rFonts w:ascii="仿宋" w:eastAsia="仿宋" w:hAnsi="仿宋"/>
              </w:rPr>
            </w:pPr>
            <w:r>
              <w:rPr>
                <w:rFonts w:ascii="仿宋" w:eastAsia="仿宋" w:hAnsi="仿宋" w:hint="eastAsia"/>
                <w:kern w:val="0"/>
              </w:rPr>
              <w:t>（4）烹饪图案形式美法则；</w:t>
            </w:r>
          </w:p>
          <w:p w:rsidR="005B6130" w:rsidRDefault="006D4078">
            <w:pPr>
              <w:adjustRightInd w:val="0"/>
              <w:snapToGrid w:val="0"/>
              <w:spacing w:line="276" w:lineRule="auto"/>
              <w:rPr>
                <w:rFonts w:ascii="仿宋" w:eastAsia="仿宋" w:hAnsi="仿宋"/>
              </w:rPr>
            </w:pPr>
            <w:r>
              <w:rPr>
                <w:rFonts w:ascii="仿宋" w:eastAsia="仿宋" w:hAnsi="仿宋" w:hint="eastAsia"/>
                <w:kern w:val="0"/>
              </w:rPr>
              <w:t>（5）烹饪菜点的造型与拼摆；</w:t>
            </w:r>
          </w:p>
          <w:p w:rsidR="005B6130" w:rsidRDefault="006D4078">
            <w:pPr>
              <w:adjustRightInd w:val="0"/>
              <w:snapToGrid w:val="0"/>
              <w:spacing w:line="276" w:lineRule="auto"/>
              <w:rPr>
                <w:rFonts w:ascii="仿宋" w:eastAsia="仿宋" w:hAnsi="仿宋"/>
              </w:rPr>
            </w:pPr>
            <w:r>
              <w:rPr>
                <w:rFonts w:ascii="仿宋" w:eastAsia="仿宋" w:hAnsi="仿宋" w:hint="eastAsia"/>
                <w:kern w:val="0"/>
              </w:rPr>
              <w:t>（6）烹饪综合造型艺术</w:t>
            </w:r>
          </w:p>
        </w:tc>
        <w:tc>
          <w:tcPr>
            <w:tcW w:w="5528"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（1）</w:t>
            </w:r>
            <w:r>
              <w:rPr>
                <w:rFonts w:ascii="仿宋" w:eastAsia="仿宋" w:hAnsi="仿宋" w:hint="eastAsia"/>
              </w:rPr>
              <w:t>能说出</w:t>
            </w:r>
            <w:r>
              <w:rPr>
                <w:rFonts w:ascii="仿宋" w:eastAsia="仿宋" w:hAnsi="仿宋" w:hint="eastAsia"/>
                <w:kern w:val="0"/>
              </w:rPr>
              <w:t>烹饪工艺美术的起源和发展；</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（2）</w:t>
            </w:r>
            <w:r>
              <w:rPr>
                <w:rFonts w:ascii="仿宋" w:eastAsia="仿宋" w:hAnsi="仿宋" w:hint="eastAsia"/>
              </w:rPr>
              <w:t>能说出</w:t>
            </w:r>
            <w:r>
              <w:rPr>
                <w:rFonts w:ascii="仿宋" w:eastAsia="仿宋" w:hAnsi="仿宋" w:hint="eastAsia"/>
                <w:kern w:val="0"/>
              </w:rPr>
              <w:t>烹饪工艺美术的含义和特点；</w:t>
            </w:r>
          </w:p>
          <w:p w:rsidR="005B6130" w:rsidRDefault="006D4078">
            <w:pPr>
              <w:adjustRightInd w:val="0"/>
              <w:snapToGrid w:val="0"/>
              <w:spacing w:line="276" w:lineRule="auto"/>
              <w:rPr>
                <w:rFonts w:ascii="仿宋" w:eastAsia="仿宋" w:hAnsi="仿宋"/>
              </w:rPr>
            </w:pPr>
            <w:r>
              <w:rPr>
                <w:rFonts w:ascii="仿宋" w:eastAsia="仿宋" w:hAnsi="仿宋" w:hint="eastAsia"/>
                <w:kern w:val="0"/>
              </w:rPr>
              <w:t>（3）能掌握色彩的基本知识；</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（4）</w:t>
            </w:r>
            <w:r>
              <w:rPr>
                <w:rFonts w:ascii="仿宋" w:eastAsia="仿宋" w:hAnsi="仿宋" w:hint="eastAsia"/>
              </w:rPr>
              <w:t>能说出</w:t>
            </w:r>
            <w:r>
              <w:rPr>
                <w:rFonts w:ascii="仿宋" w:eastAsia="仿宋" w:hAnsi="仿宋" w:hint="eastAsia"/>
                <w:kern w:val="0"/>
              </w:rPr>
              <w:t>色彩的情感和象征意义；</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（5）</w:t>
            </w:r>
            <w:r>
              <w:rPr>
                <w:rFonts w:ascii="仿宋" w:eastAsia="仿宋" w:hAnsi="仿宋" w:hint="eastAsia"/>
              </w:rPr>
              <w:t>能说出</w:t>
            </w:r>
            <w:r>
              <w:rPr>
                <w:rFonts w:ascii="仿宋" w:eastAsia="仿宋" w:hAnsi="仿宋" w:hint="eastAsia"/>
                <w:kern w:val="0"/>
              </w:rPr>
              <w:t>菜肴的色彩联想的一般规律；</w:t>
            </w:r>
          </w:p>
          <w:p w:rsidR="005B6130" w:rsidRDefault="006D4078">
            <w:pPr>
              <w:adjustRightInd w:val="0"/>
              <w:snapToGrid w:val="0"/>
              <w:spacing w:line="276" w:lineRule="auto"/>
              <w:rPr>
                <w:rFonts w:ascii="仿宋" w:eastAsia="仿宋" w:hAnsi="仿宋"/>
              </w:rPr>
            </w:pPr>
            <w:r>
              <w:rPr>
                <w:rFonts w:ascii="仿宋" w:eastAsia="仿宋" w:hAnsi="仿宋" w:hint="eastAsia"/>
                <w:kern w:val="0"/>
              </w:rPr>
              <w:t>（6）能掌握菜肴的色调处理的基本原则；</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（7）能掌握烹饪图案的类型方法；</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（8）能掌握烹饪图案的基本形式；</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（9）</w:t>
            </w:r>
            <w:r>
              <w:rPr>
                <w:rFonts w:ascii="仿宋" w:eastAsia="仿宋" w:hAnsi="仿宋" w:hint="eastAsia"/>
              </w:rPr>
              <w:t>能说出</w:t>
            </w:r>
            <w:r>
              <w:rPr>
                <w:rFonts w:ascii="仿宋" w:eastAsia="仿宋" w:hAnsi="仿宋" w:hint="eastAsia"/>
                <w:kern w:val="0"/>
              </w:rPr>
              <w:t>烹饪图案的平面构成的种类；</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（10）</w:t>
            </w:r>
            <w:r>
              <w:rPr>
                <w:rFonts w:ascii="仿宋" w:eastAsia="仿宋" w:hAnsi="仿宋" w:hint="eastAsia"/>
              </w:rPr>
              <w:t>能说出</w:t>
            </w:r>
            <w:r>
              <w:rPr>
                <w:rFonts w:ascii="仿宋" w:eastAsia="仿宋" w:hAnsi="仿宋" w:hint="eastAsia"/>
                <w:kern w:val="0"/>
              </w:rPr>
              <w:t>烹饪图案形式美法则中的法则；</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（11）能掌握冷菜造型与拼摆工艺；</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（12）能掌握热菜造型与装盘工艺；</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（13）能</w:t>
            </w:r>
            <w:r>
              <w:rPr>
                <w:rFonts w:ascii="仿宋" w:eastAsia="仿宋" w:hAnsi="仿宋" w:hint="eastAsia"/>
              </w:rPr>
              <w:t>掌握简单</w:t>
            </w:r>
            <w:r>
              <w:rPr>
                <w:rFonts w:ascii="仿宋" w:eastAsia="仿宋" w:hAnsi="仿宋" w:hint="eastAsia"/>
                <w:kern w:val="0"/>
              </w:rPr>
              <w:t>食品雕刻造型技术；</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（14）能掌握围边装饰工艺；</w:t>
            </w:r>
          </w:p>
          <w:p w:rsidR="005B6130" w:rsidRDefault="006D4078">
            <w:pPr>
              <w:adjustRightInd w:val="0"/>
              <w:snapToGrid w:val="0"/>
              <w:spacing w:line="276" w:lineRule="auto"/>
              <w:rPr>
                <w:rFonts w:ascii="仿宋" w:eastAsia="仿宋" w:hAnsi="仿宋"/>
              </w:rPr>
            </w:pPr>
            <w:r>
              <w:rPr>
                <w:rFonts w:ascii="仿宋" w:eastAsia="仿宋" w:hAnsi="仿宋" w:hint="eastAsia"/>
                <w:kern w:val="0"/>
              </w:rPr>
              <w:t>（15）</w:t>
            </w:r>
            <w:r>
              <w:rPr>
                <w:rFonts w:ascii="仿宋" w:eastAsia="仿宋" w:hAnsi="仿宋" w:hint="eastAsia"/>
              </w:rPr>
              <w:t>能说出</w:t>
            </w:r>
            <w:r>
              <w:rPr>
                <w:rFonts w:ascii="仿宋" w:eastAsia="仿宋" w:hAnsi="仿宋" w:hint="eastAsia"/>
                <w:kern w:val="0"/>
              </w:rPr>
              <w:t>美学在中国烹饪器具造型中的作用；</w:t>
            </w:r>
          </w:p>
          <w:p w:rsidR="005B6130" w:rsidRDefault="006D4078">
            <w:pPr>
              <w:adjustRightInd w:val="0"/>
              <w:snapToGrid w:val="0"/>
              <w:spacing w:line="276" w:lineRule="auto"/>
              <w:rPr>
                <w:rFonts w:ascii="仿宋" w:eastAsia="仿宋" w:hAnsi="仿宋"/>
                <w:kern w:val="0"/>
              </w:rPr>
            </w:pPr>
            <w:r>
              <w:rPr>
                <w:rFonts w:ascii="仿宋" w:eastAsia="仿宋" w:hAnsi="仿宋" w:hint="eastAsia"/>
                <w:kern w:val="0"/>
              </w:rPr>
              <w:t>（16）能掌握筵席展台设计的方法；</w:t>
            </w:r>
          </w:p>
          <w:p w:rsidR="005B6130" w:rsidRDefault="006D4078">
            <w:pPr>
              <w:adjustRightInd w:val="0"/>
              <w:snapToGrid w:val="0"/>
              <w:spacing w:line="276" w:lineRule="auto"/>
              <w:rPr>
                <w:rFonts w:ascii="仿宋" w:eastAsia="仿宋" w:hAnsi="仿宋"/>
              </w:rPr>
            </w:pPr>
            <w:r>
              <w:rPr>
                <w:rFonts w:ascii="仿宋" w:eastAsia="仿宋" w:hAnsi="仿宋" w:hint="eastAsia"/>
                <w:kern w:val="0"/>
              </w:rPr>
              <w:lastRenderedPageBreak/>
              <w:t>（17）能掌握饮食环境美化的方法</w:t>
            </w:r>
          </w:p>
        </w:tc>
      </w:tr>
      <w:tr w:rsidR="005B6130">
        <w:trPr>
          <w:trHeight w:val="240"/>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lastRenderedPageBreak/>
              <w:t>中餐烹调技术</w:t>
            </w:r>
          </w:p>
        </w:tc>
        <w:tc>
          <w:tcPr>
            <w:tcW w:w="2439" w:type="dxa"/>
            <w:tcBorders>
              <w:top w:val="single" w:sz="4" w:space="0" w:color="auto"/>
              <w:left w:val="nil"/>
              <w:bottom w:val="single" w:sz="4" w:space="0" w:color="auto"/>
              <w:right w:val="single" w:sz="4" w:space="0" w:color="auto"/>
            </w:tcBorders>
            <w:vAlign w:val="center"/>
          </w:tcPr>
          <w:p w:rsidR="005B6130" w:rsidRDefault="006D4078">
            <w:pPr>
              <w:pStyle w:val="5"/>
              <w:spacing w:line="276" w:lineRule="auto"/>
              <w:ind w:firstLine="0"/>
              <w:rPr>
                <w:rFonts w:ascii="仿宋" w:eastAsia="仿宋" w:hAnsi="仿宋"/>
                <w:kern w:val="2"/>
                <w:sz w:val="21"/>
                <w:szCs w:val="21"/>
              </w:rPr>
            </w:pPr>
            <w:r>
              <w:rPr>
                <w:rFonts w:ascii="仿宋" w:eastAsia="仿宋" w:hAnsi="仿宋" w:hint="eastAsia"/>
              </w:rPr>
              <w:t>（1）中式烹调概述；</w:t>
            </w:r>
          </w:p>
          <w:p w:rsidR="005B6130" w:rsidRDefault="006D4078">
            <w:pPr>
              <w:pStyle w:val="5"/>
              <w:spacing w:line="276" w:lineRule="auto"/>
              <w:ind w:firstLine="0"/>
              <w:rPr>
                <w:rFonts w:ascii="仿宋" w:eastAsia="仿宋" w:hAnsi="仿宋"/>
              </w:rPr>
            </w:pPr>
            <w:r>
              <w:rPr>
                <w:rFonts w:ascii="仿宋" w:eastAsia="仿宋" w:hAnsi="仿宋" w:hint="eastAsia"/>
              </w:rPr>
              <w:t>（2）烹饪原料的初步热处理技术；</w:t>
            </w:r>
          </w:p>
          <w:p w:rsidR="005B6130" w:rsidRDefault="006D4078">
            <w:pPr>
              <w:pStyle w:val="5"/>
              <w:spacing w:line="276" w:lineRule="auto"/>
              <w:ind w:firstLine="0"/>
              <w:rPr>
                <w:rFonts w:ascii="仿宋" w:eastAsia="仿宋" w:hAnsi="仿宋"/>
              </w:rPr>
            </w:pPr>
            <w:r>
              <w:rPr>
                <w:rFonts w:ascii="仿宋" w:eastAsia="仿宋" w:hAnsi="仿宋" w:hint="eastAsia"/>
              </w:rPr>
              <w:t>（3）火候；</w:t>
            </w:r>
          </w:p>
          <w:p w:rsidR="005B6130" w:rsidRDefault="006D4078">
            <w:pPr>
              <w:pStyle w:val="5"/>
              <w:spacing w:line="276" w:lineRule="auto"/>
              <w:ind w:firstLine="0"/>
              <w:rPr>
                <w:rFonts w:ascii="仿宋" w:eastAsia="仿宋" w:hAnsi="仿宋"/>
              </w:rPr>
            </w:pPr>
            <w:r>
              <w:rPr>
                <w:rFonts w:ascii="仿宋" w:eastAsia="仿宋" w:hAnsi="仿宋" w:hint="eastAsia"/>
              </w:rPr>
              <w:t>（4）调味技术；</w:t>
            </w:r>
          </w:p>
          <w:p w:rsidR="005B6130" w:rsidRDefault="006D4078">
            <w:pPr>
              <w:pStyle w:val="5"/>
              <w:spacing w:line="276" w:lineRule="auto"/>
              <w:ind w:firstLine="0"/>
              <w:rPr>
                <w:rFonts w:ascii="仿宋" w:eastAsia="仿宋" w:hAnsi="仿宋"/>
              </w:rPr>
            </w:pPr>
            <w:r>
              <w:rPr>
                <w:rFonts w:ascii="仿宋" w:eastAsia="仿宋" w:hAnsi="仿宋" w:hint="eastAsia"/>
              </w:rPr>
              <w:t>（5）制汤技术；</w:t>
            </w:r>
          </w:p>
          <w:p w:rsidR="005B6130" w:rsidRDefault="006D4078">
            <w:pPr>
              <w:pStyle w:val="5"/>
              <w:spacing w:line="276" w:lineRule="auto"/>
              <w:ind w:firstLine="0"/>
              <w:rPr>
                <w:rFonts w:ascii="仿宋" w:eastAsia="仿宋" w:hAnsi="仿宋"/>
              </w:rPr>
            </w:pPr>
            <w:r>
              <w:rPr>
                <w:rFonts w:ascii="仿宋" w:eastAsia="仿宋" w:hAnsi="仿宋" w:hint="eastAsia"/>
              </w:rPr>
              <w:t>（6）上浆、挂糊、勾芡技术；</w:t>
            </w:r>
          </w:p>
          <w:p w:rsidR="005B6130" w:rsidRDefault="006D4078">
            <w:pPr>
              <w:autoSpaceDE w:val="0"/>
              <w:autoSpaceDN w:val="0"/>
              <w:adjustRightInd w:val="0"/>
              <w:spacing w:line="276" w:lineRule="auto"/>
              <w:rPr>
                <w:rFonts w:ascii="仿宋" w:eastAsia="仿宋" w:hAnsi="仿宋"/>
              </w:rPr>
            </w:pPr>
            <w:r>
              <w:rPr>
                <w:rFonts w:ascii="仿宋" w:eastAsia="仿宋" w:hAnsi="仿宋" w:hint="eastAsia"/>
              </w:rPr>
              <w:t>（7）热菜的烹调方法；</w:t>
            </w:r>
          </w:p>
          <w:p w:rsidR="005B6130" w:rsidRDefault="006D4078">
            <w:pPr>
              <w:autoSpaceDE w:val="0"/>
              <w:autoSpaceDN w:val="0"/>
              <w:adjustRightInd w:val="0"/>
              <w:spacing w:line="276" w:lineRule="auto"/>
              <w:rPr>
                <w:rFonts w:ascii="仿宋" w:eastAsia="仿宋" w:hAnsi="仿宋"/>
              </w:rPr>
            </w:pPr>
            <w:r>
              <w:rPr>
                <w:rFonts w:ascii="仿宋" w:eastAsia="仿宋" w:hAnsi="仿宋" w:hint="eastAsia"/>
              </w:rPr>
              <w:t>（8）热菜装盘；</w:t>
            </w:r>
          </w:p>
          <w:p w:rsidR="005B6130" w:rsidRDefault="006D4078">
            <w:pPr>
              <w:autoSpaceDE w:val="0"/>
              <w:autoSpaceDN w:val="0"/>
              <w:adjustRightInd w:val="0"/>
              <w:spacing w:line="276" w:lineRule="auto"/>
              <w:rPr>
                <w:rFonts w:ascii="仿宋" w:eastAsia="仿宋" w:hAnsi="仿宋"/>
              </w:rPr>
            </w:pPr>
            <w:r>
              <w:rPr>
                <w:rFonts w:ascii="仿宋" w:eastAsia="仿宋" w:hAnsi="仿宋" w:hint="eastAsia"/>
              </w:rPr>
              <w:t>（9）西式烹调基础知识</w:t>
            </w:r>
          </w:p>
        </w:tc>
        <w:tc>
          <w:tcPr>
            <w:tcW w:w="5528" w:type="dxa"/>
            <w:tcBorders>
              <w:top w:val="single" w:sz="4" w:space="0" w:color="auto"/>
              <w:left w:val="nil"/>
              <w:bottom w:val="single" w:sz="4" w:space="0" w:color="auto"/>
              <w:right w:val="single" w:sz="4" w:space="0" w:color="auto"/>
            </w:tcBorders>
            <w:vAlign w:val="center"/>
          </w:tcPr>
          <w:p w:rsidR="005B6130" w:rsidRDefault="006D4078">
            <w:pPr>
              <w:pStyle w:val="a4"/>
              <w:adjustRightInd w:val="0"/>
              <w:snapToGrid w:val="0"/>
              <w:spacing w:before="0" w:beforeAutospacing="0" w:after="0" w:line="276" w:lineRule="auto"/>
              <w:rPr>
                <w:rFonts w:ascii="仿宋" w:eastAsia="仿宋" w:hAnsi="仿宋"/>
                <w:kern w:val="0"/>
              </w:rPr>
            </w:pPr>
            <w:r>
              <w:rPr>
                <w:rFonts w:ascii="仿宋" w:eastAsia="仿宋" w:hAnsi="仿宋" w:hint="eastAsia"/>
              </w:rPr>
              <w:t>（1）能说出烹调的概念，掌握烹调的意义和作用；</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（2）能掌握中国菜肴及主要地方风味流派的特点；</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（3）能掌握烹调原料初步热处理的各种方法；；</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（4）能掌握烹调原料初步热处理方法的基本要求和操作要领；</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（5）能说出火候的概念；</w:t>
            </w:r>
          </w:p>
          <w:p w:rsidR="005B6130" w:rsidRDefault="006D4078">
            <w:pPr>
              <w:adjustRightInd w:val="0"/>
              <w:snapToGrid w:val="0"/>
              <w:spacing w:line="276" w:lineRule="auto"/>
              <w:rPr>
                <w:rFonts w:ascii="仿宋" w:eastAsia="仿宋" w:hAnsi="仿宋"/>
              </w:rPr>
            </w:pPr>
            <w:r>
              <w:rPr>
                <w:rFonts w:ascii="仿宋" w:eastAsia="仿宋" w:hAnsi="仿宋" w:hint="eastAsia"/>
              </w:rPr>
              <w:t>（6）能掌握不同的传热介质、传热方式对烹饪原料的影响；</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（7）能说出味觉和味的分类；</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（8）能掌握调味的方法；</w:t>
            </w:r>
          </w:p>
          <w:p w:rsidR="005B6130" w:rsidRDefault="006D4078">
            <w:pPr>
              <w:adjustRightInd w:val="0"/>
              <w:snapToGrid w:val="0"/>
              <w:spacing w:line="276" w:lineRule="auto"/>
              <w:rPr>
                <w:rFonts w:ascii="仿宋" w:eastAsia="仿宋" w:hAnsi="仿宋"/>
              </w:rPr>
            </w:pPr>
            <w:r>
              <w:rPr>
                <w:rFonts w:ascii="仿宋" w:eastAsia="仿宋" w:hAnsi="仿宋" w:hint="eastAsia"/>
              </w:rPr>
              <w:t>（9）能掌握调味的原则；</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（10）能掌握汤汁的分类及制作步骤；</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（11）能掌握汤汁形成的基本原理；</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（12）能掌握调制浆、糊、芡所用的原料；</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（13）能掌握上浆、挂糊、勾芡的区别和种类；</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（14）能说出热菜烹调方法的概念及分类方法；</w:t>
            </w:r>
          </w:p>
          <w:p w:rsidR="005B6130" w:rsidRDefault="006D4078">
            <w:pPr>
              <w:autoSpaceDE w:val="0"/>
              <w:autoSpaceDN w:val="0"/>
              <w:adjustRightInd w:val="0"/>
              <w:snapToGrid w:val="0"/>
              <w:spacing w:line="276" w:lineRule="auto"/>
              <w:rPr>
                <w:rFonts w:ascii="仿宋" w:eastAsia="仿宋" w:hAnsi="仿宋"/>
              </w:rPr>
            </w:pPr>
            <w:r>
              <w:rPr>
                <w:rFonts w:ascii="仿宋" w:eastAsia="仿宋" w:hAnsi="仿宋" w:hint="eastAsia"/>
              </w:rPr>
              <w:t>（15）能掌握常用烹调方法的操作关键；</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（16）能掌握盛器与菜肴配合的原则；</w:t>
            </w:r>
          </w:p>
          <w:p w:rsidR="005B6130" w:rsidRDefault="006D4078">
            <w:pPr>
              <w:pStyle w:val="a4"/>
              <w:adjustRightInd w:val="0"/>
              <w:snapToGrid w:val="0"/>
              <w:spacing w:before="0" w:beforeAutospacing="0" w:after="0" w:line="276" w:lineRule="auto"/>
              <w:rPr>
                <w:rFonts w:ascii="仿宋" w:eastAsia="仿宋" w:hAnsi="仿宋"/>
              </w:rPr>
            </w:pPr>
            <w:r>
              <w:rPr>
                <w:rFonts w:ascii="仿宋" w:eastAsia="仿宋" w:hAnsi="仿宋" w:hint="eastAsia"/>
              </w:rPr>
              <w:t>（17）能掌握筵席菜肴的配制方法；</w:t>
            </w:r>
          </w:p>
          <w:p w:rsidR="005B6130" w:rsidRDefault="006D4078">
            <w:pPr>
              <w:pStyle w:val="a4"/>
              <w:adjustRightInd w:val="0"/>
              <w:snapToGrid w:val="0"/>
              <w:spacing w:before="0" w:beforeAutospacing="0" w:after="0" w:line="276" w:lineRule="auto"/>
              <w:rPr>
                <w:rFonts w:ascii="仿宋" w:eastAsia="仿宋" w:hAnsi="仿宋"/>
                <w:kern w:val="0"/>
              </w:rPr>
            </w:pPr>
            <w:r>
              <w:rPr>
                <w:rFonts w:ascii="仿宋" w:eastAsia="仿宋" w:hAnsi="仿宋" w:hint="eastAsia"/>
              </w:rPr>
              <w:t>（18）了解法式、俄式、意大利式菜肴的特点、制作方法</w:t>
            </w:r>
          </w:p>
        </w:tc>
      </w:tr>
      <w:tr w:rsidR="005B6130">
        <w:trPr>
          <w:trHeight w:val="228"/>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冷菜与食品造型技术</w:t>
            </w:r>
          </w:p>
          <w:p w:rsidR="005B6130" w:rsidRDefault="005B6130">
            <w:pPr>
              <w:spacing w:line="276" w:lineRule="auto"/>
              <w:jc w:val="center"/>
              <w:rPr>
                <w:rFonts w:ascii="仿宋" w:eastAsia="仿宋" w:hAnsi="仿宋"/>
                <w:kern w:val="0"/>
              </w:rPr>
            </w:pPr>
          </w:p>
        </w:tc>
        <w:tc>
          <w:tcPr>
            <w:tcW w:w="2439" w:type="dxa"/>
            <w:tcBorders>
              <w:top w:val="single" w:sz="4" w:space="0" w:color="auto"/>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（1）冷菜制作基础知识；</w:t>
            </w:r>
          </w:p>
          <w:p w:rsidR="005B6130" w:rsidRDefault="006D4078">
            <w:pPr>
              <w:spacing w:line="276" w:lineRule="auto"/>
              <w:rPr>
                <w:rFonts w:ascii="仿宋" w:eastAsia="仿宋" w:hAnsi="仿宋"/>
              </w:rPr>
            </w:pPr>
            <w:r>
              <w:rPr>
                <w:rFonts w:ascii="仿宋" w:eastAsia="仿宋" w:hAnsi="仿宋" w:hint="eastAsia"/>
              </w:rPr>
              <w:t>（2）冷菜制作技术；</w:t>
            </w:r>
          </w:p>
          <w:p w:rsidR="005B6130" w:rsidRDefault="006D4078">
            <w:pPr>
              <w:spacing w:line="276" w:lineRule="auto"/>
              <w:rPr>
                <w:rFonts w:ascii="仿宋" w:eastAsia="仿宋" w:hAnsi="仿宋"/>
              </w:rPr>
            </w:pPr>
            <w:r>
              <w:rPr>
                <w:rFonts w:ascii="仿宋" w:eastAsia="仿宋" w:hAnsi="仿宋" w:hint="eastAsia"/>
              </w:rPr>
              <w:t>（3）菜肴的盘饰与果盘的制作技术；</w:t>
            </w:r>
          </w:p>
          <w:p w:rsidR="005B6130" w:rsidRDefault="006D4078">
            <w:pPr>
              <w:spacing w:line="276" w:lineRule="auto"/>
              <w:rPr>
                <w:rFonts w:ascii="仿宋" w:eastAsia="仿宋" w:hAnsi="仿宋"/>
              </w:rPr>
            </w:pPr>
            <w:r>
              <w:rPr>
                <w:rFonts w:ascii="仿宋" w:eastAsia="仿宋" w:hAnsi="仿宋" w:hint="eastAsia"/>
              </w:rPr>
              <w:t>（4）果蔬雕刻技术；</w:t>
            </w:r>
          </w:p>
          <w:p w:rsidR="005B6130" w:rsidRDefault="006D4078">
            <w:pPr>
              <w:spacing w:line="276" w:lineRule="auto"/>
              <w:rPr>
                <w:rFonts w:ascii="仿宋" w:eastAsia="仿宋" w:hAnsi="仿宋"/>
              </w:rPr>
            </w:pPr>
            <w:r>
              <w:rPr>
                <w:rFonts w:ascii="仿宋" w:eastAsia="仿宋" w:hAnsi="仿宋" w:hint="eastAsia"/>
              </w:rPr>
              <w:t>（5）其他食品造型技术</w:t>
            </w:r>
          </w:p>
        </w:tc>
        <w:tc>
          <w:tcPr>
            <w:tcW w:w="5528" w:type="dxa"/>
            <w:tcBorders>
              <w:top w:val="single" w:sz="4" w:space="0" w:color="auto"/>
              <w:left w:val="nil"/>
              <w:bottom w:val="single" w:sz="4" w:space="0" w:color="auto"/>
              <w:right w:val="single" w:sz="4" w:space="0" w:color="auto"/>
            </w:tcBorders>
            <w:vAlign w:val="center"/>
          </w:tcPr>
          <w:p w:rsidR="005B6130" w:rsidRDefault="006D4078">
            <w:pPr>
              <w:snapToGrid w:val="0"/>
              <w:spacing w:line="276" w:lineRule="auto"/>
              <w:rPr>
                <w:rFonts w:ascii="仿宋" w:eastAsia="仿宋" w:hAnsi="仿宋"/>
              </w:rPr>
            </w:pPr>
            <w:r>
              <w:rPr>
                <w:rFonts w:ascii="仿宋" w:eastAsia="仿宋" w:hAnsi="仿宋" w:hint="eastAsia"/>
              </w:rPr>
              <w:t>（1）能说出冷菜与食品造型技术的形</w:t>
            </w:r>
          </w:p>
          <w:p w:rsidR="005B6130" w:rsidRDefault="006D4078">
            <w:pPr>
              <w:spacing w:line="276" w:lineRule="auto"/>
              <w:rPr>
                <w:rFonts w:ascii="仿宋" w:eastAsia="仿宋" w:hAnsi="仿宋"/>
              </w:rPr>
            </w:pPr>
            <w:r>
              <w:rPr>
                <w:rFonts w:ascii="仿宋" w:eastAsia="仿宋" w:hAnsi="仿宋" w:hint="eastAsia"/>
              </w:rPr>
              <w:t>成与发展；</w:t>
            </w:r>
          </w:p>
          <w:p w:rsidR="005B6130" w:rsidRDefault="006D4078">
            <w:pPr>
              <w:spacing w:line="276" w:lineRule="auto"/>
              <w:rPr>
                <w:rFonts w:ascii="仿宋" w:eastAsia="仿宋" w:hAnsi="仿宋"/>
              </w:rPr>
            </w:pPr>
            <w:r>
              <w:rPr>
                <w:rFonts w:ascii="仿宋" w:eastAsia="仿宋" w:hAnsi="仿宋" w:hint="eastAsia"/>
              </w:rPr>
              <w:t>（2）能对不同冷菜进行切配装盘；</w:t>
            </w:r>
          </w:p>
          <w:p w:rsidR="005B6130" w:rsidRDefault="006D4078">
            <w:pPr>
              <w:spacing w:line="276" w:lineRule="auto"/>
              <w:rPr>
                <w:rFonts w:ascii="仿宋" w:eastAsia="仿宋" w:hAnsi="仿宋"/>
              </w:rPr>
            </w:pPr>
            <w:r>
              <w:rPr>
                <w:rFonts w:ascii="仿宋" w:eastAsia="仿宋" w:hAnsi="仿宋" w:hint="eastAsia"/>
              </w:rPr>
              <w:t>（3）能制作花色冷菜拼盘；</w:t>
            </w:r>
          </w:p>
          <w:p w:rsidR="005B6130" w:rsidRDefault="006D4078">
            <w:pPr>
              <w:spacing w:line="276" w:lineRule="auto"/>
              <w:rPr>
                <w:rFonts w:ascii="仿宋" w:eastAsia="仿宋" w:hAnsi="仿宋"/>
              </w:rPr>
            </w:pPr>
            <w:r>
              <w:rPr>
                <w:rFonts w:ascii="仿宋" w:eastAsia="仿宋" w:hAnsi="仿宋" w:hint="eastAsia"/>
              </w:rPr>
              <w:t>（4）会制作热制凉吃类菜肴；</w:t>
            </w:r>
          </w:p>
          <w:p w:rsidR="005B6130" w:rsidRDefault="006D4078">
            <w:pPr>
              <w:snapToGrid w:val="0"/>
              <w:spacing w:line="276" w:lineRule="auto"/>
              <w:rPr>
                <w:rFonts w:ascii="仿宋" w:eastAsia="仿宋" w:hAnsi="仿宋"/>
              </w:rPr>
            </w:pPr>
            <w:r>
              <w:rPr>
                <w:rFonts w:ascii="仿宋" w:eastAsia="仿宋" w:hAnsi="仿宋" w:hint="eastAsia"/>
              </w:rPr>
              <w:t>（5）掌握菜肴盘饰的原料及卫生要求；</w:t>
            </w:r>
          </w:p>
          <w:p w:rsidR="005B6130" w:rsidRDefault="006D4078">
            <w:pPr>
              <w:snapToGrid w:val="0"/>
              <w:spacing w:line="276" w:lineRule="auto"/>
              <w:rPr>
                <w:rFonts w:ascii="仿宋" w:eastAsia="仿宋" w:hAnsi="仿宋"/>
              </w:rPr>
            </w:pPr>
            <w:r>
              <w:rPr>
                <w:rFonts w:ascii="仿宋" w:eastAsia="仿宋" w:hAnsi="仿宋" w:hint="eastAsia"/>
              </w:rPr>
              <w:t>（6）能根据不同菜肴制作菜肴盘饰；</w:t>
            </w:r>
          </w:p>
          <w:p w:rsidR="005B6130" w:rsidRDefault="006D4078">
            <w:pPr>
              <w:snapToGrid w:val="0"/>
              <w:spacing w:line="276" w:lineRule="auto"/>
              <w:rPr>
                <w:rFonts w:ascii="仿宋" w:eastAsia="仿宋" w:hAnsi="仿宋"/>
              </w:rPr>
            </w:pPr>
            <w:r>
              <w:rPr>
                <w:rFonts w:ascii="仿宋" w:eastAsia="仿宋" w:hAnsi="仿宋" w:hint="eastAsia"/>
              </w:rPr>
              <w:t>（7）会制作不同主题水果拼盘；</w:t>
            </w:r>
          </w:p>
          <w:p w:rsidR="005B6130" w:rsidRDefault="006D4078">
            <w:pPr>
              <w:snapToGrid w:val="0"/>
              <w:spacing w:line="276" w:lineRule="auto"/>
              <w:rPr>
                <w:rFonts w:ascii="仿宋" w:eastAsia="仿宋" w:hAnsi="仿宋"/>
              </w:rPr>
            </w:pPr>
            <w:r>
              <w:rPr>
                <w:rFonts w:ascii="仿宋" w:eastAsia="仿宋" w:hAnsi="仿宋" w:hint="eastAsia"/>
              </w:rPr>
              <w:t>（8）会制作简单果蔬雕刻品种；</w:t>
            </w:r>
          </w:p>
          <w:p w:rsidR="005B6130" w:rsidRDefault="006D4078">
            <w:pPr>
              <w:snapToGrid w:val="0"/>
              <w:spacing w:line="276" w:lineRule="auto"/>
              <w:rPr>
                <w:rFonts w:ascii="仿宋" w:eastAsia="仿宋" w:hAnsi="仿宋"/>
              </w:rPr>
            </w:pPr>
            <w:r>
              <w:rPr>
                <w:rFonts w:ascii="仿宋" w:eastAsia="仿宋" w:hAnsi="仿宋" w:hint="eastAsia"/>
              </w:rPr>
              <w:t>（9）了解不同性质食品原料造型技术，包括冰雕、油雕、面塑、糖艺等；</w:t>
            </w:r>
          </w:p>
          <w:p w:rsidR="005B6130" w:rsidRDefault="006D4078">
            <w:pPr>
              <w:snapToGrid w:val="0"/>
              <w:spacing w:line="276" w:lineRule="auto"/>
              <w:rPr>
                <w:rFonts w:ascii="仿宋" w:eastAsia="仿宋" w:hAnsi="仿宋"/>
              </w:rPr>
            </w:pPr>
            <w:r>
              <w:rPr>
                <w:rFonts w:ascii="仿宋" w:eastAsia="仿宋" w:hAnsi="仿宋" w:hint="eastAsia"/>
              </w:rPr>
              <w:t>（10）能制作简单食品艺术造型</w:t>
            </w:r>
          </w:p>
        </w:tc>
      </w:tr>
      <w:tr w:rsidR="005B6130">
        <w:trPr>
          <w:trHeight w:val="216"/>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中餐面点技术</w:t>
            </w:r>
          </w:p>
          <w:p w:rsidR="005B6130" w:rsidRDefault="005B6130">
            <w:pPr>
              <w:spacing w:line="276" w:lineRule="auto"/>
              <w:jc w:val="center"/>
              <w:rPr>
                <w:rFonts w:ascii="仿宋" w:eastAsia="仿宋" w:hAnsi="仿宋"/>
                <w:kern w:val="0"/>
              </w:rPr>
            </w:pPr>
          </w:p>
        </w:tc>
        <w:tc>
          <w:tcPr>
            <w:tcW w:w="2439"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t>（1）面点制作基础知识；</w:t>
            </w:r>
          </w:p>
          <w:p w:rsidR="005B6130" w:rsidRDefault="006D4078">
            <w:pPr>
              <w:adjustRightInd w:val="0"/>
              <w:snapToGrid w:val="0"/>
              <w:spacing w:line="276" w:lineRule="auto"/>
              <w:rPr>
                <w:rFonts w:ascii="仿宋" w:eastAsia="仿宋" w:hAnsi="仿宋"/>
              </w:rPr>
            </w:pPr>
            <w:r>
              <w:rPr>
                <w:rFonts w:ascii="仿宋" w:eastAsia="仿宋" w:hAnsi="仿宋" w:hint="eastAsia"/>
              </w:rPr>
              <w:t>（2）水调面团品种制作；</w:t>
            </w:r>
          </w:p>
          <w:p w:rsidR="005B6130" w:rsidRDefault="006D4078">
            <w:pPr>
              <w:adjustRightInd w:val="0"/>
              <w:snapToGrid w:val="0"/>
              <w:spacing w:line="276" w:lineRule="auto"/>
              <w:rPr>
                <w:rFonts w:ascii="仿宋" w:eastAsia="仿宋" w:hAnsi="仿宋"/>
              </w:rPr>
            </w:pPr>
            <w:r>
              <w:rPr>
                <w:rFonts w:ascii="仿宋" w:eastAsia="仿宋" w:hAnsi="仿宋" w:hint="eastAsia"/>
              </w:rPr>
              <w:t>（3）膨松面团品种制作；</w:t>
            </w:r>
          </w:p>
          <w:p w:rsidR="005B6130" w:rsidRDefault="006D4078">
            <w:pPr>
              <w:adjustRightInd w:val="0"/>
              <w:snapToGrid w:val="0"/>
              <w:spacing w:line="276" w:lineRule="auto"/>
              <w:rPr>
                <w:rFonts w:ascii="仿宋" w:eastAsia="仿宋" w:hAnsi="仿宋"/>
              </w:rPr>
            </w:pPr>
            <w:r>
              <w:rPr>
                <w:rFonts w:ascii="仿宋" w:eastAsia="仿宋" w:hAnsi="仿宋" w:hint="eastAsia"/>
              </w:rPr>
              <w:t>（4）油酥面团品种制作；</w:t>
            </w:r>
          </w:p>
          <w:p w:rsidR="005B6130" w:rsidRDefault="006D4078">
            <w:pPr>
              <w:adjustRightInd w:val="0"/>
              <w:snapToGrid w:val="0"/>
              <w:spacing w:line="276" w:lineRule="auto"/>
              <w:rPr>
                <w:rFonts w:ascii="仿宋" w:eastAsia="仿宋" w:hAnsi="仿宋"/>
              </w:rPr>
            </w:pPr>
            <w:r>
              <w:rPr>
                <w:rFonts w:ascii="仿宋" w:eastAsia="仿宋" w:hAnsi="仿宋" w:hint="eastAsia"/>
              </w:rPr>
              <w:t>（5）米粉面团品种制作；</w:t>
            </w:r>
          </w:p>
          <w:p w:rsidR="005B6130" w:rsidRDefault="006D4078">
            <w:pPr>
              <w:adjustRightInd w:val="0"/>
              <w:snapToGrid w:val="0"/>
              <w:spacing w:line="276" w:lineRule="auto"/>
              <w:rPr>
                <w:rFonts w:ascii="仿宋" w:eastAsia="仿宋" w:hAnsi="仿宋"/>
              </w:rPr>
            </w:pPr>
            <w:r>
              <w:rPr>
                <w:rFonts w:ascii="仿宋" w:eastAsia="仿宋" w:hAnsi="仿宋" w:hint="eastAsia"/>
              </w:rPr>
              <w:t>（6）其他面团品种制作</w:t>
            </w:r>
          </w:p>
        </w:tc>
        <w:tc>
          <w:tcPr>
            <w:tcW w:w="5528" w:type="dxa"/>
            <w:tcBorders>
              <w:top w:val="single" w:sz="4" w:space="0" w:color="auto"/>
              <w:left w:val="nil"/>
              <w:bottom w:val="single" w:sz="4" w:space="0" w:color="auto"/>
              <w:right w:val="single" w:sz="4" w:space="0" w:color="auto"/>
            </w:tcBorders>
            <w:vAlign w:val="center"/>
          </w:tcPr>
          <w:p w:rsidR="005B6130" w:rsidRDefault="006D4078">
            <w:pPr>
              <w:snapToGrid w:val="0"/>
              <w:spacing w:line="276" w:lineRule="auto"/>
              <w:rPr>
                <w:rFonts w:ascii="仿宋" w:eastAsia="仿宋" w:hAnsi="仿宋"/>
              </w:rPr>
            </w:pPr>
            <w:r>
              <w:rPr>
                <w:rFonts w:ascii="仿宋" w:eastAsia="仿宋" w:hAnsi="仿宋" w:hint="eastAsia"/>
              </w:rPr>
              <w:t>（1）能说出中餐面点制作的发展概况及在餐饮业中的地位和作用；</w:t>
            </w:r>
          </w:p>
          <w:p w:rsidR="005B6130" w:rsidRDefault="006D4078">
            <w:pPr>
              <w:spacing w:line="276" w:lineRule="auto"/>
              <w:rPr>
                <w:rFonts w:ascii="仿宋" w:eastAsia="仿宋" w:hAnsi="仿宋"/>
              </w:rPr>
            </w:pPr>
            <w:r>
              <w:rPr>
                <w:rFonts w:ascii="仿宋" w:eastAsia="仿宋" w:hAnsi="仿宋" w:hint="eastAsia"/>
              </w:rPr>
              <w:t>（2）掌握中餐面点的分类及风味流派特点；</w:t>
            </w:r>
          </w:p>
          <w:p w:rsidR="005B6130" w:rsidRDefault="006D4078">
            <w:pPr>
              <w:spacing w:line="276" w:lineRule="auto"/>
              <w:rPr>
                <w:rFonts w:ascii="仿宋" w:eastAsia="仿宋" w:hAnsi="仿宋"/>
              </w:rPr>
            </w:pPr>
            <w:r>
              <w:rPr>
                <w:rFonts w:ascii="仿宋" w:eastAsia="仿宋" w:hAnsi="仿宋" w:hint="eastAsia"/>
              </w:rPr>
              <w:t>（3）能说出中餐面点制作的一般流程；</w:t>
            </w:r>
          </w:p>
          <w:p w:rsidR="005B6130" w:rsidRDefault="006D4078">
            <w:pPr>
              <w:spacing w:line="276" w:lineRule="auto"/>
              <w:rPr>
                <w:rFonts w:ascii="仿宋" w:eastAsia="仿宋" w:hAnsi="仿宋"/>
              </w:rPr>
            </w:pPr>
            <w:r>
              <w:rPr>
                <w:rFonts w:ascii="仿宋" w:eastAsia="仿宋" w:hAnsi="仿宋" w:hint="eastAsia"/>
              </w:rPr>
              <w:t>（4）会制作水调面团点心品种；</w:t>
            </w:r>
          </w:p>
          <w:p w:rsidR="005B6130" w:rsidRDefault="006D4078">
            <w:pPr>
              <w:spacing w:line="276" w:lineRule="auto"/>
              <w:rPr>
                <w:rFonts w:ascii="仿宋" w:eastAsia="仿宋" w:hAnsi="仿宋"/>
              </w:rPr>
            </w:pPr>
            <w:r>
              <w:rPr>
                <w:rFonts w:ascii="仿宋" w:eastAsia="仿宋" w:hAnsi="仿宋" w:hint="eastAsia"/>
              </w:rPr>
              <w:t>（5）会制作膨松面团点心品种；</w:t>
            </w:r>
          </w:p>
          <w:p w:rsidR="005B6130" w:rsidRDefault="006D4078">
            <w:pPr>
              <w:spacing w:line="276" w:lineRule="auto"/>
              <w:rPr>
                <w:rFonts w:ascii="仿宋" w:eastAsia="仿宋" w:hAnsi="仿宋"/>
              </w:rPr>
            </w:pPr>
            <w:r>
              <w:rPr>
                <w:rFonts w:ascii="仿宋" w:eastAsia="仿宋" w:hAnsi="仿宋" w:hint="eastAsia"/>
              </w:rPr>
              <w:t>（6）会制作油酥面团点心品种；</w:t>
            </w:r>
          </w:p>
          <w:p w:rsidR="005B6130" w:rsidRDefault="006D4078">
            <w:pPr>
              <w:spacing w:line="276" w:lineRule="auto"/>
              <w:rPr>
                <w:rFonts w:ascii="仿宋" w:eastAsia="仿宋" w:hAnsi="仿宋"/>
              </w:rPr>
            </w:pPr>
            <w:r>
              <w:rPr>
                <w:rFonts w:ascii="仿宋" w:eastAsia="仿宋" w:hAnsi="仿宋" w:hint="eastAsia"/>
              </w:rPr>
              <w:t>（7）会制作米粉面团点心品种；</w:t>
            </w:r>
          </w:p>
          <w:p w:rsidR="005B6130" w:rsidRDefault="006D4078">
            <w:pPr>
              <w:spacing w:line="276" w:lineRule="auto"/>
              <w:rPr>
                <w:rFonts w:ascii="仿宋" w:eastAsia="仿宋" w:hAnsi="仿宋"/>
              </w:rPr>
            </w:pPr>
            <w:r>
              <w:rPr>
                <w:rFonts w:ascii="仿宋" w:eastAsia="仿宋" w:hAnsi="仿宋" w:hint="eastAsia"/>
              </w:rPr>
              <w:t>（8）会制作其他面团点心品种</w:t>
            </w:r>
          </w:p>
        </w:tc>
      </w:tr>
      <w:tr w:rsidR="005B6130">
        <w:trPr>
          <w:trHeight w:val="216"/>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西餐面点</w:t>
            </w:r>
            <w:r>
              <w:rPr>
                <w:rFonts w:ascii="仿宋" w:eastAsia="仿宋" w:hAnsi="仿宋" w:hint="eastAsia"/>
                <w:kern w:val="0"/>
              </w:rPr>
              <w:lastRenderedPageBreak/>
              <w:t>技术</w:t>
            </w:r>
          </w:p>
          <w:p w:rsidR="005B6130" w:rsidRDefault="005B6130">
            <w:pPr>
              <w:spacing w:line="276" w:lineRule="auto"/>
              <w:jc w:val="center"/>
              <w:rPr>
                <w:rFonts w:ascii="仿宋" w:eastAsia="仿宋" w:hAnsi="仿宋"/>
                <w:kern w:val="0"/>
              </w:rPr>
            </w:pPr>
          </w:p>
        </w:tc>
        <w:tc>
          <w:tcPr>
            <w:tcW w:w="2439"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276" w:lineRule="auto"/>
              <w:rPr>
                <w:rFonts w:ascii="仿宋" w:eastAsia="仿宋" w:hAnsi="仿宋"/>
              </w:rPr>
            </w:pPr>
            <w:r>
              <w:rPr>
                <w:rFonts w:ascii="仿宋" w:eastAsia="仿宋" w:hAnsi="仿宋" w:hint="eastAsia"/>
              </w:rPr>
              <w:lastRenderedPageBreak/>
              <w:t>（1）西点制作基础知识；</w:t>
            </w:r>
          </w:p>
          <w:p w:rsidR="005B6130" w:rsidRDefault="006D4078">
            <w:pPr>
              <w:snapToGrid w:val="0"/>
              <w:spacing w:line="276" w:lineRule="auto"/>
              <w:rPr>
                <w:rFonts w:ascii="仿宋" w:eastAsia="仿宋" w:hAnsi="仿宋"/>
              </w:rPr>
            </w:pPr>
            <w:r>
              <w:rPr>
                <w:rFonts w:ascii="仿宋" w:eastAsia="仿宋" w:hAnsi="仿宋" w:hint="eastAsia"/>
              </w:rPr>
              <w:lastRenderedPageBreak/>
              <w:t>（2）面包制作；</w:t>
            </w:r>
          </w:p>
          <w:p w:rsidR="005B6130" w:rsidRDefault="006D4078">
            <w:pPr>
              <w:adjustRightInd w:val="0"/>
              <w:snapToGrid w:val="0"/>
              <w:spacing w:line="276" w:lineRule="auto"/>
              <w:rPr>
                <w:rFonts w:ascii="仿宋" w:eastAsia="仿宋" w:hAnsi="仿宋"/>
              </w:rPr>
            </w:pPr>
            <w:r>
              <w:rPr>
                <w:rFonts w:ascii="仿宋" w:eastAsia="仿宋" w:hAnsi="仿宋" w:hint="eastAsia"/>
              </w:rPr>
              <w:t>（3）蛋糕制作；</w:t>
            </w:r>
          </w:p>
          <w:p w:rsidR="005B6130" w:rsidRDefault="006D4078">
            <w:pPr>
              <w:snapToGrid w:val="0"/>
              <w:spacing w:line="276" w:lineRule="auto"/>
              <w:rPr>
                <w:rFonts w:ascii="仿宋" w:eastAsia="仿宋" w:hAnsi="仿宋"/>
              </w:rPr>
            </w:pPr>
            <w:r>
              <w:rPr>
                <w:rFonts w:ascii="仿宋" w:eastAsia="仿宋" w:hAnsi="仿宋" w:hint="eastAsia"/>
              </w:rPr>
              <w:t>（4）饼干、曲奇的制作；</w:t>
            </w:r>
          </w:p>
          <w:p w:rsidR="005B6130" w:rsidRDefault="006D4078">
            <w:pPr>
              <w:adjustRightInd w:val="0"/>
              <w:snapToGrid w:val="0"/>
              <w:spacing w:line="276" w:lineRule="auto"/>
              <w:rPr>
                <w:rFonts w:ascii="仿宋" w:eastAsia="仿宋" w:hAnsi="仿宋"/>
              </w:rPr>
            </w:pPr>
            <w:r>
              <w:rPr>
                <w:rFonts w:ascii="仿宋" w:eastAsia="仿宋" w:hAnsi="仿宋" w:hint="eastAsia"/>
              </w:rPr>
              <w:t>（5）泡芙的制作；</w:t>
            </w:r>
          </w:p>
          <w:p w:rsidR="005B6130" w:rsidRDefault="006D4078">
            <w:pPr>
              <w:adjustRightInd w:val="0"/>
              <w:snapToGrid w:val="0"/>
              <w:spacing w:line="276" w:lineRule="auto"/>
              <w:rPr>
                <w:rFonts w:ascii="仿宋" w:eastAsia="仿宋" w:hAnsi="仿宋"/>
              </w:rPr>
            </w:pPr>
            <w:r>
              <w:rPr>
                <w:rFonts w:ascii="仿宋" w:eastAsia="仿宋" w:hAnsi="仿宋" w:hint="eastAsia"/>
              </w:rPr>
              <w:t>（7）裱花蛋糕制作</w:t>
            </w:r>
          </w:p>
        </w:tc>
        <w:tc>
          <w:tcPr>
            <w:tcW w:w="5528" w:type="dxa"/>
            <w:tcBorders>
              <w:top w:val="single" w:sz="4" w:space="0" w:color="auto"/>
              <w:left w:val="nil"/>
              <w:bottom w:val="single" w:sz="4" w:space="0" w:color="auto"/>
              <w:right w:val="single" w:sz="4" w:space="0" w:color="auto"/>
            </w:tcBorders>
            <w:vAlign w:val="center"/>
          </w:tcPr>
          <w:p w:rsidR="005B6130" w:rsidRDefault="006D4078">
            <w:pPr>
              <w:snapToGrid w:val="0"/>
              <w:spacing w:line="276" w:lineRule="auto"/>
              <w:rPr>
                <w:rFonts w:ascii="仿宋" w:eastAsia="仿宋" w:hAnsi="仿宋"/>
              </w:rPr>
            </w:pPr>
            <w:r>
              <w:rPr>
                <w:rFonts w:ascii="仿宋" w:eastAsia="仿宋" w:hAnsi="仿宋" w:hint="eastAsia"/>
              </w:rPr>
              <w:lastRenderedPageBreak/>
              <w:t>（1）能说出西餐面点制作的发展概况及分类；</w:t>
            </w:r>
          </w:p>
          <w:p w:rsidR="005B6130" w:rsidRDefault="006D4078">
            <w:pPr>
              <w:spacing w:line="276" w:lineRule="auto"/>
              <w:rPr>
                <w:rFonts w:ascii="仿宋" w:eastAsia="仿宋" w:hAnsi="仿宋"/>
              </w:rPr>
            </w:pPr>
            <w:r>
              <w:rPr>
                <w:rFonts w:ascii="仿宋" w:eastAsia="仿宋" w:hAnsi="仿宋" w:hint="eastAsia"/>
              </w:rPr>
              <w:lastRenderedPageBreak/>
              <w:t>（2）掌握西餐面点的分类及风味流派特点；</w:t>
            </w:r>
          </w:p>
          <w:p w:rsidR="005B6130" w:rsidRDefault="006D4078">
            <w:pPr>
              <w:spacing w:line="276" w:lineRule="auto"/>
              <w:rPr>
                <w:rFonts w:ascii="仿宋" w:eastAsia="仿宋" w:hAnsi="仿宋"/>
              </w:rPr>
            </w:pPr>
            <w:r>
              <w:rPr>
                <w:rFonts w:ascii="仿宋" w:eastAsia="仿宋" w:hAnsi="仿宋" w:hint="eastAsia"/>
              </w:rPr>
              <w:t>（3）能说出西餐面点制作的一般流程；</w:t>
            </w:r>
          </w:p>
          <w:p w:rsidR="005B6130" w:rsidRDefault="006D4078">
            <w:pPr>
              <w:spacing w:line="276" w:lineRule="auto"/>
              <w:rPr>
                <w:rFonts w:ascii="仿宋" w:eastAsia="仿宋" w:hAnsi="仿宋"/>
              </w:rPr>
            </w:pPr>
            <w:r>
              <w:rPr>
                <w:rFonts w:ascii="仿宋" w:eastAsia="仿宋" w:hAnsi="仿宋" w:hint="eastAsia"/>
              </w:rPr>
              <w:t>（4）会制作面包类西餐点心品种；</w:t>
            </w:r>
          </w:p>
          <w:p w:rsidR="005B6130" w:rsidRDefault="006D4078">
            <w:pPr>
              <w:spacing w:line="276" w:lineRule="auto"/>
              <w:rPr>
                <w:rFonts w:ascii="仿宋" w:eastAsia="仿宋" w:hAnsi="仿宋"/>
              </w:rPr>
            </w:pPr>
            <w:r>
              <w:rPr>
                <w:rFonts w:ascii="仿宋" w:eastAsia="仿宋" w:hAnsi="仿宋" w:hint="eastAsia"/>
              </w:rPr>
              <w:t>（5）会制作蛋糕类西餐点心品种；</w:t>
            </w:r>
          </w:p>
          <w:p w:rsidR="005B6130" w:rsidRDefault="006D4078">
            <w:pPr>
              <w:spacing w:line="276" w:lineRule="auto"/>
              <w:rPr>
                <w:rFonts w:ascii="仿宋" w:eastAsia="仿宋" w:hAnsi="仿宋"/>
              </w:rPr>
            </w:pPr>
            <w:r>
              <w:rPr>
                <w:rFonts w:ascii="仿宋" w:eastAsia="仿宋" w:hAnsi="仿宋" w:hint="eastAsia"/>
              </w:rPr>
              <w:t>（6）会制作饼干、曲奇类西餐点心品种；</w:t>
            </w:r>
          </w:p>
          <w:p w:rsidR="005B6130" w:rsidRDefault="006D4078">
            <w:pPr>
              <w:spacing w:line="276" w:lineRule="auto"/>
              <w:rPr>
                <w:rFonts w:ascii="仿宋" w:eastAsia="仿宋" w:hAnsi="仿宋"/>
              </w:rPr>
            </w:pPr>
            <w:r>
              <w:rPr>
                <w:rFonts w:ascii="仿宋" w:eastAsia="仿宋" w:hAnsi="仿宋" w:hint="eastAsia"/>
              </w:rPr>
              <w:t>（7）会制作泡芙类西餐点心品种；</w:t>
            </w:r>
          </w:p>
          <w:p w:rsidR="005B6130" w:rsidRDefault="006D4078">
            <w:pPr>
              <w:spacing w:line="276" w:lineRule="auto"/>
              <w:rPr>
                <w:rFonts w:ascii="仿宋" w:eastAsia="仿宋" w:hAnsi="仿宋"/>
              </w:rPr>
            </w:pPr>
            <w:r>
              <w:rPr>
                <w:rFonts w:ascii="仿宋" w:eastAsia="仿宋" w:hAnsi="仿宋" w:hint="eastAsia"/>
              </w:rPr>
              <w:t>（8）会制作裱花蛋糕类西餐点心品种</w:t>
            </w:r>
          </w:p>
        </w:tc>
      </w:tr>
      <w:tr w:rsidR="005B6130">
        <w:trPr>
          <w:trHeight w:val="360"/>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lastRenderedPageBreak/>
              <w:t>营养烹调技术</w:t>
            </w:r>
          </w:p>
        </w:tc>
        <w:tc>
          <w:tcPr>
            <w:tcW w:w="2439" w:type="dxa"/>
            <w:tcBorders>
              <w:top w:val="single" w:sz="4" w:space="0" w:color="auto"/>
              <w:left w:val="nil"/>
              <w:bottom w:val="single" w:sz="4" w:space="0" w:color="auto"/>
              <w:right w:val="single" w:sz="4" w:space="0" w:color="auto"/>
            </w:tcBorders>
            <w:vAlign w:val="center"/>
          </w:tcPr>
          <w:p w:rsidR="005B6130" w:rsidRDefault="006D4078">
            <w:pPr>
              <w:spacing w:line="276" w:lineRule="auto"/>
              <w:rPr>
                <w:rFonts w:ascii="仿宋" w:eastAsia="仿宋" w:hAnsi="仿宋"/>
                <w:kern w:val="0"/>
              </w:rPr>
            </w:pPr>
            <w:r>
              <w:rPr>
                <w:rFonts w:ascii="仿宋" w:eastAsia="仿宋" w:hAnsi="仿宋" w:hint="eastAsia"/>
                <w:kern w:val="0"/>
              </w:rPr>
              <w:t>（1）烹饪原料营养成分构成分析；</w:t>
            </w:r>
          </w:p>
          <w:p w:rsidR="005B6130" w:rsidRDefault="006D4078">
            <w:pPr>
              <w:spacing w:line="276" w:lineRule="auto"/>
              <w:rPr>
                <w:rFonts w:ascii="仿宋" w:eastAsia="仿宋" w:hAnsi="仿宋"/>
                <w:kern w:val="0"/>
              </w:rPr>
            </w:pPr>
            <w:r>
              <w:rPr>
                <w:rFonts w:ascii="仿宋" w:eastAsia="仿宋" w:hAnsi="仿宋" w:hint="eastAsia"/>
                <w:kern w:val="0"/>
              </w:rPr>
              <w:t>（2）营养烹调基础知识，营养烹调的原则；</w:t>
            </w:r>
          </w:p>
          <w:p w:rsidR="005B6130" w:rsidRDefault="006D4078">
            <w:pPr>
              <w:spacing w:line="276" w:lineRule="auto"/>
              <w:rPr>
                <w:rFonts w:ascii="仿宋" w:eastAsia="仿宋" w:hAnsi="仿宋"/>
                <w:kern w:val="0"/>
              </w:rPr>
            </w:pPr>
            <w:r>
              <w:rPr>
                <w:rFonts w:ascii="仿宋" w:eastAsia="仿宋" w:hAnsi="仿宋" w:hint="eastAsia"/>
                <w:kern w:val="0"/>
              </w:rPr>
              <w:t>（3）营养烹调技法实例</w:t>
            </w:r>
          </w:p>
        </w:tc>
        <w:tc>
          <w:tcPr>
            <w:tcW w:w="5528" w:type="dxa"/>
            <w:tcBorders>
              <w:top w:val="single" w:sz="4" w:space="0" w:color="auto"/>
              <w:left w:val="nil"/>
              <w:bottom w:val="single" w:sz="4" w:space="0" w:color="auto"/>
              <w:right w:val="single" w:sz="4" w:space="0" w:color="auto"/>
            </w:tcBorders>
            <w:vAlign w:val="center"/>
          </w:tcPr>
          <w:p w:rsidR="005B6130" w:rsidRDefault="006D4078">
            <w:pPr>
              <w:snapToGrid w:val="0"/>
              <w:spacing w:line="276" w:lineRule="auto"/>
              <w:rPr>
                <w:rFonts w:ascii="仿宋" w:eastAsia="仿宋" w:hAnsi="仿宋"/>
              </w:rPr>
            </w:pPr>
            <w:r>
              <w:rPr>
                <w:rFonts w:ascii="仿宋" w:eastAsia="仿宋" w:hAnsi="仿宋" w:hint="eastAsia"/>
              </w:rPr>
              <w:t>（1）能说出烹饪原料的营养构成；</w:t>
            </w:r>
          </w:p>
          <w:p w:rsidR="005B6130" w:rsidRDefault="006D4078">
            <w:pPr>
              <w:snapToGrid w:val="0"/>
              <w:spacing w:line="276" w:lineRule="auto"/>
              <w:rPr>
                <w:rFonts w:ascii="仿宋" w:eastAsia="仿宋" w:hAnsi="仿宋"/>
              </w:rPr>
            </w:pPr>
            <w:r>
              <w:rPr>
                <w:rFonts w:ascii="仿宋" w:eastAsia="仿宋" w:hAnsi="仿宋" w:hint="eastAsia"/>
              </w:rPr>
              <w:t>（2）能说出营养烹调技术的相关知识；</w:t>
            </w:r>
          </w:p>
          <w:p w:rsidR="005B6130" w:rsidRDefault="006D4078">
            <w:pPr>
              <w:spacing w:line="276" w:lineRule="auto"/>
              <w:rPr>
                <w:rFonts w:ascii="仿宋" w:eastAsia="仿宋" w:hAnsi="仿宋"/>
              </w:rPr>
            </w:pPr>
            <w:r>
              <w:rPr>
                <w:rFonts w:ascii="仿宋" w:eastAsia="仿宋" w:hAnsi="仿宋" w:hint="eastAsia"/>
              </w:rPr>
              <w:t>（3）能掌握运用营养烹调方法保护烹饪原料中营养成分的原理；</w:t>
            </w:r>
          </w:p>
          <w:p w:rsidR="005B6130" w:rsidRDefault="006D4078">
            <w:pPr>
              <w:spacing w:line="276" w:lineRule="auto"/>
              <w:rPr>
                <w:rFonts w:ascii="仿宋" w:eastAsia="仿宋" w:hAnsi="仿宋"/>
              </w:rPr>
            </w:pPr>
            <w:r>
              <w:rPr>
                <w:rFonts w:ascii="仿宋" w:eastAsia="仿宋" w:hAnsi="仿宋" w:hint="eastAsia"/>
              </w:rPr>
              <w:t>（4）掌握烹调前保护食品原料中营养成分的技术；</w:t>
            </w:r>
          </w:p>
          <w:p w:rsidR="005B6130" w:rsidRDefault="006D4078">
            <w:pPr>
              <w:spacing w:line="276" w:lineRule="auto"/>
              <w:rPr>
                <w:rFonts w:ascii="仿宋" w:eastAsia="仿宋" w:hAnsi="仿宋"/>
              </w:rPr>
            </w:pPr>
            <w:r>
              <w:rPr>
                <w:rFonts w:ascii="仿宋" w:eastAsia="仿宋" w:hAnsi="仿宋" w:hint="eastAsia"/>
              </w:rPr>
              <w:t>（5）掌握烹调中保护食品原料中营养成分的技术；</w:t>
            </w:r>
          </w:p>
          <w:p w:rsidR="005B6130" w:rsidRDefault="006D4078">
            <w:pPr>
              <w:spacing w:line="276" w:lineRule="auto"/>
              <w:rPr>
                <w:rFonts w:ascii="仿宋" w:eastAsia="仿宋" w:hAnsi="仿宋"/>
              </w:rPr>
            </w:pPr>
            <w:r>
              <w:rPr>
                <w:rFonts w:ascii="仿宋" w:eastAsia="仿宋" w:hAnsi="仿宋" w:hint="eastAsia"/>
              </w:rPr>
              <w:t>（6）掌握运用多种烹调方法保护食品原料中营养成分的技术</w:t>
            </w:r>
          </w:p>
        </w:tc>
      </w:tr>
      <w:tr w:rsidR="005B6130">
        <w:trPr>
          <w:trHeight w:val="300"/>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营养配餐技术</w:t>
            </w:r>
          </w:p>
        </w:tc>
        <w:tc>
          <w:tcPr>
            <w:tcW w:w="2439" w:type="dxa"/>
            <w:tcBorders>
              <w:top w:val="single" w:sz="4" w:space="0" w:color="auto"/>
              <w:left w:val="nil"/>
              <w:bottom w:val="single" w:sz="4" w:space="0" w:color="auto"/>
              <w:right w:val="single" w:sz="4" w:space="0" w:color="auto"/>
            </w:tcBorders>
            <w:vAlign w:val="center"/>
          </w:tcPr>
          <w:p w:rsidR="005B6130" w:rsidRDefault="006D4078">
            <w:pPr>
              <w:spacing w:line="276" w:lineRule="auto"/>
              <w:rPr>
                <w:rFonts w:ascii="仿宋" w:eastAsia="仿宋" w:hAnsi="仿宋"/>
                <w:kern w:val="0"/>
              </w:rPr>
            </w:pPr>
            <w:r>
              <w:rPr>
                <w:rFonts w:ascii="仿宋" w:eastAsia="仿宋" w:hAnsi="仿宋" w:hint="eastAsia"/>
                <w:kern w:val="0"/>
              </w:rPr>
              <w:t>（1）营养配餐基本原理</w:t>
            </w:r>
            <w:r>
              <w:rPr>
                <w:rFonts w:ascii="仿宋" w:eastAsia="仿宋" w:hAnsi="仿宋" w:hint="eastAsia"/>
              </w:rPr>
              <w:t>与食谱编制；</w:t>
            </w:r>
          </w:p>
          <w:p w:rsidR="005B6130" w:rsidRDefault="006D4078">
            <w:pPr>
              <w:spacing w:line="276" w:lineRule="auto"/>
              <w:rPr>
                <w:rFonts w:ascii="仿宋" w:eastAsia="仿宋" w:hAnsi="仿宋"/>
                <w:kern w:val="0"/>
              </w:rPr>
            </w:pPr>
            <w:r>
              <w:rPr>
                <w:rFonts w:ascii="仿宋" w:eastAsia="仿宋" w:hAnsi="仿宋" w:hint="eastAsia"/>
                <w:kern w:val="0"/>
              </w:rPr>
              <w:t>（2）</w:t>
            </w:r>
            <w:r>
              <w:rPr>
                <w:rFonts w:ascii="仿宋" w:eastAsia="仿宋" w:hAnsi="仿宋" w:hint="eastAsia"/>
              </w:rPr>
              <w:t>菜点设计的营养价值评价；</w:t>
            </w:r>
          </w:p>
          <w:p w:rsidR="005B6130" w:rsidRDefault="006D4078">
            <w:pPr>
              <w:spacing w:line="276" w:lineRule="auto"/>
              <w:rPr>
                <w:rFonts w:ascii="仿宋" w:eastAsia="仿宋" w:hAnsi="仿宋"/>
                <w:kern w:val="0"/>
              </w:rPr>
            </w:pPr>
            <w:r>
              <w:rPr>
                <w:rFonts w:ascii="仿宋" w:eastAsia="仿宋" w:hAnsi="仿宋" w:hint="eastAsia"/>
                <w:kern w:val="0"/>
              </w:rPr>
              <w:t>（3）</w:t>
            </w:r>
            <w:r>
              <w:rPr>
                <w:rFonts w:ascii="仿宋" w:eastAsia="仿宋" w:hAnsi="仿宋" w:hint="eastAsia"/>
              </w:rPr>
              <w:t>膳食质量调查及评估；</w:t>
            </w:r>
          </w:p>
          <w:p w:rsidR="005B6130" w:rsidRDefault="006D4078">
            <w:pPr>
              <w:spacing w:line="276" w:lineRule="auto"/>
              <w:rPr>
                <w:rFonts w:ascii="仿宋" w:eastAsia="仿宋" w:hAnsi="仿宋"/>
                <w:kern w:val="0"/>
              </w:rPr>
            </w:pPr>
            <w:r>
              <w:rPr>
                <w:rFonts w:ascii="仿宋" w:eastAsia="仿宋" w:hAnsi="仿宋" w:hint="eastAsia"/>
                <w:kern w:val="0"/>
              </w:rPr>
              <w:t>（4）</w:t>
            </w:r>
            <w:r>
              <w:rPr>
                <w:rFonts w:ascii="仿宋" w:eastAsia="仿宋" w:hAnsi="仿宋" w:hint="eastAsia"/>
              </w:rPr>
              <w:t>高钙、铁、锌营养菜点的设计与烹制；</w:t>
            </w:r>
          </w:p>
          <w:p w:rsidR="005B6130" w:rsidRDefault="006D4078">
            <w:pPr>
              <w:spacing w:line="276" w:lineRule="auto"/>
              <w:rPr>
                <w:rFonts w:ascii="仿宋" w:eastAsia="仿宋" w:hAnsi="仿宋"/>
                <w:kern w:val="0"/>
              </w:rPr>
            </w:pPr>
            <w:r>
              <w:rPr>
                <w:rFonts w:ascii="仿宋" w:eastAsia="仿宋" w:hAnsi="仿宋" w:hint="eastAsia"/>
                <w:kern w:val="0"/>
              </w:rPr>
              <w:t>（5）</w:t>
            </w:r>
            <w:r>
              <w:rPr>
                <w:rFonts w:ascii="仿宋" w:eastAsia="仿宋" w:hAnsi="仿宋" w:hint="eastAsia"/>
              </w:rPr>
              <w:t>中式筵席设计的营养原则与方法；</w:t>
            </w:r>
          </w:p>
          <w:p w:rsidR="005B6130" w:rsidRDefault="006D4078">
            <w:pPr>
              <w:spacing w:line="276" w:lineRule="auto"/>
              <w:rPr>
                <w:rFonts w:ascii="仿宋" w:eastAsia="仿宋" w:hAnsi="仿宋"/>
              </w:rPr>
            </w:pPr>
            <w:r>
              <w:rPr>
                <w:rFonts w:ascii="仿宋" w:eastAsia="仿宋" w:hAnsi="仿宋" w:hint="eastAsia"/>
                <w:kern w:val="0"/>
              </w:rPr>
              <w:t>（6）</w:t>
            </w:r>
            <w:r>
              <w:rPr>
                <w:rFonts w:ascii="仿宋" w:eastAsia="仿宋" w:hAnsi="仿宋" w:hint="eastAsia"/>
              </w:rPr>
              <w:t>营养菜点的设计与制作；</w:t>
            </w:r>
          </w:p>
          <w:p w:rsidR="005B6130" w:rsidRDefault="006D4078">
            <w:pPr>
              <w:spacing w:line="276" w:lineRule="auto"/>
              <w:rPr>
                <w:rFonts w:ascii="仿宋" w:eastAsia="仿宋" w:hAnsi="仿宋"/>
                <w:kern w:val="0"/>
              </w:rPr>
            </w:pPr>
            <w:r>
              <w:rPr>
                <w:rFonts w:ascii="仿宋" w:eastAsia="仿宋" w:hAnsi="仿宋" w:hint="eastAsia"/>
              </w:rPr>
              <w:t>（7）营养标签的设计与制作</w:t>
            </w:r>
          </w:p>
        </w:tc>
        <w:tc>
          <w:tcPr>
            <w:tcW w:w="5528" w:type="dxa"/>
            <w:tcBorders>
              <w:top w:val="single" w:sz="4" w:space="0" w:color="auto"/>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（1）能掌握配餐原理；食谱的概述；营养成分计算法及应用；食品交换方法；</w:t>
            </w:r>
          </w:p>
          <w:p w:rsidR="005B6130" w:rsidRDefault="006D4078">
            <w:pPr>
              <w:spacing w:line="276" w:lineRule="auto"/>
              <w:rPr>
                <w:rFonts w:ascii="仿宋" w:eastAsia="仿宋" w:hAnsi="仿宋"/>
              </w:rPr>
            </w:pPr>
            <w:r>
              <w:rPr>
                <w:rFonts w:ascii="仿宋" w:eastAsia="仿宋" w:hAnsi="仿宋" w:hint="eastAsia"/>
              </w:rPr>
              <w:t>（2）能说出平衡膳食的设计原则；熟悉食谱编制的原则；掌握食谱编制的方法；</w:t>
            </w:r>
          </w:p>
          <w:p w:rsidR="005B6130" w:rsidRDefault="006D4078">
            <w:pPr>
              <w:spacing w:line="276" w:lineRule="auto"/>
              <w:rPr>
                <w:rFonts w:ascii="仿宋" w:eastAsia="仿宋" w:hAnsi="仿宋"/>
              </w:rPr>
            </w:pPr>
            <w:r>
              <w:rPr>
                <w:rFonts w:ascii="仿宋" w:eastAsia="仿宋" w:hAnsi="仿宋" w:hint="eastAsia"/>
              </w:rPr>
              <w:t>（3）能进行膳食质量调查设计和评估；</w:t>
            </w:r>
          </w:p>
          <w:p w:rsidR="005B6130" w:rsidRDefault="006D4078">
            <w:pPr>
              <w:spacing w:line="276" w:lineRule="auto"/>
              <w:rPr>
                <w:rFonts w:ascii="仿宋" w:eastAsia="仿宋" w:hAnsi="仿宋"/>
              </w:rPr>
            </w:pPr>
            <w:r>
              <w:rPr>
                <w:rFonts w:ascii="仿宋" w:eastAsia="仿宋" w:hAnsi="仿宋" w:hint="eastAsia"/>
              </w:rPr>
              <w:t>（4）能设计和制作特殊营养成分菜点品种；</w:t>
            </w:r>
          </w:p>
          <w:p w:rsidR="005B6130" w:rsidRDefault="006D4078">
            <w:pPr>
              <w:spacing w:line="276" w:lineRule="auto"/>
              <w:rPr>
                <w:rFonts w:ascii="仿宋" w:eastAsia="仿宋" w:hAnsi="仿宋"/>
              </w:rPr>
            </w:pPr>
            <w:r>
              <w:rPr>
                <w:rFonts w:ascii="仿宋" w:eastAsia="仿宋" w:hAnsi="仿宋" w:hint="eastAsia"/>
              </w:rPr>
              <w:t>（5）能掌握中式筵席设计的营养原则与方法；</w:t>
            </w:r>
          </w:p>
          <w:p w:rsidR="005B6130" w:rsidRDefault="006D4078">
            <w:pPr>
              <w:spacing w:line="276" w:lineRule="auto"/>
              <w:rPr>
                <w:rFonts w:ascii="仿宋" w:eastAsia="仿宋" w:hAnsi="仿宋"/>
              </w:rPr>
            </w:pPr>
            <w:r>
              <w:rPr>
                <w:rFonts w:ascii="仿宋" w:eastAsia="仿宋" w:hAnsi="仿宋" w:hint="eastAsia"/>
              </w:rPr>
              <w:t>（6）能根据不同需求设计和制作营养菜点品种；</w:t>
            </w:r>
          </w:p>
          <w:p w:rsidR="005B6130" w:rsidRDefault="006D4078">
            <w:pPr>
              <w:spacing w:line="276" w:lineRule="auto"/>
              <w:rPr>
                <w:rFonts w:ascii="仿宋" w:eastAsia="仿宋" w:hAnsi="仿宋"/>
              </w:rPr>
            </w:pPr>
            <w:r>
              <w:rPr>
                <w:rFonts w:ascii="仿宋" w:eastAsia="仿宋" w:hAnsi="仿宋" w:hint="eastAsia"/>
              </w:rPr>
              <w:t>（7）能根据不同菜点品种进行营养素计算，制作营养标签</w:t>
            </w:r>
          </w:p>
        </w:tc>
      </w:tr>
      <w:tr w:rsidR="005B6130">
        <w:trPr>
          <w:trHeight w:val="132"/>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中式烹调师训练与考级</w:t>
            </w:r>
          </w:p>
        </w:tc>
        <w:tc>
          <w:tcPr>
            <w:tcW w:w="2439" w:type="dxa"/>
            <w:tcBorders>
              <w:top w:val="single" w:sz="4" w:space="0" w:color="auto"/>
              <w:left w:val="nil"/>
              <w:bottom w:val="single" w:sz="4" w:space="0" w:color="auto"/>
              <w:right w:val="single" w:sz="4" w:space="0" w:color="auto"/>
            </w:tcBorders>
          </w:tcPr>
          <w:p w:rsidR="005B6130" w:rsidRDefault="006D4078">
            <w:pPr>
              <w:snapToGrid w:val="0"/>
              <w:spacing w:line="276" w:lineRule="auto"/>
              <w:rPr>
                <w:rFonts w:ascii="仿宋" w:eastAsia="仿宋" w:hAnsi="仿宋"/>
              </w:rPr>
            </w:pPr>
            <w:r>
              <w:rPr>
                <w:rFonts w:ascii="仿宋" w:eastAsia="仿宋" w:hAnsi="仿宋" w:hint="eastAsia"/>
              </w:rPr>
              <w:t>中式烹调师四级职业标准要求的理论知识和技能操作内容</w:t>
            </w:r>
          </w:p>
        </w:tc>
        <w:tc>
          <w:tcPr>
            <w:tcW w:w="5528"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具备中式烹调师中级工的水平</w:t>
            </w:r>
          </w:p>
        </w:tc>
      </w:tr>
      <w:tr w:rsidR="005B6130">
        <w:trPr>
          <w:trHeight w:val="240"/>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中式面点师训练与考级</w:t>
            </w:r>
          </w:p>
        </w:tc>
        <w:tc>
          <w:tcPr>
            <w:tcW w:w="2439" w:type="dxa"/>
            <w:tcBorders>
              <w:top w:val="single" w:sz="4" w:space="0" w:color="auto"/>
              <w:left w:val="nil"/>
              <w:bottom w:val="single" w:sz="4" w:space="0" w:color="auto"/>
              <w:right w:val="single" w:sz="4" w:space="0" w:color="auto"/>
            </w:tcBorders>
          </w:tcPr>
          <w:p w:rsidR="005B6130" w:rsidRDefault="006D4078">
            <w:pPr>
              <w:snapToGrid w:val="0"/>
              <w:spacing w:line="276" w:lineRule="auto"/>
              <w:rPr>
                <w:rFonts w:ascii="仿宋" w:eastAsia="仿宋" w:hAnsi="仿宋"/>
              </w:rPr>
            </w:pPr>
            <w:r>
              <w:rPr>
                <w:rFonts w:ascii="仿宋" w:eastAsia="仿宋" w:hAnsi="仿宋" w:hint="eastAsia"/>
              </w:rPr>
              <w:t>中式面点师四级职业标准要求的理论知识和技能操作内容</w:t>
            </w:r>
          </w:p>
        </w:tc>
        <w:tc>
          <w:tcPr>
            <w:tcW w:w="5528"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具备中式面点师中级工的水平</w:t>
            </w:r>
          </w:p>
        </w:tc>
      </w:tr>
      <w:tr w:rsidR="005B6130">
        <w:trPr>
          <w:trHeight w:val="312"/>
          <w:jc w:val="center"/>
        </w:trPr>
        <w:tc>
          <w:tcPr>
            <w:tcW w:w="1122"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kern w:val="0"/>
              </w:rPr>
            </w:pPr>
            <w:r>
              <w:rPr>
                <w:rFonts w:ascii="仿宋" w:eastAsia="仿宋" w:hAnsi="仿宋" w:hint="eastAsia"/>
                <w:kern w:val="0"/>
              </w:rPr>
              <w:t>营养配餐员训练与考级</w:t>
            </w:r>
          </w:p>
        </w:tc>
        <w:tc>
          <w:tcPr>
            <w:tcW w:w="2439" w:type="dxa"/>
            <w:tcBorders>
              <w:top w:val="single" w:sz="4" w:space="0" w:color="auto"/>
              <w:left w:val="nil"/>
              <w:bottom w:val="single" w:sz="4" w:space="0" w:color="auto"/>
              <w:right w:val="single" w:sz="4" w:space="0" w:color="auto"/>
            </w:tcBorders>
          </w:tcPr>
          <w:p w:rsidR="005B6130" w:rsidRDefault="006D4078">
            <w:pPr>
              <w:snapToGrid w:val="0"/>
              <w:spacing w:line="276" w:lineRule="auto"/>
              <w:rPr>
                <w:rFonts w:ascii="仿宋" w:eastAsia="仿宋" w:hAnsi="仿宋"/>
              </w:rPr>
            </w:pPr>
            <w:r>
              <w:rPr>
                <w:rFonts w:ascii="仿宋" w:eastAsia="仿宋" w:hAnsi="仿宋" w:hint="eastAsia"/>
              </w:rPr>
              <w:t>营养配餐员四级职业标准要求的理论知识和技能操作内容</w:t>
            </w:r>
          </w:p>
        </w:tc>
        <w:tc>
          <w:tcPr>
            <w:tcW w:w="5528"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具备营养配餐员中级工的水平</w:t>
            </w:r>
          </w:p>
        </w:tc>
      </w:tr>
    </w:tbl>
    <w:p w:rsidR="005B6130" w:rsidRDefault="006D4078">
      <w:pPr>
        <w:spacing w:line="360" w:lineRule="auto"/>
        <w:ind w:firstLineChars="147" w:firstLine="354"/>
        <w:rPr>
          <w:rFonts w:ascii="仿宋" w:eastAsia="仿宋" w:hAnsi="仿宋"/>
          <w:b/>
          <w:bCs/>
          <w:sz w:val="24"/>
        </w:rPr>
      </w:pPr>
      <w:r>
        <w:rPr>
          <w:rFonts w:ascii="仿宋" w:eastAsia="仿宋" w:hAnsi="仿宋" w:hint="eastAsia"/>
          <w:b/>
          <w:bCs/>
          <w:sz w:val="24"/>
        </w:rPr>
        <w:lastRenderedPageBreak/>
        <w:t>九、专业教师基本要求</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1.专任专业教师与在籍学生之比不低于1:35；高级职称10%以上；获得与本专业相关的高级工以上职业资格50%以上，或取得非教师系列专业技术中级以上职称30%以上。</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2. 专任专业教师应具有</w:t>
      </w:r>
      <w:r>
        <w:rPr>
          <w:rFonts w:ascii="仿宋" w:eastAsia="仿宋" w:hAnsi="仿宋" w:hint="eastAsia"/>
          <w:b/>
          <w:bCs/>
          <w:sz w:val="24"/>
        </w:rPr>
        <w:t>本</w:t>
      </w:r>
      <w:r>
        <w:rPr>
          <w:rFonts w:ascii="仿宋" w:eastAsia="仿宋" w:hAnsi="仿宋" w:hint="eastAsia"/>
          <w:sz w:val="24"/>
        </w:rPr>
        <w:t>专业本科以上学历80%以上；3年以上专任专业教师，应达到“四川省教育厅办公室关于公布《四川省中等职业学校“双师型”教师非教师系列专业技术证书目录(试行)》的通知”文件规定的职业资格或专业技术职称要求,如中式烹调师、中餐面点师、营养师等。</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3.专业教师具有良好的师德修养、专业能力，能够开展理实一体化教学，具有信息化教学能力。专任专业教师普遍参加“五课”教研工作、教学改革课题研究、教学竞赛、技能竞赛等活动。平均每两年到企业实践不少于2个月。兼职教师须经过教学能力专项培训，并取得合格证书，每学期承担不少于30学时的教学任务。</w:t>
      </w:r>
    </w:p>
    <w:p w:rsidR="005B6130" w:rsidRDefault="006D4078">
      <w:pPr>
        <w:spacing w:line="360" w:lineRule="auto"/>
        <w:ind w:firstLineChars="200" w:firstLine="482"/>
        <w:rPr>
          <w:rFonts w:ascii="仿宋" w:eastAsia="仿宋" w:hAnsi="仿宋"/>
          <w:b/>
          <w:bCs/>
          <w:sz w:val="24"/>
        </w:rPr>
      </w:pPr>
      <w:r>
        <w:rPr>
          <w:rFonts w:ascii="仿宋" w:eastAsia="仿宋" w:hAnsi="仿宋" w:hint="eastAsia"/>
          <w:b/>
          <w:bCs/>
          <w:sz w:val="24"/>
        </w:rPr>
        <w:t>十、实训基本条件（本专业实训室设备详见实训室管理文件）</w:t>
      </w:r>
    </w:p>
    <w:p w:rsidR="005B6130" w:rsidRDefault="006D4078">
      <w:pPr>
        <w:spacing w:line="360" w:lineRule="auto"/>
        <w:ind w:firstLine="482"/>
        <w:rPr>
          <w:rFonts w:ascii="仿宋" w:eastAsia="仿宋" w:hAnsi="仿宋"/>
          <w:sz w:val="24"/>
        </w:rPr>
      </w:pPr>
      <w:r>
        <w:rPr>
          <w:rFonts w:ascii="仿宋" w:eastAsia="仿宋" w:hAnsi="仿宋" w:hint="eastAsia"/>
          <w:sz w:val="24"/>
        </w:rPr>
        <w:t>根据本专业人才培养目标的要求及课程设置的需要，按每班35名学生为基准，校内实训教学功能室配置如下：</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9"/>
        <w:gridCol w:w="2690"/>
        <w:gridCol w:w="1761"/>
        <w:gridCol w:w="2768"/>
      </w:tblGrid>
      <w:tr w:rsidR="005B6130">
        <w:trPr>
          <w:trHeight w:val="20"/>
          <w:jc w:val="center"/>
        </w:trPr>
        <w:tc>
          <w:tcPr>
            <w:tcW w:w="1529"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b/>
                <w:bCs/>
              </w:rPr>
            </w:pPr>
            <w:r>
              <w:rPr>
                <w:rFonts w:ascii="仿宋" w:eastAsia="仿宋" w:hAnsi="仿宋" w:hint="eastAsia"/>
                <w:b/>
                <w:bCs/>
              </w:rPr>
              <w:t>教学功能室</w:t>
            </w:r>
          </w:p>
        </w:tc>
        <w:tc>
          <w:tcPr>
            <w:tcW w:w="2690" w:type="dxa"/>
            <w:tcBorders>
              <w:top w:val="single" w:sz="4" w:space="0" w:color="auto"/>
              <w:left w:val="nil"/>
              <w:bottom w:val="single" w:sz="4" w:space="0" w:color="auto"/>
              <w:right w:val="single" w:sz="4" w:space="0" w:color="auto"/>
            </w:tcBorders>
            <w:vAlign w:val="center"/>
          </w:tcPr>
          <w:p w:rsidR="005B6130" w:rsidRDefault="006D4078">
            <w:pPr>
              <w:spacing w:line="280" w:lineRule="exact"/>
              <w:rPr>
                <w:rFonts w:ascii="仿宋" w:eastAsia="仿宋" w:hAnsi="仿宋"/>
                <w:b/>
                <w:bCs/>
              </w:rPr>
            </w:pPr>
            <w:r>
              <w:rPr>
                <w:rFonts w:ascii="仿宋" w:eastAsia="仿宋" w:hAnsi="仿宋" w:hint="eastAsia"/>
                <w:b/>
                <w:bCs/>
              </w:rPr>
              <w:t>主要设备名称</w:t>
            </w:r>
          </w:p>
        </w:tc>
        <w:tc>
          <w:tcPr>
            <w:tcW w:w="1761" w:type="dxa"/>
            <w:tcBorders>
              <w:top w:val="single" w:sz="4" w:space="0" w:color="auto"/>
              <w:left w:val="nil"/>
              <w:bottom w:val="single" w:sz="4" w:space="0" w:color="auto"/>
              <w:right w:val="single" w:sz="4" w:space="0" w:color="auto"/>
            </w:tcBorders>
            <w:vAlign w:val="center"/>
          </w:tcPr>
          <w:p w:rsidR="005B6130" w:rsidRDefault="006D4078">
            <w:pPr>
              <w:spacing w:line="280" w:lineRule="exact"/>
              <w:rPr>
                <w:rFonts w:ascii="仿宋" w:eastAsia="仿宋" w:hAnsi="仿宋"/>
                <w:b/>
                <w:bCs/>
              </w:rPr>
            </w:pPr>
            <w:r>
              <w:rPr>
                <w:rFonts w:ascii="仿宋" w:eastAsia="仿宋" w:hAnsi="仿宋" w:hint="eastAsia"/>
                <w:b/>
                <w:bCs/>
              </w:rPr>
              <w:t>数量（台/套）</w:t>
            </w:r>
          </w:p>
        </w:tc>
        <w:tc>
          <w:tcPr>
            <w:tcW w:w="2768" w:type="dxa"/>
            <w:tcBorders>
              <w:top w:val="single" w:sz="4" w:space="0" w:color="auto"/>
              <w:left w:val="nil"/>
              <w:bottom w:val="single" w:sz="4" w:space="0" w:color="auto"/>
              <w:right w:val="single" w:sz="4" w:space="0" w:color="auto"/>
            </w:tcBorders>
          </w:tcPr>
          <w:p w:rsidR="005B6130" w:rsidRDefault="006D4078">
            <w:pPr>
              <w:spacing w:line="280" w:lineRule="exact"/>
              <w:rPr>
                <w:rFonts w:ascii="仿宋" w:eastAsia="仿宋" w:hAnsi="仿宋"/>
                <w:b/>
                <w:bCs/>
              </w:rPr>
            </w:pPr>
            <w:r>
              <w:rPr>
                <w:rFonts w:ascii="仿宋" w:eastAsia="仿宋" w:hAnsi="仿宋" w:hint="eastAsia"/>
                <w:b/>
                <w:bCs/>
              </w:rPr>
              <w:t>规格和技术的特殊要求</w:t>
            </w:r>
          </w:p>
        </w:tc>
      </w:tr>
      <w:tr w:rsidR="005B6130">
        <w:trPr>
          <w:trHeight w:val="20"/>
          <w:jc w:val="center"/>
        </w:trPr>
        <w:tc>
          <w:tcPr>
            <w:tcW w:w="1529" w:type="dxa"/>
            <w:vMerge w:val="restart"/>
            <w:tcBorders>
              <w:top w:val="nil"/>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rPr>
            </w:pPr>
            <w:r>
              <w:rPr>
                <w:rFonts w:ascii="仿宋" w:eastAsia="仿宋" w:hAnsi="仿宋" w:hint="eastAsia"/>
                <w:kern w:val="0"/>
              </w:rPr>
              <w:t>中餐烹调实训</w:t>
            </w: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ind w:firstLineChars="100" w:firstLine="210"/>
              <w:jc w:val="center"/>
              <w:rPr>
                <w:rFonts w:ascii="仿宋" w:eastAsia="仿宋" w:hAnsi="仿宋"/>
                <w:kern w:val="0"/>
              </w:rPr>
            </w:pPr>
            <w:r>
              <w:rPr>
                <w:rFonts w:ascii="仿宋" w:eastAsia="仿宋" w:hAnsi="仿宋" w:hint="eastAsia"/>
              </w:rPr>
              <w:t>不锈钢工作台连下一层</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jc w:val="center"/>
              <w:rPr>
                <w:rFonts w:ascii="仿宋" w:eastAsia="仿宋" w:hAnsi="仿宋"/>
              </w:rPr>
            </w:pPr>
            <w:r>
              <w:rPr>
                <w:rFonts w:ascii="仿宋" w:eastAsia="仿宋" w:hAnsi="仿宋" w:hint="eastAsia"/>
              </w:rPr>
              <w:t>2400×1200×800H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ind w:firstLineChars="100" w:firstLine="210"/>
              <w:jc w:val="center"/>
              <w:rPr>
                <w:rFonts w:ascii="仿宋" w:eastAsia="仿宋" w:hAnsi="仿宋"/>
                <w:kern w:val="0"/>
              </w:rPr>
            </w:pPr>
            <w:r>
              <w:rPr>
                <w:rFonts w:ascii="仿宋" w:eastAsia="仿宋" w:hAnsi="仿宋" w:hint="eastAsia"/>
              </w:rPr>
              <w:t>不锈钢双星盆台</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20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ind w:firstLineChars="100" w:firstLine="210"/>
              <w:jc w:val="center"/>
              <w:rPr>
                <w:rFonts w:ascii="仿宋" w:eastAsia="仿宋" w:hAnsi="仿宋"/>
                <w:kern w:val="0"/>
              </w:rPr>
            </w:pPr>
            <w:r>
              <w:rPr>
                <w:rFonts w:ascii="仿宋" w:eastAsia="仿宋" w:hAnsi="仿宋" w:hint="eastAsia"/>
              </w:rPr>
              <w:t>不锈钢烟罩</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r w:rsidR="005B6130">
        <w:trPr>
          <w:trHeight w:val="285"/>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kern w:val="0"/>
              </w:rPr>
            </w:pPr>
            <w:r>
              <w:rPr>
                <w:rFonts w:ascii="仿宋" w:eastAsia="仿宋" w:hAnsi="仿宋" w:hint="eastAsia"/>
              </w:rPr>
              <w:t>电化教育设备</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r w:rsidR="005B6130">
        <w:trPr>
          <w:trHeight w:val="245"/>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ind w:firstLineChars="100" w:firstLine="210"/>
              <w:jc w:val="center"/>
              <w:rPr>
                <w:rFonts w:ascii="仿宋" w:eastAsia="仿宋" w:hAnsi="仿宋"/>
                <w:kern w:val="0"/>
              </w:rPr>
            </w:pPr>
            <w:r>
              <w:rPr>
                <w:rFonts w:ascii="仿宋" w:eastAsia="仿宋" w:hAnsi="仿宋" w:hint="eastAsia"/>
              </w:rPr>
              <w:t>双头燃气灶</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20</w:t>
            </w:r>
          </w:p>
        </w:tc>
        <w:tc>
          <w:tcPr>
            <w:tcW w:w="2768" w:type="dxa"/>
            <w:tcBorders>
              <w:top w:val="single" w:sz="4" w:space="0" w:color="auto"/>
              <w:left w:val="nil"/>
              <w:bottom w:val="single" w:sz="4" w:space="0" w:color="auto"/>
              <w:right w:val="single" w:sz="4" w:space="0" w:color="auto"/>
            </w:tcBorders>
            <w:vAlign w:val="center"/>
          </w:tcPr>
          <w:p w:rsidR="005B6130" w:rsidRDefault="006D4078">
            <w:pPr>
              <w:jc w:val="center"/>
              <w:rPr>
                <w:rFonts w:ascii="仿宋" w:eastAsia="仿宋" w:hAnsi="仿宋"/>
              </w:rPr>
            </w:pPr>
            <w:r>
              <w:rPr>
                <w:rFonts w:ascii="仿宋" w:eastAsia="仿宋" w:hAnsi="仿宋" w:hint="eastAsia"/>
              </w:rPr>
              <w:t>2400×1200×800H</w:t>
            </w:r>
          </w:p>
        </w:tc>
      </w:tr>
      <w:tr w:rsidR="005B6130">
        <w:trPr>
          <w:trHeight w:val="20"/>
          <w:jc w:val="center"/>
        </w:trPr>
        <w:tc>
          <w:tcPr>
            <w:tcW w:w="1529" w:type="dxa"/>
            <w:vMerge w:val="restart"/>
            <w:tcBorders>
              <w:top w:val="nil"/>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rPr>
            </w:pPr>
            <w:r>
              <w:rPr>
                <w:rFonts w:ascii="仿宋" w:eastAsia="仿宋" w:hAnsi="仿宋" w:hint="eastAsia"/>
                <w:kern w:val="0"/>
              </w:rPr>
              <w:t>冷菜、食品艺术实训</w:t>
            </w: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不锈钢工作台连下一层</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jc w:val="center"/>
              <w:rPr>
                <w:rFonts w:ascii="仿宋" w:eastAsia="仿宋" w:hAnsi="仿宋"/>
              </w:rPr>
            </w:pPr>
            <w:r>
              <w:rPr>
                <w:rFonts w:ascii="仿宋" w:eastAsia="仿宋" w:hAnsi="仿宋" w:hint="eastAsia"/>
              </w:rPr>
              <w:t>2400×1200×800H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kern w:val="0"/>
              </w:rPr>
            </w:pPr>
            <w:r>
              <w:rPr>
                <w:rFonts w:ascii="仿宋" w:eastAsia="仿宋" w:hAnsi="仿宋" w:hint="eastAsia"/>
              </w:rPr>
              <w:t>不锈钢双星盆台</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20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立式冰箱</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kern w:val="0"/>
              </w:rPr>
            </w:pPr>
            <w:r>
              <w:rPr>
                <w:rFonts w:ascii="仿宋" w:eastAsia="仿宋" w:hAnsi="仿宋" w:hint="eastAsia"/>
              </w:rPr>
              <w:t>电化教育设备</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双头燃气灶</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jc w:val="center"/>
              <w:rPr>
                <w:rFonts w:ascii="仿宋" w:eastAsia="仿宋" w:hAnsi="仿宋"/>
              </w:rPr>
            </w:pPr>
            <w:r>
              <w:rPr>
                <w:rFonts w:ascii="仿宋" w:eastAsia="仿宋" w:hAnsi="仿宋" w:hint="eastAsia"/>
              </w:rPr>
              <w:t>2400×1200×800H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kern w:val="0"/>
              </w:rPr>
              <w:t>不锈钢烟罩</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adjustRightInd w:val="0"/>
              <w:snapToGrid w:val="0"/>
              <w:spacing w:line="0" w:lineRule="atLeast"/>
              <w:jc w:val="center"/>
              <w:rPr>
                <w:rFonts w:ascii="仿宋" w:eastAsia="仿宋" w:hAnsi="仿宋"/>
                <w:kern w:val="0"/>
              </w:rPr>
            </w:pPr>
            <w:r>
              <w:rPr>
                <w:rFonts w:ascii="仿宋" w:eastAsia="仿宋" w:hAnsi="仿宋" w:hint="eastAsia"/>
              </w:rPr>
              <w:t>-</w:t>
            </w:r>
          </w:p>
        </w:tc>
      </w:tr>
      <w:tr w:rsidR="005B6130">
        <w:trPr>
          <w:trHeight w:val="20"/>
          <w:jc w:val="center"/>
        </w:trPr>
        <w:tc>
          <w:tcPr>
            <w:tcW w:w="1529" w:type="dxa"/>
            <w:vMerge w:val="restart"/>
            <w:tcBorders>
              <w:top w:val="nil"/>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rPr>
            </w:pPr>
            <w:r>
              <w:rPr>
                <w:rFonts w:ascii="仿宋" w:eastAsia="仿宋" w:hAnsi="仿宋" w:hint="eastAsia"/>
                <w:kern w:val="0"/>
              </w:rPr>
              <w:t>烹饪基础实训</w:t>
            </w: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模拟灶台炉架</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20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2400×1200×800H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电化教育设备</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不锈钢工作台连单星盆</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35</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刀具存放柜</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1600×760×800H</w:t>
            </w:r>
          </w:p>
        </w:tc>
      </w:tr>
      <w:tr w:rsidR="005B6130">
        <w:trPr>
          <w:trHeight w:val="20"/>
          <w:jc w:val="center"/>
        </w:trPr>
        <w:tc>
          <w:tcPr>
            <w:tcW w:w="1529" w:type="dxa"/>
            <w:vMerge w:val="restart"/>
            <w:tcBorders>
              <w:top w:val="nil"/>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rPr>
            </w:pPr>
            <w:r>
              <w:rPr>
                <w:rFonts w:ascii="仿宋" w:eastAsia="仿宋" w:hAnsi="仿宋" w:hint="eastAsia"/>
                <w:kern w:val="0"/>
              </w:rPr>
              <w:t>烹饪初加工实训</w:t>
            </w: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不锈钢工作台连下一层</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jc w:val="center"/>
              <w:rPr>
                <w:rFonts w:ascii="仿宋" w:eastAsia="仿宋" w:hAnsi="仿宋"/>
              </w:rPr>
            </w:pPr>
            <w:r>
              <w:rPr>
                <w:rFonts w:ascii="仿宋" w:eastAsia="仿宋" w:hAnsi="仿宋" w:hint="eastAsia"/>
              </w:rPr>
              <w:t>2400×1200×800H</w:t>
            </w:r>
          </w:p>
        </w:tc>
      </w:tr>
      <w:tr w:rsidR="005B6130">
        <w:trPr>
          <w:trHeight w:val="485"/>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kern w:val="0"/>
              </w:rPr>
            </w:pPr>
            <w:r>
              <w:rPr>
                <w:rFonts w:ascii="仿宋" w:eastAsia="仿宋" w:hAnsi="仿宋" w:hint="eastAsia"/>
              </w:rPr>
              <w:t>不锈钢双星盆台</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20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立式冰箱</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kern w:val="0"/>
              </w:rPr>
            </w:pPr>
            <w:r>
              <w:rPr>
                <w:rFonts w:ascii="仿宋" w:eastAsia="仿宋" w:hAnsi="仿宋" w:hint="eastAsia"/>
              </w:rPr>
              <w:t>电化教育设备</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r w:rsidR="005B6130">
        <w:trPr>
          <w:trHeight w:val="20"/>
          <w:jc w:val="center"/>
        </w:trPr>
        <w:tc>
          <w:tcPr>
            <w:tcW w:w="1529" w:type="dxa"/>
            <w:vMerge w:val="restart"/>
            <w:tcBorders>
              <w:top w:val="nil"/>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rPr>
            </w:pPr>
            <w:r>
              <w:rPr>
                <w:rFonts w:ascii="仿宋" w:eastAsia="仿宋" w:hAnsi="仿宋" w:hint="eastAsia"/>
                <w:kern w:val="0"/>
              </w:rPr>
              <w:t>中餐面点实训</w:t>
            </w:r>
          </w:p>
        </w:tc>
        <w:tc>
          <w:tcPr>
            <w:tcW w:w="2690" w:type="dxa"/>
            <w:tcBorders>
              <w:top w:val="single" w:sz="4" w:space="0" w:color="auto"/>
              <w:left w:val="nil"/>
              <w:bottom w:val="single" w:sz="4" w:space="0" w:color="auto"/>
              <w:right w:val="single" w:sz="4" w:space="0" w:color="auto"/>
            </w:tcBorders>
            <w:vAlign w:val="center"/>
          </w:tcPr>
          <w:p w:rsidR="005B6130" w:rsidRDefault="006D4078" w:rsidP="001E7041">
            <w:pPr>
              <w:widowControl/>
              <w:snapToGrid w:val="0"/>
              <w:spacing w:line="0" w:lineRule="atLeast"/>
              <w:ind w:firstLineChars="49" w:firstLine="103"/>
              <w:jc w:val="center"/>
              <w:rPr>
                <w:rFonts w:ascii="仿宋" w:eastAsia="仿宋" w:hAnsi="仿宋"/>
                <w:kern w:val="0"/>
              </w:rPr>
            </w:pPr>
            <w:r>
              <w:rPr>
                <w:rFonts w:ascii="仿宋" w:eastAsia="仿宋" w:hAnsi="仿宋" w:hint="eastAsia"/>
              </w:rPr>
              <w:t>醒发机</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ind w:firstLineChars="200" w:firstLine="420"/>
              <w:rPr>
                <w:rFonts w:ascii="仿宋" w:eastAsia="仿宋" w:hAnsi="仿宋"/>
              </w:rPr>
            </w:pPr>
            <w:r>
              <w:rPr>
                <w:rFonts w:ascii="仿宋" w:eastAsia="仿宋" w:hAnsi="仿宋" w:hint="eastAsia"/>
              </w:rPr>
              <w:t>2400×1200×800H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木质面点操作台</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kern w:val="0"/>
              </w:rPr>
            </w:pPr>
            <w:r>
              <w:rPr>
                <w:rFonts w:ascii="仿宋" w:eastAsia="仿宋" w:hAnsi="仿宋" w:hint="eastAsia"/>
              </w:rPr>
              <w:t>双星盆台</w:t>
            </w:r>
          </w:p>
        </w:tc>
        <w:tc>
          <w:tcPr>
            <w:tcW w:w="1761"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kern w:val="0"/>
              </w:rPr>
              <w:t>20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1600×760×800H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rPr>
              <w:t>双头燃气灶台</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kern w:val="0"/>
              </w:rPr>
              <w:t>落地式燃气蒸灶</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379"/>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rPr>
              <w:t>不锈钢烟罩</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r w:rsidR="005B6130">
        <w:trPr>
          <w:trHeight w:val="20"/>
          <w:jc w:val="center"/>
        </w:trPr>
        <w:tc>
          <w:tcPr>
            <w:tcW w:w="1529" w:type="dxa"/>
            <w:vMerge w:val="restart"/>
            <w:tcBorders>
              <w:top w:val="nil"/>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rPr>
            </w:pPr>
            <w:r>
              <w:rPr>
                <w:rFonts w:ascii="仿宋" w:eastAsia="仿宋" w:hAnsi="仿宋" w:hint="eastAsia"/>
                <w:kern w:val="0"/>
              </w:rPr>
              <w:t>西餐面点实训</w:t>
            </w:r>
          </w:p>
        </w:tc>
        <w:tc>
          <w:tcPr>
            <w:tcW w:w="2690" w:type="dxa"/>
            <w:tcBorders>
              <w:top w:val="single" w:sz="4" w:space="0" w:color="auto"/>
              <w:left w:val="nil"/>
              <w:bottom w:val="single" w:sz="4" w:space="0" w:color="auto"/>
              <w:right w:val="single" w:sz="4" w:space="0" w:color="auto"/>
            </w:tcBorders>
            <w:vAlign w:val="center"/>
          </w:tcPr>
          <w:p w:rsidR="005B6130" w:rsidRDefault="006D4078" w:rsidP="001E7041">
            <w:pPr>
              <w:widowControl/>
              <w:snapToGrid w:val="0"/>
              <w:spacing w:line="0" w:lineRule="atLeast"/>
              <w:ind w:firstLineChars="49" w:firstLine="103"/>
              <w:jc w:val="center"/>
              <w:rPr>
                <w:rFonts w:ascii="仿宋" w:eastAsia="仿宋" w:hAnsi="仿宋"/>
                <w:kern w:val="0"/>
              </w:rPr>
            </w:pPr>
            <w:r>
              <w:rPr>
                <w:rFonts w:ascii="仿宋" w:eastAsia="仿宋" w:hAnsi="仿宋" w:hint="eastAsia"/>
              </w:rPr>
              <w:t>醒发机</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ind w:firstLineChars="200" w:firstLine="420"/>
              <w:jc w:val="center"/>
              <w:rPr>
                <w:rFonts w:ascii="仿宋" w:eastAsia="仿宋" w:hAnsi="仿宋"/>
              </w:rPr>
            </w:pPr>
            <w:r>
              <w:rPr>
                <w:rFonts w:ascii="仿宋" w:eastAsia="仿宋" w:hAnsi="仿宋" w:hint="eastAsia"/>
              </w:rPr>
              <w:t>2400×1200×800H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工作台连下一层</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kern w:val="0"/>
              </w:rPr>
            </w:pPr>
            <w:r>
              <w:rPr>
                <w:rFonts w:ascii="仿宋" w:eastAsia="仿宋" w:hAnsi="仿宋" w:hint="eastAsia"/>
              </w:rPr>
              <w:t>双星盆台</w:t>
            </w:r>
          </w:p>
        </w:tc>
        <w:tc>
          <w:tcPr>
            <w:tcW w:w="1761"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kern w:val="0"/>
              </w:rPr>
              <w:t>20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1600×760×800H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rPr>
              <w:t>落地式燃气单缸油炸炉</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5</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185"/>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kern w:val="0"/>
              </w:rPr>
              <w:t>落地式燃气蒸灶</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10</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345"/>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kern w:val="0"/>
              </w:rPr>
              <w:t>多层电烤箱</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2</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1600×760×800H</w:t>
            </w:r>
          </w:p>
        </w:tc>
      </w:tr>
      <w:tr w:rsidR="005B6130">
        <w:trPr>
          <w:trHeight w:val="20"/>
          <w:jc w:val="center"/>
        </w:trPr>
        <w:tc>
          <w:tcPr>
            <w:tcW w:w="1529" w:type="dxa"/>
            <w:vMerge w:val="restart"/>
            <w:tcBorders>
              <w:top w:val="nil"/>
              <w:left w:val="single" w:sz="4" w:space="0" w:color="auto"/>
              <w:bottom w:val="single" w:sz="4" w:space="0" w:color="auto"/>
              <w:right w:val="single" w:sz="4" w:space="0" w:color="auto"/>
            </w:tcBorders>
            <w:vAlign w:val="center"/>
          </w:tcPr>
          <w:p w:rsidR="005B6130" w:rsidRDefault="006D4078">
            <w:pPr>
              <w:spacing w:line="280" w:lineRule="exact"/>
              <w:rPr>
                <w:rFonts w:ascii="仿宋" w:eastAsia="仿宋" w:hAnsi="仿宋"/>
              </w:rPr>
            </w:pPr>
            <w:r>
              <w:rPr>
                <w:rFonts w:ascii="仿宋" w:eastAsia="仿宋" w:hAnsi="仿宋" w:hint="eastAsia"/>
                <w:kern w:val="0"/>
              </w:rPr>
              <w:t>烹饪演示实训</w:t>
            </w: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不锈钢炉灶</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2</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ind w:firstLineChars="200" w:firstLine="420"/>
              <w:jc w:val="center"/>
              <w:rPr>
                <w:rFonts w:ascii="仿宋" w:eastAsia="仿宋" w:hAnsi="仿宋"/>
              </w:rPr>
            </w:pPr>
            <w:r>
              <w:rPr>
                <w:rFonts w:ascii="仿宋" w:eastAsia="仿宋" w:hAnsi="仿宋" w:hint="eastAsia"/>
              </w:rPr>
              <w:t>2400×1200×800H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不锈钢工作台</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2</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1800×800×800/150H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napToGrid w:val="0"/>
              <w:spacing w:line="0" w:lineRule="atLeast"/>
              <w:jc w:val="center"/>
              <w:rPr>
                <w:rFonts w:ascii="仿宋" w:eastAsia="仿宋" w:hAnsi="仿宋"/>
                <w:kern w:val="0"/>
              </w:rPr>
            </w:pPr>
            <w:r>
              <w:rPr>
                <w:rFonts w:ascii="仿宋" w:eastAsia="仿宋" w:hAnsi="仿宋" w:hint="eastAsia"/>
              </w:rPr>
              <w:t>不锈钢双星盆台</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2</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1600×760×800H</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rPr>
              <w:t>电化教育设备</w:t>
            </w:r>
          </w:p>
        </w:tc>
        <w:tc>
          <w:tcPr>
            <w:tcW w:w="1761" w:type="dxa"/>
            <w:tcBorders>
              <w:top w:val="single" w:sz="4" w:space="0" w:color="auto"/>
              <w:left w:val="nil"/>
              <w:bottom w:val="single" w:sz="4" w:space="0" w:color="auto"/>
              <w:right w:val="single" w:sz="4" w:space="0" w:color="auto"/>
            </w:tcBorders>
            <w:vAlign w:val="center"/>
          </w:tcPr>
          <w:p w:rsidR="005B6130" w:rsidRDefault="006D4078">
            <w:pPr>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r w:rsidR="005B6130">
        <w:trPr>
          <w:trHeight w:val="20"/>
          <w:jc w:val="center"/>
        </w:trPr>
        <w:tc>
          <w:tcPr>
            <w:tcW w:w="1529" w:type="dxa"/>
            <w:vMerge/>
            <w:tcBorders>
              <w:top w:val="nil"/>
              <w:left w:val="single" w:sz="4" w:space="0" w:color="auto"/>
              <w:bottom w:val="single" w:sz="4" w:space="0" w:color="auto"/>
              <w:right w:val="single" w:sz="4" w:space="0" w:color="auto"/>
            </w:tcBorders>
            <w:vAlign w:val="center"/>
          </w:tcPr>
          <w:p w:rsidR="005B6130" w:rsidRDefault="005B6130">
            <w:pPr>
              <w:widowControl/>
              <w:jc w:val="left"/>
              <w:rPr>
                <w:rFonts w:ascii="仿宋" w:eastAsia="仿宋" w:hAnsi="仿宋"/>
              </w:rPr>
            </w:pPr>
          </w:p>
        </w:tc>
        <w:tc>
          <w:tcPr>
            <w:tcW w:w="2690" w:type="dxa"/>
            <w:tcBorders>
              <w:top w:val="single" w:sz="4" w:space="0" w:color="auto"/>
              <w:left w:val="nil"/>
              <w:bottom w:val="single" w:sz="4" w:space="0" w:color="auto"/>
              <w:right w:val="single" w:sz="4" w:space="0" w:color="auto"/>
            </w:tcBorders>
            <w:vAlign w:val="center"/>
          </w:tcPr>
          <w:p w:rsidR="005B6130" w:rsidRDefault="006D4078">
            <w:pPr>
              <w:widowControl/>
              <w:snapToGrid w:val="0"/>
              <w:spacing w:line="0" w:lineRule="atLeast"/>
              <w:jc w:val="center"/>
              <w:rPr>
                <w:rFonts w:ascii="仿宋" w:eastAsia="仿宋" w:hAnsi="仿宋"/>
                <w:kern w:val="0"/>
              </w:rPr>
            </w:pPr>
            <w:r>
              <w:rPr>
                <w:rFonts w:ascii="仿宋" w:eastAsia="仿宋" w:hAnsi="仿宋" w:hint="eastAsia"/>
              </w:rPr>
              <w:t>不锈钢烟罩</w:t>
            </w:r>
          </w:p>
        </w:tc>
        <w:tc>
          <w:tcPr>
            <w:tcW w:w="1761" w:type="dxa"/>
            <w:tcBorders>
              <w:top w:val="single" w:sz="4" w:space="0" w:color="auto"/>
              <w:left w:val="nil"/>
              <w:bottom w:val="single" w:sz="4" w:space="0" w:color="auto"/>
              <w:right w:val="single" w:sz="4" w:space="0" w:color="auto"/>
            </w:tcBorders>
            <w:vAlign w:val="center"/>
          </w:tcPr>
          <w:p w:rsidR="005B6130" w:rsidRDefault="006D4078">
            <w:pPr>
              <w:widowControl/>
              <w:spacing w:line="0" w:lineRule="atLeast"/>
              <w:jc w:val="center"/>
              <w:rPr>
                <w:rFonts w:ascii="仿宋" w:eastAsia="仿宋" w:hAnsi="仿宋"/>
                <w:kern w:val="0"/>
              </w:rPr>
            </w:pPr>
            <w:r>
              <w:rPr>
                <w:rFonts w:ascii="仿宋" w:eastAsia="仿宋" w:hAnsi="仿宋" w:hint="eastAsia"/>
                <w:kern w:val="0"/>
              </w:rPr>
              <w:t>1</w:t>
            </w:r>
          </w:p>
        </w:tc>
        <w:tc>
          <w:tcPr>
            <w:tcW w:w="2768" w:type="dxa"/>
            <w:tcBorders>
              <w:top w:val="single" w:sz="4" w:space="0" w:color="auto"/>
              <w:left w:val="nil"/>
              <w:bottom w:val="single" w:sz="4" w:space="0" w:color="auto"/>
              <w:right w:val="single" w:sz="4" w:space="0" w:color="auto"/>
            </w:tcBorders>
            <w:vAlign w:val="center"/>
          </w:tcPr>
          <w:p w:rsidR="005B6130" w:rsidRDefault="006D4078">
            <w:pPr>
              <w:spacing w:line="280" w:lineRule="exact"/>
              <w:jc w:val="center"/>
              <w:rPr>
                <w:rFonts w:ascii="仿宋" w:eastAsia="仿宋" w:hAnsi="仿宋"/>
              </w:rPr>
            </w:pPr>
            <w:r>
              <w:rPr>
                <w:rFonts w:ascii="仿宋" w:eastAsia="仿宋" w:hAnsi="仿宋" w:hint="eastAsia"/>
              </w:rPr>
              <w:t>-</w:t>
            </w:r>
          </w:p>
        </w:tc>
      </w:tr>
    </w:tbl>
    <w:p w:rsidR="005B6130" w:rsidRDefault="006D4078">
      <w:pPr>
        <w:ind w:firstLineChars="200" w:firstLine="420"/>
        <w:rPr>
          <w:rFonts w:ascii="仿宋" w:eastAsia="仿宋" w:hAnsi="仿宋"/>
          <w:kern w:val="0"/>
        </w:rPr>
      </w:pPr>
      <w:r>
        <w:rPr>
          <w:rFonts w:ascii="仿宋" w:eastAsia="仿宋" w:hAnsi="仿宋" w:hint="eastAsia"/>
          <w:kern w:val="0"/>
        </w:rPr>
        <w:t>注：实训室可以按照教学项目、设备、师资等，进行整合确定。</w:t>
      </w:r>
    </w:p>
    <w:p w:rsidR="005B6130" w:rsidRDefault="006D4078">
      <w:pPr>
        <w:spacing w:line="360" w:lineRule="auto"/>
        <w:ind w:firstLineChars="149" w:firstLine="359"/>
        <w:rPr>
          <w:rFonts w:ascii="仿宋" w:eastAsia="仿宋" w:hAnsi="仿宋"/>
          <w:b/>
          <w:bCs/>
          <w:sz w:val="24"/>
        </w:rPr>
      </w:pPr>
      <w:r>
        <w:rPr>
          <w:rFonts w:ascii="仿宋" w:eastAsia="仿宋" w:hAnsi="仿宋" w:hint="eastAsia"/>
          <w:b/>
          <w:bCs/>
          <w:sz w:val="24"/>
        </w:rPr>
        <w:t>十一、编制说明</w:t>
      </w:r>
    </w:p>
    <w:p w:rsidR="005B6130" w:rsidRDefault="006D4078">
      <w:pPr>
        <w:spacing w:line="360" w:lineRule="auto"/>
        <w:ind w:firstLineChars="150" w:firstLine="360"/>
        <w:rPr>
          <w:rFonts w:ascii="仿宋" w:eastAsia="仿宋" w:hAnsi="仿宋"/>
          <w:sz w:val="24"/>
        </w:rPr>
      </w:pPr>
      <w:r>
        <w:rPr>
          <w:rFonts w:ascii="仿宋" w:eastAsia="仿宋" w:hAnsi="仿宋" w:hint="eastAsia"/>
          <w:sz w:val="24"/>
        </w:rPr>
        <w:t>1.本方案依据《关于进一步提高职业教育教学质量的意见&gt;的通知》和《关于制定中等职业教育和五年制高等职业教育人才培养指导方案的指导意见》编制。</w:t>
      </w:r>
    </w:p>
    <w:p w:rsidR="005B6130" w:rsidRDefault="006D4078">
      <w:pPr>
        <w:spacing w:line="360" w:lineRule="auto"/>
        <w:ind w:firstLineChars="150" w:firstLine="360"/>
        <w:rPr>
          <w:rFonts w:ascii="仿宋" w:eastAsia="仿宋" w:hAnsi="仿宋"/>
          <w:sz w:val="24"/>
        </w:rPr>
      </w:pPr>
      <w:r>
        <w:rPr>
          <w:rFonts w:ascii="仿宋" w:eastAsia="仿宋" w:hAnsi="仿宋" w:hint="eastAsia"/>
          <w:sz w:val="24"/>
        </w:rPr>
        <w:t>2.本方案充分体现构建以能力为本位、以职业实践为主线、以项目课程为主体的模块化专业课程体系的课程改革理念。并突出以下几点：</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（1）专业课程设置清晰，符合职业岗位需求。</w:t>
      </w:r>
      <w:r>
        <w:rPr>
          <w:rFonts w:ascii="仿宋" w:eastAsia="仿宋" w:hAnsi="仿宋" w:hint="eastAsia"/>
          <w:kern w:val="0"/>
          <w:sz w:val="24"/>
        </w:rPr>
        <w:t>本方案依据中式烹调、中餐面点、营养配餐员等职业的岗位需求，通过对中式烹调师、中餐面点师、营养配餐员的职业能力分析来构建课程体系，开设《烹饪概论》、《烹饪营养基础》、《食品安全知识》、《现代餐饮管理》、《中餐烹调技术》、《中餐面点技术》、《营养配餐技术》等专业课程，</w:t>
      </w:r>
      <w:r>
        <w:rPr>
          <w:rFonts w:ascii="仿宋" w:eastAsia="仿宋" w:hAnsi="仿宋" w:hint="eastAsia"/>
          <w:sz w:val="24"/>
        </w:rPr>
        <w:t>保证学生能够掌握从事本专业领域实际工作的知识和技能。</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2）加强等级证书获取训练内容，凸显职业特定能力。中餐烹饪与营养膳食专业最主要的职业特定能力是专业操作能力，本方案在课程设置中特别加强了学生专业技能综合训练的内容，如第1.2学期开设《烹饪基础》课程，从中餐烹饪基础的刀工、勺功等方面对学生进行基础的训练；第4.5学期开设《中级工训练与考级》、《中餐烹调技术》、《中餐面点技术》等课程，从专业方向方面加强对学生进行专业操作技能的训练。</w:t>
      </w:r>
    </w:p>
    <w:p w:rsidR="005B6130" w:rsidRDefault="006D4078">
      <w:pPr>
        <w:spacing w:line="360" w:lineRule="auto"/>
        <w:ind w:firstLineChars="200" w:firstLine="480"/>
        <w:rPr>
          <w:rFonts w:ascii="仿宋" w:eastAsia="仿宋" w:hAnsi="仿宋"/>
          <w:kern w:val="0"/>
          <w:sz w:val="24"/>
        </w:rPr>
      </w:pPr>
      <w:r>
        <w:rPr>
          <w:rFonts w:ascii="仿宋" w:eastAsia="仿宋" w:hAnsi="仿宋" w:hint="eastAsia"/>
          <w:sz w:val="24"/>
        </w:rPr>
        <w:t>（3）大赛融入专业课程，贯彻教学改革理念。本方案结合全国职业学校技能大赛中餐烹饪项目中职组比赛内容，将技能大赛的要求融入到专业课程中，并全面贯彻职业教育教学改革理念。如针对中式热菜制作项目开设</w:t>
      </w:r>
      <w:r>
        <w:rPr>
          <w:rFonts w:ascii="仿宋" w:eastAsia="仿宋" w:hAnsi="仿宋" w:hint="eastAsia"/>
          <w:kern w:val="0"/>
          <w:sz w:val="24"/>
        </w:rPr>
        <w:t>《中餐烹调技术》、《烹饪基</w:t>
      </w:r>
      <w:r>
        <w:rPr>
          <w:rFonts w:ascii="仿宋" w:eastAsia="仿宋" w:hAnsi="仿宋" w:hint="eastAsia"/>
          <w:kern w:val="0"/>
          <w:sz w:val="24"/>
        </w:rPr>
        <w:lastRenderedPageBreak/>
        <w:t>础》等课程；针对冷拼与食艺项目开设《冷菜与食品造型技术》、《烹饪工艺美术》等课程；针对中餐面点制作项目开设《中餐面点技术》、《西餐面点技术》等课程。</w:t>
      </w:r>
    </w:p>
    <w:p w:rsidR="005B6130" w:rsidRDefault="006D4078">
      <w:pPr>
        <w:widowControl/>
        <w:spacing w:line="360" w:lineRule="auto"/>
        <w:ind w:firstLineChars="200" w:firstLine="480"/>
        <w:jc w:val="left"/>
        <w:rPr>
          <w:rFonts w:ascii="仿宋" w:eastAsia="仿宋" w:hAnsi="仿宋"/>
          <w:sz w:val="24"/>
        </w:rPr>
      </w:pPr>
      <w:r>
        <w:rPr>
          <w:rFonts w:ascii="仿宋" w:eastAsia="仿宋" w:hAnsi="仿宋" w:hint="eastAsia"/>
          <w:sz w:val="24"/>
        </w:rPr>
        <w:t>（4）人文课程丰富多样，提高学生综合素养。</w:t>
      </w:r>
      <w:r>
        <w:rPr>
          <w:rFonts w:ascii="仿宋" w:eastAsia="仿宋" w:hAnsi="仿宋" w:hint="eastAsia"/>
          <w:kern w:val="0"/>
          <w:sz w:val="24"/>
        </w:rPr>
        <w:t>本方案</w:t>
      </w:r>
      <w:r>
        <w:rPr>
          <w:rFonts w:ascii="仿宋" w:eastAsia="仿宋" w:hAnsi="仿宋" w:hint="eastAsia"/>
          <w:sz w:val="24"/>
        </w:rPr>
        <w:t>尊重学生特点，发展学生潜能，加强德育、智育、体育、美育课程的同时，在任选课程中多开设人文类课程，促进学生思想素质、文化素质、业务素质、心理素质与身体素质的全面发展，奠定学生终身发展的良好基础。</w:t>
      </w:r>
    </w:p>
    <w:p w:rsidR="005B6130" w:rsidRDefault="006D4078">
      <w:pPr>
        <w:spacing w:line="360" w:lineRule="auto"/>
        <w:ind w:firstLineChars="150" w:firstLine="360"/>
        <w:rPr>
          <w:rFonts w:ascii="仿宋" w:eastAsia="仿宋" w:hAnsi="仿宋"/>
          <w:sz w:val="24"/>
        </w:rPr>
      </w:pPr>
      <w:r>
        <w:rPr>
          <w:rFonts w:ascii="仿宋" w:eastAsia="仿宋" w:hAnsi="仿宋" w:hint="eastAsia"/>
          <w:sz w:val="24"/>
        </w:rPr>
        <w:t>3.中等职业学校依据本方案制定实施性人才培养方案。</w:t>
      </w:r>
    </w:p>
    <w:p w:rsidR="005B6130" w:rsidRDefault="006D4078">
      <w:pPr>
        <w:spacing w:line="360" w:lineRule="auto"/>
        <w:ind w:firstLineChars="150" w:firstLine="360"/>
        <w:rPr>
          <w:rFonts w:ascii="仿宋" w:eastAsia="仿宋" w:hAnsi="仿宋"/>
          <w:sz w:val="24"/>
        </w:rPr>
      </w:pPr>
      <w:r>
        <w:rPr>
          <w:rFonts w:ascii="仿宋" w:eastAsia="仿宋" w:hAnsi="仿宋" w:hint="eastAsia"/>
          <w:sz w:val="24"/>
        </w:rPr>
        <w:t>（1）落实“2.5+0.5”人才培养模式(因本校特殊情况，目前实际执行“2+1”培养模式），学生校内学习5个学期，校外顶岗实习不超过1学期。每学年为52周，其中教学时间40周（含复习考试），假期12周。第1至第5学期，每学期教学周18周，机动、考试周2周，按28～30学时/周计算；第6学期顶岗实习18周或19周，按30学时/周计算。</w:t>
      </w:r>
    </w:p>
    <w:p w:rsidR="005B6130" w:rsidRDefault="006D4078">
      <w:pPr>
        <w:spacing w:line="360" w:lineRule="auto"/>
        <w:ind w:firstLineChars="150" w:firstLine="360"/>
        <w:rPr>
          <w:rFonts w:ascii="仿宋" w:eastAsia="仿宋" w:hAnsi="仿宋"/>
          <w:sz w:val="24"/>
        </w:rPr>
      </w:pPr>
      <w:r>
        <w:rPr>
          <w:rFonts w:ascii="仿宋" w:eastAsia="仿宋" w:hAnsi="仿宋" w:hint="eastAsia"/>
          <w:sz w:val="24"/>
        </w:rPr>
        <w:t xml:space="preserve"> (2)任意选修课程可结合学生个性发展需求和学校办学特色针对性开设。以下课程仅供参考：</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①人文类</w:t>
      </w:r>
      <w:r>
        <w:rPr>
          <w:rFonts w:ascii="仿宋" w:eastAsia="仿宋" w:hAnsi="仿宋" w:hint="eastAsia"/>
          <w:kern w:val="0"/>
          <w:sz w:val="24"/>
        </w:rPr>
        <w:t>课程主要是促使学生人文素养发展，如普通话、名曲赏析、书法、中国饮食文化、现代礼仪等。</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②</w:t>
      </w:r>
      <w:r>
        <w:rPr>
          <w:rFonts w:ascii="仿宋" w:eastAsia="仿宋" w:hAnsi="仿宋" w:hint="eastAsia"/>
          <w:kern w:val="0"/>
          <w:sz w:val="24"/>
        </w:rPr>
        <w:t>专业技能类课程主要开设专业技能拓展类课程，如</w:t>
      </w:r>
      <w:r>
        <w:rPr>
          <w:rFonts w:ascii="仿宋" w:eastAsia="仿宋" w:hAnsi="仿宋" w:hint="eastAsia"/>
          <w:sz w:val="24"/>
        </w:rPr>
        <w:t>烹饪英语、日韩料理、风味小吃、筵席设计与制作、创新菜设计与制作、快餐经营与管理、西餐烹调、菜单与宴会设计、饮食心理学</w:t>
      </w:r>
      <w:r>
        <w:rPr>
          <w:rFonts w:ascii="仿宋" w:eastAsia="仿宋" w:hAnsi="仿宋" w:hint="eastAsia"/>
          <w:kern w:val="0"/>
          <w:sz w:val="24"/>
        </w:rPr>
        <w:t>等。</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③社会实践类课程分为参观考察类、市场调查类、志愿服务类，参观考察类主要是考察餐饮企业、参与烹饪行业活动等；市场调查类主要是为酒店等餐饮企业进行市场调查；志愿服务类主要是参与餐饮业博览会、技能竞赛志愿者服务活动。</w:t>
      </w:r>
    </w:p>
    <w:p w:rsidR="005B6130" w:rsidRDefault="006D4078">
      <w:pPr>
        <w:spacing w:line="360" w:lineRule="auto"/>
        <w:ind w:firstLineChars="200" w:firstLine="480"/>
        <w:rPr>
          <w:rFonts w:ascii="仿宋" w:eastAsia="仿宋" w:hAnsi="仿宋"/>
          <w:sz w:val="24"/>
        </w:rPr>
      </w:pPr>
      <w:r>
        <w:rPr>
          <w:rFonts w:ascii="仿宋" w:eastAsia="仿宋" w:hAnsi="仿宋" w:hint="eastAsia"/>
          <w:sz w:val="24"/>
        </w:rPr>
        <w:t xml:space="preserve">                                                      旅游专业部</w:t>
      </w:r>
    </w:p>
    <w:p w:rsidR="005B6130" w:rsidRDefault="006D4078">
      <w:pPr>
        <w:spacing w:line="360" w:lineRule="auto"/>
        <w:ind w:firstLineChars="200" w:firstLine="480"/>
        <w:rPr>
          <w:rFonts w:ascii="仿宋" w:eastAsia="仿宋" w:hAnsi="仿宋"/>
          <w:sz w:val="24"/>
        </w:rPr>
        <w:sectPr w:rsidR="005B6130">
          <w:pgSz w:w="11906" w:h="16838"/>
          <w:pgMar w:top="1440" w:right="1274" w:bottom="1440" w:left="1800" w:header="851" w:footer="992" w:gutter="0"/>
          <w:cols w:space="425"/>
          <w:docGrid w:type="lines" w:linePitch="312"/>
        </w:sectPr>
      </w:pPr>
      <w:r>
        <w:rPr>
          <w:rFonts w:ascii="仿宋" w:eastAsia="仿宋" w:hAnsi="仿宋" w:hint="eastAsia"/>
          <w:sz w:val="24"/>
        </w:rPr>
        <w:t xml:space="preserve">                                                      2019年2月</w:t>
      </w:r>
    </w:p>
    <w:p w:rsidR="005B6130" w:rsidRDefault="006D4078">
      <w:pPr>
        <w:spacing w:line="360" w:lineRule="auto"/>
        <w:ind w:firstLineChars="200" w:firstLine="482"/>
        <w:rPr>
          <w:rFonts w:ascii="仿宋" w:eastAsia="仿宋" w:hAnsi="仿宋"/>
          <w:b/>
          <w:bCs/>
        </w:rPr>
      </w:pPr>
      <w:r>
        <w:rPr>
          <w:rFonts w:ascii="仿宋" w:eastAsia="仿宋" w:hAnsi="仿宋" w:hint="eastAsia"/>
          <w:b/>
          <w:sz w:val="24"/>
        </w:rPr>
        <w:lastRenderedPageBreak/>
        <w:t xml:space="preserve">附录                                      </w:t>
      </w:r>
      <w:r>
        <w:rPr>
          <w:rFonts w:ascii="仿宋" w:eastAsia="仿宋" w:hAnsi="仿宋" w:hint="eastAsia"/>
          <w:b/>
          <w:bCs/>
        </w:rPr>
        <w:t>中餐烹饪与营养膳食专业职业能力分析</w:t>
      </w:r>
    </w:p>
    <w:tbl>
      <w:tblPr>
        <w:tblW w:w="13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709"/>
        <w:gridCol w:w="1276"/>
        <w:gridCol w:w="4996"/>
        <w:gridCol w:w="2233"/>
        <w:gridCol w:w="4004"/>
      </w:tblGrid>
      <w:tr w:rsidR="005B6130">
        <w:trPr>
          <w:jc w:val="center"/>
        </w:trPr>
        <w:tc>
          <w:tcPr>
            <w:tcW w:w="679"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before="100" w:beforeAutospacing="1" w:after="100" w:afterAutospacing="1" w:line="276" w:lineRule="auto"/>
              <w:jc w:val="center"/>
              <w:rPr>
                <w:rFonts w:ascii="仿宋" w:eastAsia="仿宋" w:hAnsi="仿宋"/>
                <w:kern w:val="0"/>
              </w:rPr>
            </w:pPr>
            <w:r>
              <w:rPr>
                <w:rFonts w:ascii="仿宋" w:eastAsia="仿宋" w:hAnsi="仿宋" w:hint="eastAsia"/>
                <w:kern w:val="0"/>
              </w:rPr>
              <w:t>职业岗位</w:t>
            </w:r>
          </w:p>
        </w:tc>
        <w:tc>
          <w:tcPr>
            <w:tcW w:w="1985" w:type="dxa"/>
            <w:gridSpan w:val="2"/>
            <w:tcBorders>
              <w:top w:val="single" w:sz="4" w:space="0" w:color="auto"/>
              <w:left w:val="nil"/>
              <w:bottom w:val="single" w:sz="4" w:space="0" w:color="auto"/>
              <w:right w:val="single" w:sz="4" w:space="0" w:color="auto"/>
            </w:tcBorders>
            <w:vAlign w:val="center"/>
          </w:tcPr>
          <w:p w:rsidR="005B6130" w:rsidRDefault="006D4078">
            <w:pPr>
              <w:widowControl/>
              <w:spacing w:before="100" w:beforeAutospacing="1" w:after="100" w:afterAutospacing="1" w:line="276" w:lineRule="auto"/>
              <w:jc w:val="center"/>
              <w:rPr>
                <w:rFonts w:ascii="仿宋" w:eastAsia="仿宋" w:hAnsi="仿宋"/>
                <w:kern w:val="0"/>
              </w:rPr>
            </w:pPr>
            <w:r>
              <w:rPr>
                <w:rFonts w:ascii="仿宋" w:eastAsia="仿宋" w:hAnsi="仿宋" w:hint="eastAsia"/>
                <w:kern w:val="0"/>
              </w:rPr>
              <w:t>工作任务</w:t>
            </w:r>
          </w:p>
        </w:tc>
        <w:tc>
          <w:tcPr>
            <w:tcW w:w="4996" w:type="dxa"/>
            <w:tcBorders>
              <w:top w:val="single" w:sz="4" w:space="0" w:color="auto"/>
              <w:left w:val="nil"/>
              <w:bottom w:val="single" w:sz="4" w:space="0" w:color="auto"/>
              <w:right w:val="single" w:sz="4" w:space="0" w:color="auto"/>
            </w:tcBorders>
            <w:vAlign w:val="center"/>
          </w:tcPr>
          <w:p w:rsidR="005B6130" w:rsidRDefault="006D4078">
            <w:pPr>
              <w:widowControl/>
              <w:spacing w:before="100" w:beforeAutospacing="1" w:after="100" w:afterAutospacing="1" w:line="276" w:lineRule="auto"/>
              <w:jc w:val="center"/>
              <w:rPr>
                <w:rFonts w:ascii="仿宋" w:eastAsia="仿宋" w:hAnsi="仿宋"/>
                <w:kern w:val="0"/>
              </w:rPr>
            </w:pPr>
            <w:r>
              <w:rPr>
                <w:rFonts w:ascii="仿宋" w:eastAsia="仿宋" w:hAnsi="仿宋" w:hint="eastAsia"/>
                <w:kern w:val="0"/>
              </w:rPr>
              <w:t>职业技能</w:t>
            </w:r>
          </w:p>
        </w:tc>
        <w:tc>
          <w:tcPr>
            <w:tcW w:w="2233" w:type="dxa"/>
            <w:tcBorders>
              <w:top w:val="single" w:sz="4" w:space="0" w:color="auto"/>
              <w:left w:val="nil"/>
              <w:bottom w:val="single" w:sz="4" w:space="0" w:color="auto"/>
              <w:right w:val="single" w:sz="4" w:space="0" w:color="auto"/>
            </w:tcBorders>
            <w:vAlign w:val="center"/>
          </w:tcPr>
          <w:p w:rsidR="005B6130" w:rsidRDefault="006D4078">
            <w:pPr>
              <w:widowControl/>
              <w:spacing w:before="100" w:beforeAutospacing="1" w:after="100" w:afterAutospacing="1" w:line="276" w:lineRule="auto"/>
              <w:jc w:val="center"/>
              <w:rPr>
                <w:rFonts w:ascii="仿宋" w:eastAsia="仿宋" w:hAnsi="仿宋"/>
                <w:kern w:val="0"/>
              </w:rPr>
            </w:pPr>
            <w:r>
              <w:rPr>
                <w:rFonts w:ascii="仿宋" w:eastAsia="仿宋" w:hAnsi="仿宋" w:hint="eastAsia"/>
                <w:kern w:val="0"/>
              </w:rPr>
              <w:t>知识领域</w:t>
            </w:r>
          </w:p>
        </w:tc>
        <w:tc>
          <w:tcPr>
            <w:tcW w:w="4004" w:type="dxa"/>
            <w:tcBorders>
              <w:top w:val="single" w:sz="4" w:space="0" w:color="auto"/>
              <w:left w:val="nil"/>
              <w:bottom w:val="single" w:sz="4" w:space="0" w:color="auto"/>
              <w:right w:val="single" w:sz="4" w:space="0" w:color="auto"/>
            </w:tcBorders>
            <w:vAlign w:val="center"/>
          </w:tcPr>
          <w:p w:rsidR="005B6130" w:rsidRDefault="006D4078">
            <w:pPr>
              <w:widowControl/>
              <w:spacing w:before="100" w:beforeAutospacing="1" w:after="100" w:afterAutospacing="1" w:line="276" w:lineRule="auto"/>
              <w:jc w:val="center"/>
              <w:rPr>
                <w:rFonts w:ascii="仿宋" w:eastAsia="仿宋" w:hAnsi="仿宋"/>
                <w:kern w:val="0"/>
              </w:rPr>
            </w:pPr>
            <w:r>
              <w:rPr>
                <w:rFonts w:ascii="仿宋" w:eastAsia="仿宋" w:hAnsi="仿宋" w:hint="eastAsia"/>
                <w:kern w:val="0"/>
              </w:rPr>
              <w:t>能力整合排序</w:t>
            </w:r>
          </w:p>
        </w:tc>
      </w:tr>
      <w:tr w:rsidR="005B6130">
        <w:trPr>
          <w:trHeight w:val="419"/>
          <w:jc w:val="center"/>
        </w:trPr>
        <w:tc>
          <w:tcPr>
            <w:tcW w:w="679" w:type="dxa"/>
            <w:vMerge w:val="restart"/>
            <w:tcBorders>
              <w:top w:val="nil"/>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rPr>
            </w:pPr>
            <w:r>
              <w:rPr>
                <w:rFonts w:ascii="仿宋" w:eastAsia="仿宋" w:hAnsi="仿宋" w:hint="eastAsia"/>
              </w:rPr>
              <w:t>中式烹调师</w:t>
            </w:r>
          </w:p>
          <w:p w:rsidR="005B6130" w:rsidRDefault="005B6130">
            <w:pPr>
              <w:spacing w:line="276" w:lineRule="auto"/>
              <w:jc w:val="center"/>
              <w:rPr>
                <w:rFonts w:ascii="仿宋" w:eastAsia="仿宋" w:hAnsi="仿宋"/>
              </w:rPr>
            </w:pPr>
          </w:p>
        </w:tc>
        <w:tc>
          <w:tcPr>
            <w:tcW w:w="709" w:type="dxa"/>
            <w:vMerge w:val="restart"/>
            <w:tcBorders>
              <w:top w:val="nil"/>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烹饪原料初步加工与保藏</w:t>
            </w: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（一）烹饪原料选择</w:t>
            </w:r>
          </w:p>
        </w:tc>
        <w:tc>
          <w:tcPr>
            <w:tcW w:w="4996" w:type="dxa"/>
            <w:tcBorders>
              <w:top w:val="single" w:sz="4" w:space="0" w:color="auto"/>
              <w:left w:val="nil"/>
              <w:bottom w:val="single" w:sz="4" w:space="0" w:color="auto"/>
              <w:right w:val="single" w:sz="4" w:space="0" w:color="auto"/>
            </w:tcBorders>
          </w:tcPr>
          <w:p w:rsidR="005B6130" w:rsidRDefault="006D4078">
            <w:pPr>
              <w:pStyle w:val="12"/>
              <w:spacing w:line="276" w:lineRule="auto"/>
              <w:rPr>
                <w:rFonts w:ascii="仿宋" w:eastAsia="仿宋" w:hAnsi="仿宋"/>
              </w:rPr>
            </w:pPr>
            <w:r>
              <w:rPr>
                <w:rFonts w:ascii="仿宋" w:eastAsia="仿宋" w:hAnsi="仿宋" w:hint="eastAsia"/>
              </w:rPr>
              <w:t>能对烹饪原料进行正确的鉴别、选择和成本核算</w:t>
            </w:r>
          </w:p>
        </w:tc>
        <w:tc>
          <w:tcPr>
            <w:tcW w:w="2233" w:type="dxa"/>
            <w:vMerge w:val="restart"/>
            <w:tcBorders>
              <w:top w:val="nil"/>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烹饪基础、烹饪原料知识、现代餐饮管理</w:t>
            </w:r>
          </w:p>
        </w:tc>
        <w:tc>
          <w:tcPr>
            <w:tcW w:w="4004" w:type="dxa"/>
            <w:vMerge w:val="restart"/>
            <w:tcBorders>
              <w:top w:val="single" w:sz="4" w:space="0" w:color="auto"/>
              <w:left w:val="nil"/>
              <w:bottom w:val="single" w:sz="4" w:space="0" w:color="auto"/>
              <w:right w:val="single" w:sz="4" w:space="0" w:color="auto"/>
            </w:tcBorders>
          </w:tcPr>
          <w:p w:rsidR="005B6130" w:rsidRDefault="006D4078">
            <w:pPr>
              <w:pStyle w:val="12"/>
              <w:spacing w:line="276" w:lineRule="auto"/>
              <w:jc w:val="left"/>
              <w:rPr>
                <w:rFonts w:ascii="仿宋" w:eastAsia="仿宋" w:hAnsi="仿宋"/>
              </w:rPr>
            </w:pPr>
            <w:r>
              <w:rPr>
                <w:rFonts w:ascii="仿宋" w:eastAsia="仿宋" w:hAnsi="仿宋" w:hint="eastAsia"/>
              </w:rPr>
              <w:t>一、行业通用能力</w:t>
            </w:r>
          </w:p>
          <w:p w:rsidR="005B6130" w:rsidRDefault="006D4078">
            <w:pPr>
              <w:spacing w:line="276" w:lineRule="auto"/>
              <w:jc w:val="left"/>
              <w:rPr>
                <w:rFonts w:ascii="仿宋" w:eastAsia="仿宋" w:hAnsi="仿宋"/>
                <w:kern w:val="0"/>
              </w:rPr>
            </w:pPr>
            <w:r>
              <w:rPr>
                <w:rFonts w:ascii="仿宋" w:eastAsia="仿宋" w:hAnsi="仿宋" w:hint="eastAsia"/>
                <w:kern w:val="0"/>
              </w:rPr>
              <w:t>（1）</w:t>
            </w:r>
            <w:r>
              <w:rPr>
                <w:rFonts w:ascii="仿宋" w:eastAsia="仿宋" w:hAnsi="仿宋" w:hint="eastAsia"/>
              </w:rPr>
              <w:t>具有运用食品安全生产知识执行规范操作的能力；</w:t>
            </w:r>
          </w:p>
          <w:p w:rsidR="005B6130" w:rsidRDefault="006D4078">
            <w:pPr>
              <w:spacing w:line="276" w:lineRule="auto"/>
              <w:jc w:val="left"/>
              <w:rPr>
                <w:rFonts w:ascii="仿宋" w:eastAsia="仿宋" w:hAnsi="仿宋"/>
              </w:rPr>
            </w:pPr>
            <w:r>
              <w:rPr>
                <w:rFonts w:ascii="仿宋" w:eastAsia="仿宋" w:hAnsi="仿宋" w:hint="eastAsia"/>
              </w:rPr>
              <w:t>（2）具有烹饪基础刀工、勺功的应用能力；</w:t>
            </w:r>
          </w:p>
          <w:p w:rsidR="005B6130" w:rsidRDefault="006D4078">
            <w:pPr>
              <w:spacing w:line="276" w:lineRule="auto"/>
              <w:jc w:val="left"/>
              <w:rPr>
                <w:rFonts w:ascii="仿宋" w:eastAsia="仿宋" w:hAnsi="仿宋"/>
              </w:rPr>
            </w:pPr>
            <w:r>
              <w:rPr>
                <w:rFonts w:ascii="仿宋" w:eastAsia="仿宋" w:hAnsi="仿宋" w:hint="eastAsia"/>
              </w:rPr>
              <w:t>（3）具有烹饪原料鉴别及初加工的能力；</w:t>
            </w:r>
          </w:p>
          <w:p w:rsidR="005B6130" w:rsidRDefault="006D4078">
            <w:pPr>
              <w:spacing w:line="276" w:lineRule="auto"/>
              <w:jc w:val="left"/>
              <w:rPr>
                <w:rFonts w:ascii="仿宋" w:eastAsia="仿宋" w:hAnsi="仿宋"/>
              </w:rPr>
            </w:pPr>
            <w:r>
              <w:rPr>
                <w:rFonts w:ascii="仿宋" w:eastAsia="仿宋" w:hAnsi="仿宋" w:hint="eastAsia"/>
              </w:rPr>
              <w:t>（4）具有菜点文化背景和中国饮食文化的讲解能力；</w:t>
            </w:r>
          </w:p>
          <w:p w:rsidR="005B6130" w:rsidRDefault="006D4078">
            <w:pPr>
              <w:spacing w:line="276" w:lineRule="auto"/>
              <w:jc w:val="left"/>
              <w:rPr>
                <w:rFonts w:ascii="仿宋" w:eastAsia="仿宋" w:hAnsi="仿宋"/>
              </w:rPr>
            </w:pPr>
            <w:r>
              <w:rPr>
                <w:rFonts w:ascii="仿宋" w:eastAsia="仿宋" w:hAnsi="仿宋" w:hint="eastAsia"/>
              </w:rPr>
              <w:t>（5）具有菜点、筵席的审美和设计的能力；</w:t>
            </w:r>
          </w:p>
          <w:p w:rsidR="005B6130" w:rsidRDefault="006D4078">
            <w:pPr>
              <w:spacing w:line="276" w:lineRule="auto"/>
              <w:jc w:val="left"/>
              <w:rPr>
                <w:rFonts w:ascii="仿宋" w:eastAsia="仿宋" w:hAnsi="仿宋"/>
              </w:rPr>
            </w:pPr>
            <w:r>
              <w:rPr>
                <w:rFonts w:ascii="仿宋" w:eastAsia="仿宋" w:hAnsi="仿宋" w:hint="eastAsia"/>
              </w:rPr>
              <w:t>（6）具有运用烹调技法保护烹饪原料营养素和营养标签设计、制作的能力；</w:t>
            </w:r>
          </w:p>
          <w:p w:rsidR="005B6130" w:rsidRDefault="006D4078">
            <w:pPr>
              <w:spacing w:line="276" w:lineRule="auto"/>
              <w:jc w:val="left"/>
              <w:rPr>
                <w:rFonts w:ascii="仿宋" w:eastAsia="仿宋" w:hAnsi="仿宋"/>
              </w:rPr>
            </w:pPr>
            <w:r>
              <w:rPr>
                <w:rFonts w:ascii="仿宋" w:eastAsia="仿宋" w:hAnsi="仿宋" w:hint="eastAsia"/>
              </w:rPr>
              <w:t>（7）具有厨房生产成本控制和厨房管理的能力；</w:t>
            </w:r>
          </w:p>
          <w:p w:rsidR="005B6130" w:rsidRDefault="006D4078">
            <w:pPr>
              <w:pStyle w:val="12"/>
              <w:spacing w:line="276" w:lineRule="auto"/>
              <w:jc w:val="left"/>
              <w:rPr>
                <w:rFonts w:ascii="仿宋" w:eastAsia="仿宋" w:hAnsi="仿宋"/>
              </w:rPr>
            </w:pPr>
            <w:r>
              <w:rPr>
                <w:rFonts w:ascii="仿宋" w:eastAsia="仿宋" w:hAnsi="仿宋" w:hint="eastAsia"/>
              </w:rPr>
              <w:t>（8）具有现代烹饪设施设备操作及简单维护的能力。</w:t>
            </w:r>
          </w:p>
          <w:p w:rsidR="005B6130" w:rsidRDefault="006D4078">
            <w:pPr>
              <w:pStyle w:val="12"/>
              <w:spacing w:line="276" w:lineRule="auto"/>
              <w:jc w:val="left"/>
              <w:rPr>
                <w:rFonts w:ascii="仿宋" w:eastAsia="仿宋" w:hAnsi="仿宋"/>
                <w:kern w:val="0"/>
              </w:rPr>
            </w:pPr>
            <w:r>
              <w:rPr>
                <w:rFonts w:ascii="仿宋" w:eastAsia="仿宋" w:hAnsi="仿宋" w:hint="eastAsia"/>
                <w:kern w:val="0"/>
              </w:rPr>
              <w:t>二、职业特定能力</w:t>
            </w:r>
          </w:p>
          <w:p w:rsidR="005B6130" w:rsidRDefault="006D4078">
            <w:pPr>
              <w:pStyle w:val="12"/>
              <w:spacing w:line="276" w:lineRule="auto"/>
              <w:jc w:val="left"/>
              <w:rPr>
                <w:rFonts w:ascii="仿宋" w:eastAsia="仿宋" w:hAnsi="仿宋"/>
                <w:kern w:val="0"/>
              </w:rPr>
            </w:pPr>
            <w:r>
              <w:rPr>
                <w:rFonts w:ascii="仿宋" w:eastAsia="仿宋" w:hAnsi="仿宋" w:hint="eastAsia"/>
                <w:kern w:val="0"/>
              </w:rPr>
              <w:t>1.</w:t>
            </w:r>
            <w:r>
              <w:rPr>
                <w:rFonts w:ascii="仿宋" w:eastAsia="仿宋" w:hAnsi="仿宋" w:hint="eastAsia"/>
              </w:rPr>
              <w:t xml:space="preserve"> 中餐烹调</w:t>
            </w:r>
            <w:r>
              <w:rPr>
                <w:rFonts w:ascii="仿宋" w:eastAsia="仿宋" w:hAnsi="仿宋" w:hint="eastAsia"/>
                <w:kern w:val="0"/>
              </w:rPr>
              <w:t>能力:</w:t>
            </w:r>
          </w:p>
          <w:p w:rsidR="005B6130" w:rsidRDefault="006D4078">
            <w:pPr>
              <w:pStyle w:val="12"/>
              <w:spacing w:line="276" w:lineRule="auto"/>
              <w:jc w:val="left"/>
              <w:rPr>
                <w:rFonts w:ascii="仿宋" w:eastAsia="仿宋" w:hAnsi="仿宋"/>
              </w:rPr>
            </w:pPr>
            <w:r>
              <w:rPr>
                <w:rFonts w:ascii="仿宋" w:eastAsia="仿宋" w:hAnsi="仿宋" w:hint="eastAsia"/>
              </w:rPr>
              <w:t>（1）具有运用不同烹调技法设计和制作菜肴的能力；</w:t>
            </w:r>
          </w:p>
          <w:p w:rsidR="005B6130" w:rsidRDefault="006D4078">
            <w:pPr>
              <w:pStyle w:val="12"/>
              <w:spacing w:line="276" w:lineRule="auto"/>
              <w:jc w:val="left"/>
              <w:rPr>
                <w:rFonts w:ascii="仿宋" w:eastAsia="仿宋" w:hAnsi="仿宋"/>
              </w:rPr>
            </w:pPr>
            <w:r>
              <w:rPr>
                <w:rFonts w:ascii="仿宋" w:eastAsia="仿宋" w:hAnsi="仿宋" w:hint="eastAsia"/>
              </w:rPr>
              <w:t>（2）具有运用不同技法制作冷菜品种的能力；</w:t>
            </w:r>
          </w:p>
          <w:p w:rsidR="005B6130" w:rsidRDefault="006D4078">
            <w:pPr>
              <w:pStyle w:val="12"/>
              <w:spacing w:line="276" w:lineRule="auto"/>
              <w:jc w:val="left"/>
              <w:rPr>
                <w:rFonts w:ascii="仿宋" w:eastAsia="仿宋" w:hAnsi="仿宋"/>
              </w:rPr>
            </w:pPr>
            <w:r>
              <w:rPr>
                <w:rFonts w:ascii="仿宋" w:eastAsia="仿宋" w:hAnsi="仿宋" w:hint="eastAsia"/>
              </w:rPr>
              <w:lastRenderedPageBreak/>
              <w:t>（3）具有烹饪原料设计和制作造型的能力；</w:t>
            </w:r>
          </w:p>
          <w:p w:rsidR="005B6130" w:rsidRDefault="006D4078">
            <w:pPr>
              <w:pStyle w:val="12"/>
              <w:spacing w:line="276" w:lineRule="auto"/>
              <w:jc w:val="left"/>
              <w:rPr>
                <w:rFonts w:ascii="仿宋" w:eastAsia="仿宋" w:hAnsi="仿宋"/>
              </w:rPr>
            </w:pPr>
            <w:r>
              <w:rPr>
                <w:rFonts w:ascii="仿宋" w:eastAsia="仿宋" w:hAnsi="仿宋" w:hint="eastAsia"/>
              </w:rPr>
              <w:t>（4）具有根据不同烹饪原材料选择合理刀工处理和烹调技法制作传统名菜的能力。</w:t>
            </w:r>
          </w:p>
          <w:p w:rsidR="005B6130" w:rsidRDefault="006D4078">
            <w:pPr>
              <w:pStyle w:val="12"/>
              <w:spacing w:line="276" w:lineRule="auto"/>
              <w:jc w:val="left"/>
              <w:rPr>
                <w:rFonts w:ascii="仿宋" w:eastAsia="仿宋" w:hAnsi="仿宋"/>
              </w:rPr>
            </w:pPr>
            <w:r>
              <w:rPr>
                <w:rFonts w:ascii="仿宋" w:eastAsia="仿宋" w:hAnsi="仿宋" w:hint="eastAsia"/>
              </w:rPr>
              <w:t>2.中餐面点制作能力:</w:t>
            </w:r>
          </w:p>
          <w:p w:rsidR="005B6130" w:rsidRDefault="006D4078">
            <w:pPr>
              <w:pStyle w:val="12"/>
              <w:spacing w:line="276" w:lineRule="auto"/>
              <w:jc w:val="left"/>
              <w:rPr>
                <w:rFonts w:ascii="仿宋" w:eastAsia="仿宋" w:hAnsi="仿宋"/>
              </w:rPr>
            </w:pPr>
            <w:r>
              <w:rPr>
                <w:rFonts w:ascii="仿宋" w:eastAsia="仿宋" w:hAnsi="仿宋" w:hint="eastAsia"/>
              </w:rPr>
              <w:t>（1）具有运用不同技法设计和制作中式面点品种的能力；</w:t>
            </w:r>
          </w:p>
          <w:p w:rsidR="005B6130" w:rsidRDefault="006D4078">
            <w:pPr>
              <w:pStyle w:val="12"/>
              <w:spacing w:line="276" w:lineRule="auto"/>
              <w:jc w:val="left"/>
              <w:rPr>
                <w:rFonts w:ascii="仿宋" w:eastAsia="仿宋" w:hAnsi="仿宋"/>
              </w:rPr>
            </w:pPr>
            <w:r>
              <w:rPr>
                <w:rFonts w:ascii="仿宋" w:eastAsia="仿宋" w:hAnsi="仿宋" w:hint="eastAsia"/>
              </w:rPr>
              <w:t>（2）具有运用不同技法设计和制作西式面点品种的能力；</w:t>
            </w:r>
          </w:p>
          <w:p w:rsidR="005B6130" w:rsidRDefault="006D4078">
            <w:pPr>
              <w:pStyle w:val="12"/>
              <w:spacing w:line="276" w:lineRule="auto"/>
              <w:jc w:val="left"/>
              <w:rPr>
                <w:rFonts w:ascii="仿宋" w:eastAsia="仿宋" w:hAnsi="仿宋"/>
              </w:rPr>
            </w:pPr>
            <w:r>
              <w:rPr>
                <w:rFonts w:ascii="仿宋" w:eastAsia="仿宋" w:hAnsi="仿宋" w:hint="eastAsia"/>
              </w:rPr>
              <w:t>（3）具有根据不同面团选择合理成型手法和成熟技法制作传统名点的能力。</w:t>
            </w:r>
          </w:p>
          <w:p w:rsidR="005B6130" w:rsidRDefault="006D4078">
            <w:pPr>
              <w:pStyle w:val="12"/>
              <w:spacing w:line="276" w:lineRule="auto"/>
              <w:jc w:val="left"/>
              <w:rPr>
                <w:rFonts w:ascii="仿宋" w:eastAsia="仿宋" w:hAnsi="仿宋"/>
                <w:kern w:val="0"/>
              </w:rPr>
            </w:pPr>
            <w:r>
              <w:rPr>
                <w:rFonts w:ascii="仿宋" w:eastAsia="仿宋" w:hAnsi="仿宋" w:hint="eastAsia"/>
              </w:rPr>
              <w:t>3.</w:t>
            </w:r>
            <w:r>
              <w:rPr>
                <w:rFonts w:ascii="仿宋" w:eastAsia="仿宋" w:hAnsi="仿宋" w:hint="eastAsia"/>
                <w:kern w:val="0"/>
              </w:rPr>
              <w:t>营养配餐能力:</w:t>
            </w:r>
          </w:p>
          <w:p w:rsidR="005B6130" w:rsidRDefault="006D4078">
            <w:pPr>
              <w:pStyle w:val="12"/>
              <w:spacing w:line="276" w:lineRule="auto"/>
              <w:jc w:val="left"/>
              <w:rPr>
                <w:rFonts w:ascii="仿宋" w:eastAsia="仿宋" w:hAnsi="仿宋"/>
              </w:rPr>
            </w:pPr>
            <w:r>
              <w:rPr>
                <w:rFonts w:ascii="仿宋" w:eastAsia="仿宋" w:hAnsi="仿宋" w:hint="eastAsia"/>
              </w:rPr>
              <w:t>（1）具有运用不同烹调技法保护烹饪原料营养素的能力；</w:t>
            </w:r>
          </w:p>
          <w:p w:rsidR="005B6130" w:rsidRDefault="006D4078">
            <w:pPr>
              <w:pStyle w:val="12"/>
              <w:spacing w:line="276" w:lineRule="auto"/>
              <w:jc w:val="left"/>
              <w:rPr>
                <w:rFonts w:ascii="仿宋" w:eastAsia="仿宋" w:hAnsi="仿宋"/>
              </w:rPr>
            </w:pPr>
            <w:r>
              <w:rPr>
                <w:rFonts w:ascii="仿宋" w:eastAsia="仿宋" w:hAnsi="仿宋" w:hint="eastAsia"/>
              </w:rPr>
              <w:t>（2）具有运用营养学知识设计和制作营养餐的能力；</w:t>
            </w:r>
          </w:p>
          <w:p w:rsidR="005B6130" w:rsidRDefault="006D4078">
            <w:pPr>
              <w:pStyle w:val="12"/>
              <w:spacing w:line="276" w:lineRule="auto"/>
              <w:jc w:val="left"/>
              <w:rPr>
                <w:rFonts w:ascii="仿宋" w:eastAsia="仿宋" w:hAnsi="仿宋"/>
              </w:rPr>
            </w:pPr>
            <w:r>
              <w:rPr>
                <w:rFonts w:ascii="仿宋" w:eastAsia="仿宋" w:hAnsi="仿宋" w:hint="eastAsia"/>
              </w:rPr>
              <w:t>（3）具有根据不同职业、不同人群的特点配置营养餐和营养标签的能力。</w:t>
            </w:r>
          </w:p>
          <w:p w:rsidR="005B6130" w:rsidRDefault="006D4078">
            <w:pPr>
              <w:pStyle w:val="12"/>
              <w:spacing w:line="276" w:lineRule="auto"/>
              <w:jc w:val="left"/>
              <w:rPr>
                <w:rFonts w:ascii="仿宋" w:eastAsia="仿宋" w:hAnsi="仿宋"/>
              </w:rPr>
            </w:pPr>
            <w:r>
              <w:rPr>
                <w:rFonts w:ascii="仿宋" w:eastAsia="仿宋" w:hAnsi="仿宋" w:hint="eastAsia"/>
              </w:rPr>
              <w:t>三、跨行业职业能力</w:t>
            </w:r>
          </w:p>
          <w:p w:rsidR="005B6130" w:rsidRDefault="006D4078">
            <w:pPr>
              <w:pStyle w:val="12"/>
              <w:spacing w:line="276" w:lineRule="auto"/>
              <w:jc w:val="left"/>
              <w:rPr>
                <w:rFonts w:ascii="仿宋" w:eastAsia="仿宋" w:hAnsi="仿宋"/>
              </w:rPr>
            </w:pPr>
            <w:r>
              <w:rPr>
                <w:rFonts w:ascii="仿宋" w:eastAsia="仿宋" w:hAnsi="仿宋" w:hint="eastAsia"/>
              </w:rPr>
              <w:t>（1）具有适应岗位变化的能力；</w:t>
            </w:r>
          </w:p>
          <w:p w:rsidR="005B6130" w:rsidRDefault="006D4078">
            <w:pPr>
              <w:pStyle w:val="12"/>
              <w:spacing w:line="276" w:lineRule="auto"/>
              <w:jc w:val="left"/>
              <w:rPr>
                <w:rFonts w:ascii="仿宋" w:eastAsia="仿宋" w:hAnsi="仿宋"/>
              </w:rPr>
            </w:pPr>
            <w:r>
              <w:rPr>
                <w:rFonts w:ascii="仿宋" w:eastAsia="仿宋" w:hAnsi="仿宋" w:hint="eastAsia"/>
              </w:rPr>
              <w:t>(2)具有餐饮企业经营管理能力和餐饮企业管理的基础能力；</w:t>
            </w:r>
          </w:p>
          <w:p w:rsidR="005B6130" w:rsidRDefault="006D4078">
            <w:pPr>
              <w:spacing w:line="276" w:lineRule="auto"/>
              <w:jc w:val="left"/>
              <w:rPr>
                <w:rFonts w:ascii="仿宋" w:eastAsia="仿宋" w:hAnsi="仿宋"/>
              </w:rPr>
            </w:pPr>
            <w:r>
              <w:rPr>
                <w:rFonts w:ascii="仿宋" w:eastAsia="仿宋" w:hAnsi="仿宋" w:hint="eastAsia"/>
              </w:rPr>
              <w:t>(3)具有创新和创业的基础能力</w:t>
            </w:r>
          </w:p>
        </w:tc>
      </w:tr>
      <w:tr w:rsidR="005B6130">
        <w:trPr>
          <w:trHeight w:val="650"/>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（二）烹饪原料初加工</w:t>
            </w:r>
          </w:p>
        </w:tc>
        <w:tc>
          <w:tcPr>
            <w:tcW w:w="4996" w:type="dxa"/>
            <w:tcBorders>
              <w:top w:val="single" w:sz="4" w:space="0" w:color="auto"/>
              <w:left w:val="nil"/>
              <w:bottom w:val="single" w:sz="4" w:space="0" w:color="auto"/>
              <w:right w:val="single" w:sz="4" w:space="0" w:color="auto"/>
            </w:tcBorders>
          </w:tcPr>
          <w:p w:rsidR="005B6130" w:rsidRDefault="006D4078">
            <w:pPr>
              <w:pStyle w:val="12"/>
              <w:spacing w:line="276" w:lineRule="auto"/>
              <w:rPr>
                <w:rFonts w:ascii="仿宋" w:eastAsia="仿宋" w:hAnsi="仿宋"/>
              </w:rPr>
            </w:pPr>
            <w:r>
              <w:rPr>
                <w:rFonts w:ascii="仿宋" w:eastAsia="仿宋" w:hAnsi="仿宋" w:hint="eastAsia"/>
              </w:rPr>
              <w:t>能根据不同用途对烹饪原料进行合理的初步加工和刀工、分档处理</w:t>
            </w:r>
          </w:p>
        </w:tc>
        <w:tc>
          <w:tcPr>
            <w:tcW w:w="2233"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557"/>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（三）烹饪原料保管</w:t>
            </w:r>
          </w:p>
        </w:tc>
        <w:tc>
          <w:tcPr>
            <w:tcW w:w="4996" w:type="dxa"/>
            <w:tcBorders>
              <w:top w:val="single" w:sz="4" w:space="0" w:color="auto"/>
              <w:left w:val="nil"/>
              <w:bottom w:val="single" w:sz="4" w:space="0" w:color="auto"/>
              <w:right w:val="single" w:sz="4" w:space="0" w:color="auto"/>
            </w:tcBorders>
          </w:tcPr>
          <w:p w:rsidR="005B6130" w:rsidRDefault="006D4078">
            <w:pPr>
              <w:pStyle w:val="12"/>
              <w:spacing w:line="276" w:lineRule="auto"/>
              <w:rPr>
                <w:rFonts w:ascii="仿宋" w:eastAsia="仿宋" w:hAnsi="仿宋"/>
              </w:rPr>
            </w:pPr>
            <w:r>
              <w:rPr>
                <w:rFonts w:ascii="仿宋" w:eastAsia="仿宋" w:hAnsi="仿宋" w:hint="eastAsia"/>
              </w:rPr>
              <w:t>能根据不同类型初步加工的烹饪原料选择正确保管方法进行储藏</w:t>
            </w:r>
          </w:p>
        </w:tc>
        <w:tc>
          <w:tcPr>
            <w:tcW w:w="2233"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504"/>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val="restart"/>
            <w:tcBorders>
              <w:top w:val="nil"/>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冷菜制作</w:t>
            </w:r>
          </w:p>
        </w:tc>
        <w:tc>
          <w:tcPr>
            <w:tcW w:w="1276" w:type="dxa"/>
            <w:tcBorders>
              <w:top w:val="single" w:sz="4" w:space="0" w:color="auto"/>
              <w:left w:val="nil"/>
              <w:bottom w:val="single" w:sz="4" w:space="0" w:color="auto"/>
              <w:right w:val="single" w:sz="4" w:space="0" w:color="auto"/>
            </w:tcBorders>
          </w:tcPr>
          <w:p w:rsidR="005B6130" w:rsidRDefault="006D4078">
            <w:pPr>
              <w:pStyle w:val="12"/>
              <w:spacing w:line="276" w:lineRule="auto"/>
              <w:rPr>
                <w:rFonts w:ascii="仿宋" w:eastAsia="仿宋" w:hAnsi="仿宋"/>
              </w:rPr>
            </w:pPr>
            <w:r>
              <w:rPr>
                <w:rFonts w:ascii="仿宋" w:eastAsia="仿宋" w:hAnsi="仿宋" w:hint="eastAsia"/>
              </w:rPr>
              <w:t>（一）冷菜制作</w:t>
            </w:r>
          </w:p>
        </w:tc>
        <w:tc>
          <w:tcPr>
            <w:tcW w:w="4996" w:type="dxa"/>
            <w:tcBorders>
              <w:top w:val="single" w:sz="4" w:space="0" w:color="auto"/>
              <w:left w:val="nil"/>
              <w:bottom w:val="single" w:sz="4" w:space="0" w:color="auto"/>
              <w:right w:val="single" w:sz="4" w:space="0" w:color="auto"/>
            </w:tcBorders>
          </w:tcPr>
          <w:p w:rsidR="005B6130" w:rsidRDefault="006D4078">
            <w:pPr>
              <w:pStyle w:val="12"/>
              <w:spacing w:line="276" w:lineRule="auto"/>
              <w:rPr>
                <w:rFonts w:ascii="仿宋" w:eastAsia="仿宋" w:hAnsi="仿宋"/>
              </w:rPr>
            </w:pPr>
            <w:r>
              <w:rPr>
                <w:rFonts w:ascii="仿宋" w:eastAsia="仿宋" w:hAnsi="仿宋" w:hint="eastAsia"/>
              </w:rPr>
              <w:t>1.能根据不同冷菜品种调制相应调味汁；</w:t>
            </w:r>
          </w:p>
          <w:p w:rsidR="005B6130" w:rsidRDefault="006D4078">
            <w:pPr>
              <w:pStyle w:val="12"/>
              <w:spacing w:line="276" w:lineRule="auto"/>
              <w:rPr>
                <w:rFonts w:ascii="仿宋" w:eastAsia="仿宋" w:hAnsi="仿宋"/>
              </w:rPr>
            </w:pPr>
            <w:r>
              <w:rPr>
                <w:rFonts w:ascii="仿宋" w:eastAsia="仿宋" w:hAnsi="仿宋" w:hint="eastAsia"/>
              </w:rPr>
              <w:t>2.能制作各类冷菜品种</w:t>
            </w:r>
          </w:p>
        </w:tc>
        <w:tc>
          <w:tcPr>
            <w:tcW w:w="2233" w:type="dxa"/>
            <w:vMerge w:val="restart"/>
            <w:tcBorders>
              <w:top w:val="nil"/>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烹饪概论、烹饪基础、冷菜与食品造型技术、烹饪工艺美术、烹饪营养基础、食品安全知识、现代餐饮管理</w:t>
            </w: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（二）冷菜拼摆</w:t>
            </w:r>
          </w:p>
        </w:tc>
        <w:tc>
          <w:tcPr>
            <w:tcW w:w="4996" w:type="dxa"/>
            <w:tcBorders>
              <w:top w:val="single" w:sz="4" w:space="0" w:color="auto"/>
              <w:left w:val="nil"/>
              <w:bottom w:val="single" w:sz="4" w:space="0" w:color="auto"/>
              <w:right w:val="single" w:sz="4" w:space="0" w:color="auto"/>
            </w:tcBorders>
          </w:tcPr>
          <w:p w:rsidR="005B6130" w:rsidRDefault="006D4078">
            <w:pPr>
              <w:pStyle w:val="12"/>
              <w:spacing w:line="276" w:lineRule="auto"/>
              <w:rPr>
                <w:rFonts w:ascii="仿宋" w:eastAsia="仿宋" w:hAnsi="仿宋"/>
              </w:rPr>
            </w:pPr>
            <w:r>
              <w:rPr>
                <w:rFonts w:ascii="仿宋" w:eastAsia="仿宋" w:hAnsi="仿宋" w:hint="eastAsia"/>
              </w:rPr>
              <w:t>1.能根据不同主题宴会采用相应技法拼摆出不同造型的冷菜拼盘；</w:t>
            </w:r>
          </w:p>
          <w:p w:rsidR="005B6130" w:rsidRDefault="006D4078">
            <w:pPr>
              <w:pStyle w:val="12"/>
              <w:spacing w:line="276" w:lineRule="auto"/>
              <w:rPr>
                <w:rFonts w:ascii="仿宋" w:eastAsia="仿宋" w:hAnsi="仿宋"/>
              </w:rPr>
            </w:pPr>
            <w:r>
              <w:rPr>
                <w:rFonts w:ascii="仿宋" w:eastAsia="仿宋" w:hAnsi="仿宋" w:hint="eastAsia"/>
              </w:rPr>
              <w:t>2.能根据营养学知识和筵席设计知识对冷菜进行设计、组合</w:t>
            </w:r>
          </w:p>
        </w:tc>
        <w:tc>
          <w:tcPr>
            <w:tcW w:w="2233"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1246"/>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（三）食品造型</w:t>
            </w:r>
          </w:p>
        </w:tc>
        <w:tc>
          <w:tcPr>
            <w:tcW w:w="4996" w:type="dxa"/>
            <w:tcBorders>
              <w:top w:val="single" w:sz="4" w:space="0" w:color="auto"/>
              <w:left w:val="nil"/>
              <w:bottom w:val="single" w:sz="4" w:space="0" w:color="auto"/>
              <w:right w:val="single" w:sz="4" w:space="0" w:color="auto"/>
            </w:tcBorders>
          </w:tcPr>
          <w:p w:rsidR="005B6130" w:rsidRDefault="006D4078">
            <w:pPr>
              <w:pStyle w:val="12"/>
              <w:spacing w:line="276" w:lineRule="auto"/>
              <w:rPr>
                <w:rFonts w:ascii="仿宋" w:eastAsia="仿宋" w:hAnsi="仿宋"/>
              </w:rPr>
            </w:pPr>
            <w:r>
              <w:rPr>
                <w:rFonts w:ascii="仿宋" w:eastAsia="仿宋" w:hAnsi="仿宋" w:hint="eastAsia"/>
              </w:rPr>
              <w:t>1.能根据不同菜肴采用相应技法对菜肴进行美化；</w:t>
            </w:r>
          </w:p>
          <w:p w:rsidR="005B6130" w:rsidRDefault="006D4078">
            <w:pPr>
              <w:pStyle w:val="12"/>
              <w:spacing w:line="276" w:lineRule="auto"/>
              <w:rPr>
                <w:rFonts w:ascii="仿宋" w:eastAsia="仿宋" w:hAnsi="仿宋"/>
              </w:rPr>
            </w:pPr>
            <w:r>
              <w:rPr>
                <w:rFonts w:ascii="仿宋" w:eastAsia="仿宋" w:hAnsi="仿宋" w:hint="eastAsia"/>
              </w:rPr>
              <w:t>2.能制作水果拼盘；</w:t>
            </w:r>
          </w:p>
          <w:p w:rsidR="005B6130" w:rsidRDefault="006D4078">
            <w:pPr>
              <w:pStyle w:val="12"/>
              <w:spacing w:line="276" w:lineRule="auto"/>
              <w:rPr>
                <w:rFonts w:ascii="仿宋" w:eastAsia="仿宋" w:hAnsi="仿宋"/>
              </w:rPr>
            </w:pPr>
            <w:r>
              <w:rPr>
                <w:rFonts w:ascii="仿宋" w:eastAsia="仿宋" w:hAnsi="仿宋" w:hint="eastAsia"/>
              </w:rPr>
              <w:t>3.能制作刺身拼盘</w:t>
            </w:r>
          </w:p>
        </w:tc>
        <w:tc>
          <w:tcPr>
            <w:tcW w:w="2233"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1166"/>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val="restart"/>
            <w:tcBorders>
              <w:top w:val="nil"/>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热菜烹调</w:t>
            </w: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（一）打荷</w:t>
            </w:r>
          </w:p>
        </w:tc>
        <w:tc>
          <w:tcPr>
            <w:tcW w:w="4996" w:type="dxa"/>
            <w:tcBorders>
              <w:top w:val="single" w:sz="4" w:space="0" w:color="auto"/>
              <w:left w:val="nil"/>
              <w:bottom w:val="single" w:sz="4" w:space="0" w:color="auto"/>
              <w:right w:val="single" w:sz="4" w:space="0" w:color="auto"/>
            </w:tcBorders>
          </w:tcPr>
          <w:p w:rsidR="005B6130" w:rsidRDefault="006D4078">
            <w:pPr>
              <w:spacing w:line="276" w:lineRule="auto"/>
              <w:ind w:left="1"/>
              <w:rPr>
                <w:rFonts w:ascii="仿宋" w:eastAsia="仿宋" w:hAnsi="仿宋"/>
              </w:rPr>
            </w:pPr>
            <w:r>
              <w:rPr>
                <w:rFonts w:ascii="仿宋" w:eastAsia="仿宋" w:hAnsi="仿宋" w:hint="eastAsia"/>
              </w:rPr>
              <w:t>1.能熟练掌握和应用菜肴上浆、挂糊、腌渍技法；</w:t>
            </w:r>
          </w:p>
          <w:p w:rsidR="005B6130" w:rsidRDefault="006D4078">
            <w:pPr>
              <w:spacing w:line="276" w:lineRule="auto"/>
              <w:ind w:left="1"/>
              <w:rPr>
                <w:rFonts w:ascii="仿宋" w:eastAsia="仿宋" w:hAnsi="仿宋"/>
              </w:rPr>
            </w:pPr>
            <w:r>
              <w:rPr>
                <w:rFonts w:ascii="仿宋" w:eastAsia="仿宋" w:hAnsi="仿宋" w:hint="eastAsia"/>
              </w:rPr>
              <w:t>2.能对菜肴进行合理装盘和美化；</w:t>
            </w:r>
          </w:p>
          <w:p w:rsidR="005B6130" w:rsidRDefault="006D4078">
            <w:pPr>
              <w:pStyle w:val="12"/>
              <w:spacing w:line="276" w:lineRule="auto"/>
              <w:rPr>
                <w:rFonts w:ascii="仿宋" w:eastAsia="仿宋" w:hAnsi="仿宋"/>
              </w:rPr>
            </w:pPr>
            <w:r>
              <w:rPr>
                <w:rFonts w:ascii="仿宋" w:eastAsia="仿宋" w:hAnsi="仿宋" w:hint="eastAsia"/>
              </w:rPr>
              <w:t>3.能对菜肴成品进行质量控制</w:t>
            </w:r>
          </w:p>
        </w:tc>
        <w:tc>
          <w:tcPr>
            <w:tcW w:w="2233" w:type="dxa"/>
            <w:vMerge w:val="restart"/>
            <w:tcBorders>
              <w:top w:val="nil"/>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烹饪概论、烹饪基础、中餐烹调技术、烹饪工艺美术、烹饪营养基础、食品安全知识、现代餐饮管理、</w:t>
            </w:r>
            <w:r>
              <w:rPr>
                <w:rFonts w:ascii="仿宋" w:eastAsia="仿宋" w:hAnsi="仿宋" w:hint="eastAsia"/>
                <w:kern w:val="0"/>
              </w:rPr>
              <w:t>中式烹调</w:t>
            </w:r>
            <w:r>
              <w:rPr>
                <w:rFonts w:ascii="仿宋" w:eastAsia="仿宋" w:hAnsi="仿宋" w:hint="eastAsia"/>
                <w:kern w:val="0"/>
              </w:rPr>
              <w:lastRenderedPageBreak/>
              <w:t>师训练与考级</w:t>
            </w: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225"/>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（二）上什</w:t>
            </w:r>
          </w:p>
        </w:tc>
        <w:tc>
          <w:tcPr>
            <w:tcW w:w="4996" w:type="dxa"/>
            <w:tcBorders>
              <w:top w:val="single" w:sz="4" w:space="0" w:color="auto"/>
              <w:left w:val="nil"/>
              <w:bottom w:val="single" w:sz="4" w:space="0" w:color="auto"/>
              <w:right w:val="single" w:sz="4" w:space="0" w:color="auto"/>
            </w:tcBorders>
          </w:tcPr>
          <w:p w:rsidR="005B6130" w:rsidRDefault="006D4078">
            <w:pPr>
              <w:spacing w:line="276" w:lineRule="auto"/>
              <w:ind w:left="1"/>
              <w:rPr>
                <w:rFonts w:ascii="仿宋" w:eastAsia="仿宋" w:hAnsi="仿宋"/>
              </w:rPr>
            </w:pPr>
            <w:r>
              <w:rPr>
                <w:rFonts w:ascii="仿宋" w:eastAsia="仿宋" w:hAnsi="仿宋" w:hint="eastAsia"/>
              </w:rPr>
              <w:t>1.能根据不同需要制作烹饪用基础汤；</w:t>
            </w:r>
          </w:p>
          <w:p w:rsidR="005B6130" w:rsidRDefault="006D4078">
            <w:pPr>
              <w:spacing w:line="276" w:lineRule="auto"/>
              <w:ind w:left="1"/>
              <w:rPr>
                <w:rFonts w:ascii="仿宋" w:eastAsia="仿宋" w:hAnsi="仿宋"/>
              </w:rPr>
            </w:pPr>
            <w:r>
              <w:rPr>
                <w:rFonts w:ascii="仿宋" w:eastAsia="仿宋" w:hAnsi="仿宋" w:hint="eastAsia"/>
              </w:rPr>
              <w:t>2.能熟练使用蒸汽设备，掌握蒸制类菜肴制作及</w:t>
            </w:r>
            <w:r>
              <w:rPr>
                <w:rFonts w:ascii="仿宋" w:eastAsia="仿宋" w:hAnsi="仿宋" w:hint="eastAsia"/>
                <w:spacing w:val="-6"/>
              </w:rPr>
              <w:t>品质</w:t>
            </w:r>
            <w:r>
              <w:rPr>
                <w:rFonts w:ascii="仿宋" w:eastAsia="仿宋" w:hAnsi="仿宋" w:hint="eastAsia"/>
                <w:spacing w:val="-6"/>
              </w:rPr>
              <w:lastRenderedPageBreak/>
              <w:t>鉴别；</w:t>
            </w:r>
          </w:p>
          <w:p w:rsidR="005B6130" w:rsidRDefault="006D4078">
            <w:pPr>
              <w:spacing w:line="276" w:lineRule="auto"/>
              <w:rPr>
                <w:rFonts w:ascii="仿宋" w:eastAsia="仿宋" w:hAnsi="仿宋"/>
              </w:rPr>
            </w:pPr>
            <w:r>
              <w:rPr>
                <w:rFonts w:ascii="仿宋" w:eastAsia="仿宋" w:hAnsi="仿宋" w:hint="eastAsia"/>
              </w:rPr>
              <w:t>3.能根据需要对菜肴进行初步熟处理</w:t>
            </w:r>
          </w:p>
        </w:tc>
        <w:tc>
          <w:tcPr>
            <w:tcW w:w="2233"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300"/>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（三）切配</w:t>
            </w:r>
          </w:p>
        </w:tc>
        <w:tc>
          <w:tcPr>
            <w:tcW w:w="499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1.能根据不同菜肴品种对烹饪原料进行合理刀工处理；</w:t>
            </w:r>
          </w:p>
          <w:p w:rsidR="005B6130" w:rsidRDefault="006D4078">
            <w:pPr>
              <w:spacing w:line="276" w:lineRule="auto"/>
              <w:ind w:leftChars="-1" w:left="-2"/>
              <w:rPr>
                <w:rFonts w:ascii="仿宋" w:eastAsia="仿宋" w:hAnsi="仿宋"/>
              </w:rPr>
            </w:pPr>
            <w:r>
              <w:rPr>
                <w:rFonts w:ascii="仿宋" w:eastAsia="仿宋" w:hAnsi="仿宋" w:hint="eastAsia"/>
              </w:rPr>
              <w:t>2.能根据不同菜肴成品要求对烹饪原料进行合理组配；</w:t>
            </w:r>
          </w:p>
          <w:p w:rsidR="005B6130" w:rsidRDefault="006D4078">
            <w:pPr>
              <w:spacing w:line="276" w:lineRule="auto"/>
              <w:rPr>
                <w:rFonts w:ascii="仿宋" w:eastAsia="仿宋" w:hAnsi="仿宋"/>
              </w:rPr>
            </w:pPr>
            <w:r>
              <w:rPr>
                <w:rFonts w:ascii="仿宋" w:eastAsia="仿宋" w:hAnsi="仿宋" w:hint="eastAsia"/>
              </w:rPr>
              <w:t>3.能根据不同菜肴成品要求对配菜质量进行控制</w:t>
            </w:r>
          </w:p>
        </w:tc>
        <w:tc>
          <w:tcPr>
            <w:tcW w:w="2233"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999"/>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（四）炉灶</w:t>
            </w:r>
          </w:p>
        </w:tc>
        <w:tc>
          <w:tcPr>
            <w:tcW w:w="4996" w:type="dxa"/>
            <w:tcBorders>
              <w:top w:val="single" w:sz="4" w:space="0" w:color="auto"/>
              <w:left w:val="nil"/>
              <w:bottom w:val="single" w:sz="4" w:space="0" w:color="auto"/>
              <w:right w:val="single" w:sz="4" w:space="0" w:color="auto"/>
            </w:tcBorders>
          </w:tcPr>
          <w:p w:rsidR="005B6130" w:rsidRDefault="006D4078">
            <w:pPr>
              <w:spacing w:line="276" w:lineRule="auto"/>
              <w:ind w:left="1"/>
              <w:rPr>
                <w:rFonts w:ascii="仿宋" w:eastAsia="仿宋" w:hAnsi="仿宋"/>
              </w:rPr>
            </w:pPr>
            <w:r>
              <w:rPr>
                <w:rFonts w:ascii="仿宋" w:eastAsia="仿宋" w:hAnsi="仿宋" w:hint="eastAsia"/>
              </w:rPr>
              <w:t>1.能运用不同烹调技法制作菜肴并控制出品质量；</w:t>
            </w:r>
          </w:p>
          <w:p w:rsidR="005B6130" w:rsidRDefault="006D4078">
            <w:pPr>
              <w:spacing w:line="276" w:lineRule="auto"/>
              <w:rPr>
                <w:rFonts w:ascii="仿宋" w:eastAsia="仿宋" w:hAnsi="仿宋"/>
              </w:rPr>
            </w:pPr>
            <w:r>
              <w:rPr>
                <w:rFonts w:ascii="仿宋" w:eastAsia="仿宋" w:hAnsi="仿宋" w:hint="eastAsia"/>
              </w:rPr>
              <w:t>2.能熟练使用各类烹饪灶具设备</w:t>
            </w:r>
          </w:p>
        </w:tc>
        <w:tc>
          <w:tcPr>
            <w:tcW w:w="2233"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1157"/>
          <w:jc w:val="center"/>
        </w:trPr>
        <w:tc>
          <w:tcPr>
            <w:tcW w:w="679" w:type="dxa"/>
            <w:vMerge w:val="restart"/>
            <w:tcBorders>
              <w:top w:val="nil"/>
              <w:left w:val="single" w:sz="4" w:space="0" w:color="auto"/>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中式面点师</w:t>
            </w:r>
          </w:p>
        </w:tc>
        <w:tc>
          <w:tcPr>
            <w:tcW w:w="709" w:type="dxa"/>
            <w:vMerge w:val="restart"/>
            <w:tcBorders>
              <w:top w:val="nil"/>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面点制作</w:t>
            </w: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（一）中点制作</w:t>
            </w:r>
          </w:p>
        </w:tc>
        <w:tc>
          <w:tcPr>
            <w:tcW w:w="4996" w:type="dxa"/>
            <w:tcBorders>
              <w:top w:val="single" w:sz="4" w:space="0" w:color="auto"/>
              <w:left w:val="nil"/>
              <w:bottom w:val="single" w:sz="4" w:space="0" w:color="auto"/>
              <w:right w:val="single" w:sz="4" w:space="0" w:color="auto"/>
            </w:tcBorders>
          </w:tcPr>
          <w:p w:rsidR="005B6130" w:rsidRDefault="006D4078">
            <w:pPr>
              <w:spacing w:line="276" w:lineRule="auto"/>
              <w:ind w:left="1"/>
              <w:rPr>
                <w:rFonts w:ascii="仿宋" w:eastAsia="仿宋" w:hAnsi="仿宋"/>
              </w:rPr>
            </w:pPr>
            <w:r>
              <w:rPr>
                <w:rFonts w:ascii="仿宋" w:eastAsia="仿宋" w:hAnsi="仿宋" w:hint="eastAsia"/>
              </w:rPr>
              <w:t>1.能运用不同中式面点制作技法制作中式面点品种并控制出品质量；</w:t>
            </w:r>
          </w:p>
          <w:p w:rsidR="005B6130" w:rsidRDefault="006D4078">
            <w:pPr>
              <w:spacing w:line="276" w:lineRule="auto"/>
              <w:rPr>
                <w:rFonts w:ascii="仿宋" w:eastAsia="仿宋" w:hAnsi="仿宋"/>
              </w:rPr>
            </w:pPr>
            <w:r>
              <w:rPr>
                <w:rFonts w:ascii="仿宋" w:eastAsia="仿宋" w:hAnsi="仿宋" w:hint="eastAsia"/>
              </w:rPr>
              <w:t>2.能熟练使用各类中式面点制作设备</w:t>
            </w:r>
          </w:p>
        </w:tc>
        <w:tc>
          <w:tcPr>
            <w:tcW w:w="2233" w:type="dxa"/>
            <w:vMerge w:val="restart"/>
            <w:tcBorders>
              <w:top w:val="nil"/>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烹饪概论、烹饪基础、中餐面点技术、西餐面点技术、烹饪工艺美术、烹饪营养基础、食品安全知识、现代餐饮管理、</w:t>
            </w:r>
            <w:r>
              <w:rPr>
                <w:rFonts w:ascii="仿宋" w:eastAsia="仿宋" w:hAnsi="仿宋" w:hint="eastAsia"/>
                <w:kern w:val="0"/>
              </w:rPr>
              <w:t>中式面点师训练与考级</w:t>
            </w: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390"/>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（二）西点制作</w:t>
            </w:r>
          </w:p>
        </w:tc>
        <w:tc>
          <w:tcPr>
            <w:tcW w:w="4996" w:type="dxa"/>
            <w:tcBorders>
              <w:top w:val="single" w:sz="4" w:space="0" w:color="auto"/>
              <w:left w:val="nil"/>
              <w:bottom w:val="single" w:sz="4" w:space="0" w:color="auto"/>
              <w:right w:val="single" w:sz="4" w:space="0" w:color="auto"/>
            </w:tcBorders>
          </w:tcPr>
          <w:p w:rsidR="005B6130" w:rsidRDefault="006D4078">
            <w:pPr>
              <w:spacing w:line="276" w:lineRule="auto"/>
              <w:ind w:left="1"/>
              <w:rPr>
                <w:rFonts w:ascii="仿宋" w:eastAsia="仿宋" w:hAnsi="仿宋"/>
              </w:rPr>
            </w:pPr>
            <w:r>
              <w:rPr>
                <w:rFonts w:ascii="仿宋" w:eastAsia="仿宋" w:hAnsi="仿宋" w:hint="eastAsia"/>
              </w:rPr>
              <w:t>1.能运用不同西式面点制作技法制作西式面点品种并控制出品质量；</w:t>
            </w:r>
          </w:p>
          <w:p w:rsidR="005B6130" w:rsidRDefault="006D4078">
            <w:pPr>
              <w:spacing w:line="276" w:lineRule="auto"/>
              <w:rPr>
                <w:rFonts w:ascii="仿宋" w:eastAsia="仿宋" w:hAnsi="仿宋"/>
              </w:rPr>
            </w:pPr>
            <w:r>
              <w:rPr>
                <w:rFonts w:ascii="仿宋" w:eastAsia="仿宋" w:hAnsi="仿宋" w:hint="eastAsia"/>
              </w:rPr>
              <w:t>2.能熟练使用各类西式面点制作设备</w:t>
            </w:r>
          </w:p>
        </w:tc>
        <w:tc>
          <w:tcPr>
            <w:tcW w:w="2233"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964"/>
          <w:jc w:val="center"/>
        </w:trPr>
        <w:tc>
          <w:tcPr>
            <w:tcW w:w="679" w:type="dxa"/>
            <w:vMerge w:val="restart"/>
            <w:tcBorders>
              <w:top w:val="nil"/>
              <w:left w:val="single" w:sz="4" w:space="0" w:color="auto"/>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营养配餐员</w:t>
            </w:r>
          </w:p>
        </w:tc>
        <w:tc>
          <w:tcPr>
            <w:tcW w:w="709" w:type="dxa"/>
            <w:vMerge w:val="restart"/>
            <w:tcBorders>
              <w:top w:val="nil"/>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营养餐设计与制作</w:t>
            </w: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（一）厨房营养配餐</w:t>
            </w:r>
          </w:p>
        </w:tc>
        <w:tc>
          <w:tcPr>
            <w:tcW w:w="499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1.能应用现代营养学知识进行营养菜肴的设计与制作；</w:t>
            </w:r>
          </w:p>
          <w:p w:rsidR="005B6130" w:rsidRDefault="006D4078">
            <w:pPr>
              <w:spacing w:line="276" w:lineRule="auto"/>
              <w:rPr>
                <w:rFonts w:ascii="仿宋" w:eastAsia="仿宋" w:hAnsi="仿宋"/>
              </w:rPr>
            </w:pPr>
            <w:r>
              <w:rPr>
                <w:rFonts w:ascii="仿宋" w:eastAsia="仿宋" w:hAnsi="仿宋" w:hint="eastAsia"/>
              </w:rPr>
              <w:t>2.能应用营养烹调技术保护烹饪原料中营养成分</w:t>
            </w:r>
          </w:p>
        </w:tc>
        <w:tc>
          <w:tcPr>
            <w:tcW w:w="2233" w:type="dxa"/>
            <w:vMerge w:val="restart"/>
            <w:tcBorders>
              <w:top w:val="nil"/>
              <w:left w:val="nil"/>
              <w:bottom w:val="single" w:sz="4" w:space="0" w:color="auto"/>
              <w:right w:val="single" w:sz="4" w:space="0" w:color="auto"/>
            </w:tcBorders>
            <w:vAlign w:val="center"/>
          </w:tcPr>
          <w:p w:rsidR="005B6130" w:rsidRDefault="006D4078">
            <w:pPr>
              <w:spacing w:line="276" w:lineRule="auto"/>
              <w:rPr>
                <w:rFonts w:ascii="仿宋" w:eastAsia="仿宋" w:hAnsi="仿宋"/>
              </w:rPr>
            </w:pPr>
            <w:r>
              <w:rPr>
                <w:rFonts w:ascii="仿宋" w:eastAsia="仿宋" w:hAnsi="仿宋" w:hint="eastAsia"/>
              </w:rPr>
              <w:t>烹饪概论、烹饪基础、营养烹调技术、营养配餐技术、烹饪工艺美术、烹饪营养基础、食品安全知识、现代餐饮管理、</w:t>
            </w:r>
            <w:r>
              <w:rPr>
                <w:rFonts w:ascii="仿宋" w:eastAsia="仿宋" w:hAnsi="仿宋" w:hint="eastAsia"/>
                <w:kern w:val="0"/>
              </w:rPr>
              <w:t>营养配餐员训练与考级</w:t>
            </w: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r w:rsidR="005B6130">
        <w:trPr>
          <w:trHeight w:val="1260"/>
          <w:jc w:val="center"/>
        </w:trPr>
        <w:tc>
          <w:tcPr>
            <w:tcW w:w="679" w:type="dxa"/>
            <w:vMerge/>
            <w:tcBorders>
              <w:top w:val="nil"/>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709"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127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（二）特殊人群营养配餐</w:t>
            </w:r>
          </w:p>
        </w:tc>
        <w:tc>
          <w:tcPr>
            <w:tcW w:w="4996"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rPr>
            </w:pPr>
            <w:r>
              <w:rPr>
                <w:rFonts w:ascii="仿宋" w:eastAsia="仿宋" w:hAnsi="仿宋" w:hint="eastAsia"/>
              </w:rPr>
              <w:t>能应用现代营养学知识根据不同职业、不同人群特点进行营养餐设计与制作</w:t>
            </w:r>
          </w:p>
        </w:tc>
        <w:tc>
          <w:tcPr>
            <w:tcW w:w="2233" w:type="dxa"/>
            <w:vMerge/>
            <w:tcBorders>
              <w:top w:val="nil"/>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c>
          <w:tcPr>
            <w:tcW w:w="4004"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rPr>
            </w:pPr>
          </w:p>
        </w:tc>
      </w:tr>
    </w:tbl>
    <w:p w:rsidR="005B6130" w:rsidRDefault="006D4078" w:rsidP="001E7041">
      <w:pPr>
        <w:ind w:firstLineChars="196" w:firstLine="412"/>
        <w:rPr>
          <w:rFonts w:ascii="仿宋" w:eastAsia="仿宋" w:hAnsi="仿宋"/>
        </w:rPr>
        <w:sectPr w:rsidR="005B6130">
          <w:pgSz w:w="16838" w:h="11906" w:orient="landscape"/>
          <w:pgMar w:top="1560" w:right="1440" w:bottom="1274" w:left="1440" w:header="851" w:footer="992" w:gutter="0"/>
          <w:cols w:space="425"/>
          <w:docGrid w:type="lines" w:linePitch="312"/>
        </w:sectPr>
      </w:pPr>
      <w:r>
        <w:rPr>
          <w:rFonts w:ascii="仿宋" w:eastAsia="仿宋" w:hAnsi="仿宋" w:hint="eastAsia"/>
        </w:rPr>
        <w:t xml:space="preserve"> </w:t>
      </w:r>
    </w:p>
    <w:p w:rsidR="005B6130" w:rsidRDefault="006D4078">
      <w:pPr>
        <w:spacing w:line="360" w:lineRule="auto"/>
        <w:jc w:val="center"/>
        <w:rPr>
          <w:rFonts w:ascii="黑体" w:eastAsia="黑体" w:hAnsi="黑体"/>
          <w:bCs/>
          <w:kern w:val="0"/>
          <w:sz w:val="32"/>
          <w:szCs w:val="32"/>
        </w:rPr>
      </w:pPr>
      <w:r>
        <w:rPr>
          <w:rFonts w:ascii="黑体" w:eastAsia="黑体" w:hAnsi="黑体" w:hint="eastAsia"/>
          <w:bCs/>
          <w:kern w:val="0"/>
          <w:sz w:val="32"/>
          <w:szCs w:val="32"/>
        </w:rPr>
        <w:lastRenderedPageBreak/>
        <w:t>中航国铁教育集团</w:t>
      </w:r>
    </w:p>
    <w:p w:rsidR="005B6130" w:rsidRDefault="006D4078">
      <w:pPr>
        <w:spacing w:line="360" w:lineRule="auto"/>
        <w:jc w:val="center"/>
        <w:rPr>
          <w:rFonts w:ascii="黑体" w:eastAsia="黑体" w:hAnsi="黑体"/>
          <w:bCs/>
          <w:kern w:val="0"/>
          <w:sz w:val="32"/>
          <w:szCs w:val="32"/>
        </w:rPr>
      </w:pPr>
      <w:r>
        <w:rPr>
          <w:rFonts w:ascii="黑体" w:eastAsia="黑体" w:hAnsi="黑体" w:hint="eastAsia"/>
          <w:bCs/>
          <w:kern w:val="0"/>
          <w:sz w:val="32"/>
          <w:szCs w:val="32"/>
        </w:rPr>
        <w:t>中等职业院校</w:t>
      </w:r>
    </w:p>
    <w:p w:rsidR="005B6130" w:rsidRDefault="006D4078">
      <w:pPr>
        <w:pStyle w:val="1"/>
        <w:rPr>
          <w:rFonts w:ascii="黑体" w:eastAsia="黑体" w:hAnsi="黑体"/>
          <w:b w:val="0"/>
          <w:kern w:val="0"/>
        </w:rPr>
      </w:pPr>
      <w:bookmarkStart w:id="25" w:name="_Toc2159708"/>
      <w:r>
        <w:rPr>
          <w:rFonts w:ascii="黑体" w:eastAsia="黑体" w:hAnsi="黑体" w:hint="eastAsia"/>
          <w:b w:val="0"/>
          <w:kern w:val="0"/>
        </w:rPr>
        <w:t>城市轨道交通运营管理专业人才培养方案</w:t>
      </w:r>
      <w:bookmarkEnd w:id="25"/>
    </w:p>
    <w:p w:rsidR="005B6130" w:rsidRDefault="006D4078">
      <w:pPr>
        <w:adjustRightInd w:val="0"/>
        <w:snapToGrid w:val="0"/>
        <w:spacing w:line="360" w:lineRule="auto"/>
        <w:jc w:val="center"/>
        <w:rPr>
          <w:rFonts w:ascii="黑体" w:eastAsia="黑体" w:hAnsi="黑体"/>
          <w:bCs/>
          <w:sz w:val="28"/>
          <w:szCs w:val="32"/>
        </w:rPr>
      </w:pPr>
      <w:r>
        <w:rPr>
          <w:rFonts w:ascii="黑体" w:eastAsia="黑体" w:hAnsi="黑体" w:hint="eastAsia"/>
          <w:bCs/>
          <w:sz w:val="28"/>
          <w:szCs w:val="32"/>
        </w:rPr>
        <w:t>（专业代码080700）</w:t>
      </w:r>
    </w:p>
    <w:p w:rsidR="005B6130" w:rsidRDefault="006D4078">
      <w:pPr>
        <w:spacing w:line="540" w:lineRule="exact"/>
        <w:jc w:val="center"/>
        <w:rPr>
          <w:rFonts w:ascii="宋体" w:hAnsi="宋体"/>
          <w:b/>
          <w:bCs/>
          <w:kern w:val="0"/>
          <w:sz w:val="24"/>
          <w:szCs w:val="24"/>
        </w:rPr>
      </w:pPr>
      <w:r>
        <w:rPr>
          <w:rFonts w:ascii="宋体" w:hAnsi="宋体" w:hint="eastAsia"/>
          <w:b/>
          <w:bCs/>
          <w:kern w:val="0"/>
          <w:sz w:val="24"/>
          <w:szCs w:val="24"/>
        </w:rPr>
        <w:t xml:space="preserve"> </w:t>
      </w:r>
    </w:p>
    <w:p w:rsidR="005B6130" w:rsidRDefault="006D4078">
      <w:pPr>
        <w:snapToGrid w:val="0"/>
        <w:spacing w:line="360" w:lineRule="auto"/>
        <w:rPr>
          <w:rFonts w:ascii="仿宋" w:eastAsia="仿宋" w:hAnsi="仿宋"/>
          <w:b/>
          <w:bCs/>
          <w:sz w:val="24"/>
          <w:szCs w:val="24"/>
        </w:rPr>
      </w:pPr>
      <w:r>
        <w:rPr>
          <w:rFonts w:ascii="仿宋" w:eastAsia="仿宋" w:hAnsi="仿宋" w:hint="eastAsia"/>
          <w:b/>
          <w:bCs/>
          <w:sz w:val="24"/>
          <w:szCs w:val="24"/>
        </w:rPr>
        <w:t>前言</w:t>
      </w:r>
    </w:p>
    <w:p w:rsidR="005B6130" w:rsidRDefault="006D4078">
      <w:pPr>
        <w:adjustRightInd w:val="0"/>
        <w:snapToGrid w:val="0"/>
        <w:spacing w:line="360" w:lineRule="auto"/>
        <w:ind w:firstLineChars="200" w:firstLine="480"/>
        <w:rPr>
          <w:rFonts w:ascii="仿宋" w:eastAsia="仿宋" w:hAnsi="仿宋"/>
          <w:sz w:val="24"/>
          <w:szCs w:val="24"/>
        </w:rPr>
      </w:pPr>
      <w:r>
        <w:rPr>
          <w:rFonts w:ascii="仿宋" w:eastAsia="仿宋" w:hAnsi="仿宋" w:hint="eastAsia"/>
          <w:sz w:val="24"/>
          <w:szCs w:val="24"/>
        </w:rPr>
        <w:t>城市轨道交通运营管理专业人才培养方案对本专业毕业生的岗位需求、典型工作岗位、核心职业技能要求、职业素质要求、相应的职业资格要求进行了充分的调研，在充分调研的基础上校企双方共同确定了本专业的核心知识点、技能点，共同研究确定了本专业方向的课程体系。在人才培养过程中强调“校企共育、工学结合”的人才培养模式，推行教学做一体的教学模式，实施分段制的教学组织模式，在人才培养过程中，注重企业参与，将企业标准、行业标准融入教学内容，校企共同完成工学结合模式的课程开发。</w:t>
      </w:r>
    </w:p>
    <w:p w:rsidR="005B6130" w:rsidRDefault="006D4078">
      <w:pPr>
        <w:autoSpaceDE w:val="0"/>
        <w:autoSpaceDN w:val="0"/>
        <w:adjustRightInd w:val="0"/>
        <w:spacing w:line="360" w:lineRule="auto"/>
        <w:rPr>
          <w:rFonts w:ascii="仿宋" w:eastAsia="仿宋" w:hAnsi="仿宋" w:cs="黑体"/>
          <w:b/>
          <w:bCs/>
          <w:color w:val="000000"/>
          <w:sz w:val="24"/>
          <w:szCs w:val="24"/>
        </w:rPr>
      </w:pPr>
      <w:r>
        <w:rPr>
          <w:rFonts w:ascii="仿宋" w:eastAsia="仿宋" w:hAnsi="仿宋" w:hint="eastAsia"/>
          <w:sz w:val="24"/>
          <w:szCs w:val="24"/>
        </w:rPr>
        <w:t xml:space="preserve"> </w:t>
      </w:r>
      <w:r>
        <w:rPr>
          <w:rFonts w:ascii="仿宋" w:eastAsia="仿宋" w:hAnsi="仿宋" w:hint="eastAsia"/>
          <w:b/>
          <w:bCs/>
          <w:color w:val="000000"/>
          <w:sz w:val="24"/>
          <w:szCs w:val="24"/>
        </w:rPr>
        <w:t>一、招生对象与学制；</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招生对象：本专业招收初中毕业生或具有同等学历者</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学    制：三年</w:t>
      </w:r>
    </w:p>
    <w:p w:rsidR="005B6130" w:rsidRDefault="006D4078">
      <w:pPr>
        <w:spacing w:line="360" w:lineRule="auto"/>
        <w:rPr>
          <w:rFonts w:ascii="仿宋" w:eastAsia="仿宋" w:hAnsi="仿宋"/>
          <w:b/>
          <w:bCs/>
          <w:color w:val="000000"/>
          <w:sz w:val="24"/>
          <w:szCs w:val="24"/>
        </w:rPr>
      </w:pPr>
      <w:r>
        <w:rPr>
          <w:rFonts w:ascii="仿宋" w:eastAsia="仿宋" w:hAnsi="仿宋" w:hint="eastAsia"/>
          <w:b/>
          <w:bCs/>
          <w:color w:val="000000"/>
          <w:sz w:val="24"/>
          <w:szCs w:val="24"/>
        </w:rPr>
        <w:t>二、培养目标与就业服务范围；</w:t>
      </w:r>
    </w:p>
    <w:p w:rsidR="005B6130" w:rsidRDefault="006D4078">
      <w:pPr>
        <w:spacing w:line="360" w:lineRule="auto"/>
        <w:ind w:firstLineChars="200" w:firstLine="476"/>
        <w:rPr>
          <w:rFonts w:ascii="仿宋" w:eastAsia="仿宋" w:hAnsi="仿宋" w:cs="黑体"/>
          <w:color w:val="000000"/>
          <w:spacing w:val="-1"/>
          <w:sz w:val="24"/>
          <w:szCs w:val="24"/>
        </w:rPr>
      </w:pPr>
      <w:r>
        <w:rPr>
          <w:rFonts w:ascii="仿宋" w:eastAsia="仿宋" w:hAnsi="仿宋" w:hint="eastAsia"/>
          <w:color w:val="000000"/>
          <w:spacing w:val="-1"/>
          <w:sz w:val="24"/>
          <w:szCs w:val="24"/>
        </w:rPr>
        <w:t>1．培养目标：</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本专业培养熟练掌握城市轨道运营管理专业理论和基本技能，具有运营服务与管理基本知识、旅客运输和车站设备运行管理的基本能力，掌握轨道安全技术管理专业知识与技能，具有较高的综合素质，从事各铁路局、高铁、动车、地铁等公司客运服务、安检、客票销售、车站运营管理的实用型技能人才。</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2．毕业生就业范围</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本专业毕业生主要面向各铁路局、高铁、动车、地铁等公司客运服务、安检、客票销售、车站运营管理等工作。</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3．学历和职业技术等级：</w:t>
      </w:r>
    </w:p>
    <w:p w:rsidR="005B6130" w:rsidRDefault="006D4078">
      <w:pPr>
        <w:spacing w:line="360" w:lineRule="auto"/>
        <w:ind w:firstLineChars="200" w:firstLine="476"/>
        <w:rPr>
          <w:rFonts w:ascii="仿宋" w:eastAsia="仿宋" w:hAnsi="仿宋"/>
          <w:sz w:val="24"/>
          <w:szCs w:val="24"/>
        </w:rPr>
      </w:pPr>
      <w:r>
        <w:rPr>
          <w:rFonts w:ascii="仿宋" w:eastAsia="仿宋" w:hAnsi="仿宋" w:hint="eastAsia"/>
          <w:color w:val="000000"/>
          <w:spacing w:val="-1"/>
          <w:sz w:val="24"/>
          <w:szCs w:val="24"/>
        </w:rPr>
        <w:t>学生毕业获得职业中专毕业证，计算机等级证书、普通话证书、城市轨道客运员、城市轨道交通票务员、城市轨道交通站务员、铁路列车乘务员等证书。</w:t>
      </w:r>
    </w:p>
    <w:p w:rsidR="005B6130" w:rsidRDefault="006D4078">
      <w:pPr>
        <w:spacing w:line="360" w:lineRule="auto"/>
        <w:rPr>
          <w:rFonts w:ascii="仿宋" w:eastAsia="仿宋" w:hAnsi="仿宋"/>
          <w:b/>
          <w:bCs/>
          <w:sz w:val="24"/>
          <w:szCs w:val="24"/>
        </w:rPr>
      </w:pPr>
      <w:r>
        <w:rPr>
          <w:rFonts w:ascii="仿宋" w:eastAsia="仿宋" w:hAnsi="仿宋" w:hint="eastAsia"/>
          <w:b/>
          <w:bCs/>
          <w:color w:val="000000"/>
          <w:sz w:val="24"/>
          <w:szCs w:val="24"/>
        </w:rPr>
        <w:t>三、知识结构、能力结构及要求；</w:t>
      </w:r>
    </w:p>
    <w:p w:rsidR="005B6130" w:rsidRDefault="006D4078">
      <w:pPr>
        <w:spacing w:line="360" w:lineRule="auto"/>
        <w:rPr>
          <w:rFonts w:ascii="仿宋" w:eastAsia="仿宋" w:hAnsi="仿宋"/>
          <w:color w:val="000000"/>
          <w:spacing w:val="-1"/>
          <w:sz w:val="24"/>
          <w:szCs w:val="24"/>
        </w:rPr>
      </w:pPr>
      <w:r>
        <w:rPr>
          <w:rFonts w:ascii="仿宋" w:eastAsia="仿宋" w:hAnsi="仿宋" w:hint="eastAsia"/>
          <w:sz w:val="24"/>
          <w:szCs w:val="24"/>
        </w:rPr>
        <w:lastRenderedPageBreak/>
        <w:t xml:space="preserve">    </w:t>
      </w:r>
      <w:r>
        <w:rPr>
          <w:rFonts w:ascii="仿宋" w:eastAsia="仿宋" w:hAnsi="仿宋" w:hint="eastAsia"/>
          <w:color w:val="000000"/>
          <w:spacing w:val="-1"/>
          <w:sz w:val="24"/>
          <w:szCs w:val="24"/>
        </w:rPr>
        <w:t>1．品德高尚、思想正派、诚信求实、爱岗敬业、团结合作；具备计算机应用的能力及信息的获取，分析与处理能力</w:t>
      </w:r>
    </w:p>
    <w:p w:rsidR="005B6130" w:rsidRDefault="006D4078">
      <w:pPr>
        <w:spacing w:line="360" w:lineRule="auto"/>
        <w:rPr>
          <w:rFonts w:ascii="仿宋" w:eastAsia="仿宋" w:hAnsi="仿宋"/>
          <w:color w:val="000000"/>
          <w:spacing w:val="-1"/>
          <w:sz w:val="24"/>
          <w:szCs w:val="24"/>
        </w:rPr>
      </w:pPr>
      <w:r>
        <w:rPr>
          <w:rFonts w:ascii="仿宋" w:eastAsia="仿宋" w:hAnsi="仿宋" w:hint="eastAsia"/>
          <w:color w:val="000000"/>
          <w:spacing w:val="-1"/>
          <w:sz w:val="24"/>
          <w:szCs w:val="24"/>
        </w:rPr>
        <w:t xml:space="preserve">    2.具备普通话的二级甲等能力，具有良好的英语听说读写能力，懂得城市轨道运营管理相关专业技能；</w:t>
      </w:r>
    </w:p>
    <w:p w:rsidR="005B6130" w:rsidRDefault="006D4078">
      <w:pPr>
        <w:spacing w:line="360" w:lineRule="auto"/>
        <w:rPr>
          <w:rFonts w:ascii="仿宋" w:eastAsia="仿宋" w:hAnsi="仿宋"/>
          <w:color w:val="000000"/>
          <w:spacing w:val="-1"/>
          <w:sz w:val="24"/>
          <w:szCs w:val="24"/>
        </w:rPr>
      </w:pPr>
      <w:r>
        <w:rPr>
          <w:rFonts w:ascii="仿宋" w:eastAsia="仿宋" w:hAnsi="仿宋" w:hint="eastAsia"/>
          <w:color w:val="000000"/>
          <w:spacing w:val="-1"/>
          <w:sz w:val="24"/>
          <w:szCs w:val="24"/>
        </w:rPr>
        <w:t xml:space="preserve">    3.具备客运服务基本</w:t>
      </w:r>
      <w:r>
        <w:rPr>
          <w:rFonts w:ascii="仿宋" w:eastAsia="仿宋" w:hAnsi="仿宋" w:hint="eastAsia"/>
          <w:sz w:val="24"/>
          <w:szCs w:val="24"/>
        </w:rPr>
        <w:t>礼仪、化妆、形体等素养，具有</w:t>
      </w:r>
      <w:r>
        <w:rPr>
          <w:rFonts w:ascii="仿宋" w:eastAsia="仿宋" w:hAnsi="仿宋" w:hint="eastAsia"/>
          <w:color w:val="000000"/>
          <w:spacing w:val="-1"/>
          <w:sz w:val="24"/>
          <w:szCs w:val="24"/>
        </w:rPr>
        <w:t xml:space="preserve">轨道交通必备的业务能力和基本技能；  </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4.掌握铁路客运安全技术管理的专业基础知识和技能；</w:t>
      </w:r>
    </w:p>
    <w:p w:rsidR="005B6130" w:rsidRDefault="006D4078">
      <w:pPr>
        <w:spacing w:line="360" w:lineRule="auto"/>
        <w:rPr>
          <w:rFonts w:ascii="仿宋" w:eastAsia="仿宋" w:hAnsi="仿宋"/>
          <w:color w:val="000000"/>
          <w:spacing w:val="-1"/>
          <w:sz w:val="24"/>
          <w:szCs w:val="24"/>
        </w:rPr>
      </w:pPr>
      <w:r>
        <w:rPr>
          <w:rFonts w:ascii="仿宋" w:eastAsia="仿宋" w:hAnsi="仿宋" w:hint="eastAsia"/>
          <w:color w:val="000000"/>
          <w:spacing w:val="-1"/>
          <w:sz w:val="24"/>
          <w:szCs w:val="24"/>
        </w:rPr>
        <w:t xml:space="preserve">    5.有丰富的文化知识、较强的社交能力、灵活机变的工作能力、干练的工作作风；</w:t>
      </w:r>
    </w:p>
    <w:p w:rsidR="005B6130" w:rsidRDefault="006D4078">
      <w:pPr>
        <w:spacing w:line="360" w:lineRule="auto"/>
        <w:rPr>
          <w:rFonts w:ascii="仿宋" w:eastAsia="仿宋" w:hAnsi="仿宋"/>
          <w:color w:val="000000"/>
          <w:spacing w:val="-1"/>
          <w:sz w:val="24"/>
          <w:szCs w:val="24"/>
        </w:rPr>
      </w:pPr>
      <w:r>
        <w:rPr>
          <w:rFonts w:ascii="仿宋" w:eastAsia="仿宋" w:hAnsi="仿宋" w:hint="eastAsia"/>
          <w:color w:val="000000"/>
          <w:spacing w:val="-1"/>
          <w:sz w:val="24"/>
          <w:szCs w:val="24"/>
        </w:rPr>
        <w:t xml:space="preserve">    6.熟练掌握城市轨道服务理论和基本技能，具有较高服务意识和职业素养。</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835"/>
        <w:gridCol w:w="5294"/>
      </w:tblGrid>
      <w:tr w:rsidR="005B6130">
        <w:trPr>
          <w:trHeight w:val="386"/>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12"/>
              <w:spacing w:line="276" w:lineRule="auto"/>
              <w:jc w:val="center"/>
              <w:rPr>
                <w:rFonts w:ascii="仿宋" w:eastAsia="仿宋" w:hAnsi="仿宋"/>
                <w:szCs w:val="24"/>
              </w:rPr>
            </w:pPr>
            <w:r>
              <w:rPr>
                <w:rFonts w:ascii="仿宋" w:eastAsia="仿宋" w:hAnsi="仿宋" w:hint="eastAsia"/>
                <w:szCs w:val="24"/>
              </w:rPr>
              <w:t xml:space="preserve"> 序号</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12"/>
              <w:spacing w:line="276" w:lineRule="auto"/>
              <w:jc w:val="center"/>
              <w:rPr>
                <w:rFonts w:ascii="仿宋" w:eastAsia="仿宋" w:hAnsi="仿宋"/>
                <w:szCs w:val="24"/>
              </w:rPr>
            </w:pPr>
            <w:r>
              <w:rPr>
                <w:rFonts w:ascii="仿宋" w:eastAsia="仿宋" w:hAnsi="仿宋" w:hint="eastAsia"/>
                <w:szCs w:val="24"/>
              </w:rPr>
              <w:t>工  作</w:t>
            </w:r>
            <w:r>
              <w:rPr>
                <w:rFonts w:ascii="宋体" w:eastAsia="仿宋" w:hAnsi="宋体" w:hint="eastAsia"/>
                <w:szCs w:val="24"/>
              </w:rPr>
              <w:t> </w:t>
            </w:r>
            <w:r>
              <w:rPr>
                <w:rFonts w:ascii="仿宋" w:eastAsia="仿宋" w:hAnsi="仿宋" w:hint="eastAsia"/>
                <w:szCs w:val="24"/>
              </w:rPr>
              <w:t>任  务</w:t>
            </w:r>
          </w:p>
        </w:tc>
        <w:tc>
          <w:tcPr>
            <w:tcW w:w="529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职  业  能  力</w:t>
            </w:r>
          </w:p>
        </w:tc>
      </w:tr>
      <w:tr w:rsidR="005B6130">
        <w:trPr>
          <w:cantSplit/>
          <w:trHeight w:val="830"/>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1</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jc w:val="center"/>
              <w:rPr>
                <w:rFonts w:ascii="仿宋" w:eastAsia="仿宋" w:hAnsi="仿宋"/>
                <w:szCs w:val="24"/>
              </w:rPr>
            </w:pPr>
            <w:r>
              <w:rPr>
                <w:rFonts w:ascii="仿宋" w:eastAsia="仿宋" w:hAnsi="仿宋" w:hint="eastAsia"/>
                <w:szCs w:val="24"/>
              </w:rPr>
              <w:t>普通话</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通过学习掌握标准的普通话，获取普通话二级甲等证书，能熟练地与客服对象交流。</w:t>
            </w:r>
          </w:p>
        </w:tc>
      </w:tr>
      <w:tr w:rsidR="005B6130">
        <w:trPr>
          <w:cantSplit/>
          <w:trHeight w:val="405"/>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2</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jc w:val="center"/>
              <w:rPr>
                <w:rFonts w:ascii="仿宋" w:eastAsia="仿宋" w:hAnsi="仿宋"/>
                <w:szCs w:val="24"/>
              </w:rPr>
            </w:pPr>
            <w:r>
              <w:rPr>
                <w:rFonts w:ascii="仿宋" w:eastAsia="仿宋" w:hAnsi="仿宋" w:hint="eastAsia"/>
                <w:szCs w:val="24"/>
              </w:rPr>
              <w:t>城铁服务礼仪</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通过学习使学生明白，礼仪是一个人内在修养和素质的外在表现，让他们做到举止文明，动作优雅，手势得体，仪表端庄。</w:t>
            </w:r>
          </w:p>
        </w:tc>
      </w:tr>
      <w:tr w:rsidR="005B6130">
        <w:trPr>
          <w:cantSplit/>
          <w:trHeight w:val="405"/>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3</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jc w:val="center"/>
              <w:rPr>
                <w:rFonts w:ascii="仿宋" w:eastAsia="仿宋" w:hAnsi="仿宋"/>
                <w:szCs w:val="24"/>
              </w:rPr>
            </w:pPr>
            <w:r>
              <w:rPr>
                <w:rFonts w:ascii="仿宋" w:eastAsia="仿宋" w:hAnsi="仿宋" w:hint="eastAsia"/>
                <w:szCs w:val="24"/>
              </w:rPr>
              <w:t>职业形象设计</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通过学习让学生知道，一旦选择了城市轨道交通专业，就要好好地设计自己的职业形象，培养他们的职业素养，一旦走上工作岗位，便很快获得成功。</w:t>
            </w:r>
          </w:p>
        </w:tc>
      </w:tr>
      <w:tr w:rsidR="005B6130">
        <w:trPr>
          <w:cantSplit/>
          <w:trHeight w:val="405"/>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4</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城市轨道交通基础知识</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通过学习让学生具备较高的综合素养和较强的城市轨道交通专业技能，从事城市轨道交通运营管理生产、经营与服务工作的应用型、复合型专业技术人才，从事城市轨道交通运营组织，指挥和管理工作，行车调度指挥和客运服务工作等。</w:t>
            </w:r>
          </w:p>
        </w:tc>
      </w:tr>
      <w:tr w:rsidR="005B6130">
        <w:trPr>
          <w:cantSplit/>
          <w:trHeight w:val="70"/>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5</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jc w:val="center"/>
              <w:rPr>
                <w:rFonts w:ascii="仿宋" w:eastAsia="仿宋" w:hAnsi="仿宋"/>
                <w:szCs w:val="24"/>
              </w:rPr>
            </w:pPr>
            <w:r>
              <w:rPr>
                <w:rFonts w:ascii="仿宋" w:eastAsia="仿宋" w:hAnsi="仿宋" w:hint="eastAsia"/>
                <w:szCs w:val="24"/>
              </w:rPr>
              <w:t>城市轨道交通客运服务</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通过学习，让学生既有良好的形象，又具有较好的岗位职业技能，有良好的语言表达及公共关系处理的综合能力的应用型人才，能胜任高铁、地铁、城市轨道交通服务等工作。</w:t>
            </w:r>
          </w:p>
        </w:tc>
      </w:tr>
      <w:tr w:rsidR="005B6130">
        <w:trPr>
          <w:cantSplit/>
          <w:trHeight w:val="405"/>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6</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jc w:val="center"/>
              <w:rPr>
                <w:rFonts w:ascii="仿宋" w:eastAsia="仿宋" w:hAnsi="仿宋"/>
                <w:szCs w:val="24"/>
              </w:rPr>
            </w:pPr>
            <w:r>
              <w:rPr>
                <w:rFonts w:ascii="仿宋" w:eastAsia="仿宋" w:hAnsi="仿宋" w:hint="eastAsia"/>
                <w:szCs w:val="24"/>
              </w:rPr>
              <w:t>城市轨道交通运营管理</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通过学习，让学生全面的掌握城市轨道运营管理的基本理论和方法，懂得城市轨道交通的发展和特点，轨道交通线网的形成和组成，地下车站的构成，设计和施工的主要特点。熟练掌握运输计划，列车运行图、运输能力等基本内容。</w:t>
            </w:r>
          </w:p>
        </w:tc>
      </w:tr>
      <w:tr w:rsidR="005B6130">
        <w:trPr>
          <w:cantSplit/>
          <w:trHeight w:val="405"/>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lastRenderedPageBreak/>
              <w:t>7</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jc w:val="center"/>
              <w:rPr>
                <w:rFonts w:ascii="仿宋" w:eastAsia="仿宋" w:hAnsi="仿宋"/>
                <w:szCs w:val="24"/>
              </w:rPr>
            </w:pPr>
            <w:r>
              <w:rPr>
                <w:rFonts w:ascii="仿宋" w:eastAsia="仿宋" w:hAnsi="仿宋" w:hint="eastAsia"/>
                <w:szCs w:val="24"/>
              </w:rPr>
              <w:t>城市轨道交通安全管理</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center"/>
              <w:rPr>
                <w:rFonts w:ascii="仿宋" w:eastAsia="仿宋" w:hAnsi="仿宋"/>
                <w:szCs w:val="24"/>
              </w:rPr>
            </w:pPr>
            <w:r>
              <w:rPr>
                <w:rFonts w:ascii="仿宋" w:eastAsia="仿宋" w:hAnsi="仿宋" w:hint="eastAsia"/>
                <w:szCs w:val="24"/>
              </w:rPr>
              <w:t>通过学习学生熟练地掌握城市轨道交通安全管理的基本知识和基本技能，懂得城市轨道交通运营安全保障系统，会熟练地操作各种设施，安全地用各种仪器，养成良好的安全意识，善于排除列车上不安全的隐患，保护乘客的人生和财产安全。</w:t>
            </w:r>
          </w:p>
        </w:tc>
      </w:tr>
    </w:tbl>
    <w:p w:rsidR="005B6130" w:rsidRDefault="006D4078">
      <w:pPr>
        <w:spacing w:line="360" w:lineRule="auto"/>
        <w:rPr>
          <w:rFonts w:ascii="仿宋" w:eastAsia="仿宋" w:hAnsi="仿宋" w:cs="黑体"/>
          <w:b/>
          <w:bCs/>
          <w:color w:val="000000"/>
          <w:sz w:val="24"/>
          <w:szCs w:val="24"/>
        </w:rPr>
      </w:pPr>
      <w:r>
        <w:rPr>
          <w:rFonts w:ascii="仿宋" w:eastAsia="仿宋" w:hAnsi="仿宋"/>
          <w:color w:val="000000"/>
          <w:spacing w:val="-1"/>
          <w:sz w:val="24"/>
          <w:szCs w:val="24"/>
        </w:rPr>
        <w:t xml:space="preserve"> </w:t>
      </w:r>
      <w:r>
        <w:rPr>
          <w:rFonts w:ascii="仿宋" w:eastAsia="仿宋" w:hAnsi="仿宋" w:hint="eastAsia"/>
          <w:b/>
          <w:bCs/>
          <w:color w:val="000000"/>
          <w:sz w:val="24"/>
          <w:szCs w:val="24"/>
        </w:rPr>
        <w:t>四、通用职业资格技能证书</w:t>
      </w:r>
    </w:p>
    <w:tbl>
      <w:tblPr>
        <w:tblW w:w="8960" w:type="dxa"/>
        <w:tblBorders>
          <w:top w:val="single" w:sz="4" w:space="0" w:color="auto"/>
          <w:left w:val="single" w:sz="4" w:space="0" w:color="auto"/>
          <w:bottom w:val="single" w:sz="4" w:space="0" w:color="auto"/>
          <w:right w:val="single" w:sz="4" w:space="0" w:color="auto"/>
        </w:tblBorders>
        <w:tblLayout w:type="fixed"/>
        <w:tblLook w:val="04A0"/>
      </w:tblPr>
      <w:tblGrid>
        <w:gridCol w:w="854"/>
        <w:gridCol w:w="2197"/>
        <w:gridCol w:w="3136"/>
        <w:gridCol w:w="2006"/>
        <w:gridCol w:w="767"/>
      </w:tblGrid>
      <w:tr w:rsidR="005B6130">
        <w:trPr>
          <w:trHeight w:val="482"/>
        </w:trPr>
        <w:tc>
          <w:tcPr>
            <w:tcW w:w="85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ind w:left="90" w:hanging="90"/>
              <w:rPr>
                <w:rFonts w:ascii="仿宋" w:eastAsia="仿宋" w:hAnsi="仿宋" w:cs="黑体"/>
                <w:b/>
                <w:bCs/>
                <w:szCs w:val="24"/>
              </w:rPr>
            </w:pPr>
            <w:r>
              <w:rPr>
                <w:rFonts w:ascii="仿宋" w:eastAsia="仿宋" w:hAnsi="仿宋"/>
                <w:color w:val="000000"/>
                <w:spacing w:val="-1"/>
                <w:szCs w:val="24"/>
              </w:rPr>
              <w:t xml:space="preserve"> </w:t>
            </w:r>
            <w:r>
              <w:rPr>
                <w:rFonts w:ascii="仿宋" w:eastAsia="仿宋" w:hAnsi="仿宋" w:hint="eastAsia"/>
                <w:b/>
                <w:bCs/>
                <w:szCs w:val="24"/>
              </w:rPr>
              <w:t>序号</w:t>
            </w:r>
          </w:p>
        </w:tc>
        <w:tc>
          <w:tcPr>
            <w:tcW w:w="2197"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200"/>
              <w:jc w:val="center"/>
              <w:rPr>
                <w:rFonts w:ascii="仿宋" w:eastAsia="仿宋" w:hAnsi="仿宋" w:cs="黑体"/>
                <w:b/>
                <w:bCs/>
                <w:szCs w:val="24"/>
              </w:rPr>
            </w:pPr>
            <w:r>
              <w:rPr>
                <w:rFonts w:ascii="仿宋" w:eastAsia="仿宋" w:hAnsi="仿宋" w:hint="eastAsia"/>
                <w:b/>
                <w:bCs/>
                <w:szCs w:val="24"/>
              </w:rPr>
              <w:t>考核项目</w:t>
            </w:r>
          </w:p>
        </w:tc>
        <w:tc>
          <w:tcPr>
            <w:tcW w:w="3136"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200"/>
              <w:jc w:val="center"/>
              <w:rPr>
                <w:rFonts w:ascii="仿宋" w:eastAsia="仿宋" w:hAnsi="仿宋" w:cs="黑体"/>
                <w:b/>
                <w:bCs/>
                <w:szCs w:val="24"/>
              </w:rPr>
            </w:pPr>
            <w:r>
              <w:rPr>
                <w:rFonts w:ascii="仿宋" w:eastAsia="仿宋" w:hAnsi="仿宋" w:hint="eastAsia"/>
                <w:b/>
                <w:bCs/>
                <w:szCs w:val="24"/>
              </w:rPr>
              <w:t>考核发证部门</w:t>
            </w:r>
          </w:p>
        </w:tc>
        <w:tc>
          <w:tcPr>
            <w:tcW w:w="200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b/>
                <w:bCs/>
                <w:szCs w:val="24"/>
              </w:rPr>
            </w:pPr>
            <w:r>
              <w:rPr>
                <w:rFonts w:ascii="仿宋" w:eastAsia="仿宋" w:hAnsi="仿宋" w:hint="eastAsia"/>
                <w:b/>
                <w:bCs/>
                <w:szCs w:val="24"/>
              </w:rPr>
              <w:t>等级</w:t>
            </w:r>
          </w:p>
        </w:tc>
        <w:tc>
          <w:tcPr>
            <w:tcW w:w="767"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b/>
                <w:bCs/>
                <w:szCs w:val="24"/>
              </w:rPr>
            </w:pPr>
            <w:r>
              <w:rPr>
                <w:rFonts w:ascii="仿宋" w:eastAsia="仿宋" w:hAnsi="仿宋" w:hint="eastAsia"/>
                <w:b/>
                <w:bCs/>
                <w:szCs w:val="24"/>
              </w:rPr>
              <w:t>要求</w:t>
            </w:r>
          </w:p>
        </w:tc>
      </w:tr>
      <w:tr w:rsidR="005B6130">
        <w:trPr>
          <w:trHeight w:val="455"/>
        </w:trPr>
        <w:tc>
          <w:tcPr>
            <w:tcW w:w="85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ind w:firstLine="200"/>
              <w:jc w:val="center"/>
              <w:rPr>
                <w:rFonts w:ascii="仿宋" w:eastAsia="仿宋" w:hAnsi="仿宋" w:cs="黑体"/>
                <w:szCs w:val="24"/>
              </w:rPr>
            </w:pPr>
            <w:r>
              <w:rPr>
                <w:rFonts w:ascii="仿宋" w:eastAsia="仿宋" w:hAnsi="仿宋" w:hint="eastAsia"/>
                <w:szCs w:val="24"/>
              </w:rPr>
              <w:t>1</w:t>
            </w:r>
          </w:p>
        </w:tc>
        <w:tc>
          <w:tcPr>
            <w:tcW w:w="2197"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200"/>
              <w:jc w:val="center"/>
              <w:rPr>
                <w:rFonts w:ascii="仿宋" w:eastAsia="仿宋" w:hAnsi="仿宋" w:cs="黑体"/>
                <w:szCs w:val="24"/>
              </w:rPr>
            </w:pPr>
            <w:r>
              <w:rPr>
                <w:rFonts w:ascii="仿宋" w:eastAsia="仿宋" w:hAnsi="仿宋" w:hint="eastAsia"/>
                <w:szCs w:val="24"/>
              </w:rPr>
              <w:t>普通话等级证书</w:t>
            </w:r>
          </w:p>
        </w:tc>
        <w:tc>
          <w:tcPr>
            <w:tcW w:w="3136"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200"/>
              <w:jc w:val="center"/>
              <w:rPr>
                <w:rFonts w:ascii="仿宋" w:eastAsia="仿宋" w:hAnsi="仿宋" w:cs="黑体"/>
                <w:szCs w:val="24"/>
              </w:rPr>
            </w:pPr>
            <w:r>
              <w:rPr>
                <w:rFonts w:ascii="仿宋" w:eastAsia="仿宋" w:hAnsi="仿宋" w:hint="eastAsia"/>
                <w:szCs w:val="24"/>
              </w:rPr>
              <w:t>国家语言文字工作委员会</w:t>
            </w:r>
          </w:p>
        </w:tc>
        <w:tc>
          <w:tcPr>
            <w:tcW w:w="200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szCs w:val="24"/>
              </w:rPr>
              <w:t>二甲以上</w:t>
            </w:r>
          </w:p>
        </w:tc>
        <w:tc>
          <w:tcPr>
            <w:tcW w:w="767"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szCs w:val="24"/>
              </w:rPr>
              <w:t>必考</w:t>
            </w:r>
          </w:p>
        </w:tc>
      </w:tr>
      <w:tr w:rsidR="005B6130">
        <w:trPr>
          <w:trHeight w:val="543"/>
        </w:trPr>
        <w:tc>
          <w:tcPr>
            <w:tcW w:w="85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ind w:firstLine="200"/>
              <w:jc w:val="center"/>
              <w:rPr>
                <w:rFonts w:ascii="仿宋" w:eastAsia="仿宋" w:hAnsi="仿宋" w:cs="黑体"/>
                <w:szCs w:val="24"/>
              </w:rPr>
            </w:pPr>
            <w:r>
              <w:rPr>
                <w:rFonts w:ascii="仿宋" w:eastAsia="仿宋" w:hAnsi="仿宋" w:hint="eastAsia"/>
                <w:szCs w:val="24"/>
              </w:rPr>
              <w:t>2</w:t>
            </w:r>
          </w:p>
        </w:tc>
        <w:tc>
          <w:tcPr>
            <w:tcW w:w="2197"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szCs w:val="24"/>
              </w:rPr>
              <w:t>计算机等级考试</w:t>
            </w:r>
          </w:p>
        </w:tc>
        <w:tc>
          <w:tcPr>
            <w:tcW w:w="31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szCs w:val="24"/>
              </w:rPr>
              <w:t>教育部计算机等级考试中心</w:t>
            </w:r>
          </w:p>
        </w:tc>
        <w:tc>
          <w:tcPr>
            <w:tcW w:w="200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kern w:val="0"/>
                <w:szCs w:val="24"/>
              </w:rPr>
              <w:t>一级</w:t>
            </w:r>
          </w:p>
        </w:tc>
        <w:tc>
          <w:tcPr>
            <w:tcW w:w="767"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szCs w:val="24"/>
              </w:rPr>
              <w:t>必考</w:t>
            </w:r>
          </w:p>
        </w:tc>
      </w:tr>
      <w:tr w:rsidR="005B6130">
        <w:trPr>
          <w:trHeight w:val="553"/>
        </w:trPr>
        <w:tc>
          <w:tcPr>
            <w:tcW w:w="854"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360" w:lineRule="auto"/>
              <w:ind w:firstLine="200"/>
              <w:jc w:val="center"/>
              <w:rPr>
                <w:rFonts w:ascii="仿宋" w:eastAsia="仿宋" w:hAnsi="仿宋" w:cs="黑体"/>
                <w:szCs w:val="24"/>
              </w:rPr>
            </w:pPr>
            <w:r>
              <w:rPr>
                <w:rFonts w:ascii="仿宋" w:eastAsia="仿宋" w:hAnsi="仿宋" w:hint="eastAsia"/>
                <w:szCs w:val="24"/>
              </w:rPr>
              <w:t>3</w:t>
            </w:r>
          </w:p>
        </w:tc>
        <w:tc>
          <w:tcPr>
            <w:tcW w:w="2197"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szCs w:val="24"/>
              </w:rPr>
              <w:t>英语等级证书</w:t>
            </w:r>
          </w:p>
        </w:tc>
        <w:tc>
          <w:tcPr>
            <w:tcW w:w="313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szCs w:val="24"/>
              </w:rPr>
              <w:t>教育部公共英语等级考试中心</w:t>
            </w:r>
          </w:p>
        </w:tc>
        <w:tc>
          <w:tcPr>
            <w:tcW w:w="2006"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kern w:val="0"/>
                <w:szCs w:val="24"/>
              </w:rPr>
            </w:pPr>
            <w:r>
              <w:rPr>
                <w:rFonts w:ascii="仿宋" w:eastAsia="仿宋" w:hAnsi="仿宋" w:hint="eastAsia"/>
                <w:kern w:val="0"/>
                <w:szCs w:val="24"/>
              </w:rPr>
              <w:t>三级、四级</w:t>
            </w:r>
          </w:p>
        </w:tc>
        <w:tc>
          <w:tcPr>
            <w:tcW w:w="767"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szCs w:val="24"/>
              </w:rPr>
              <w:t>必考</w:t>
            </w:r>
          </w:p>
        </w:tc>
      </w:tr>
    </w:tbl>
    <w:p w:rsidR="005B6130" w:rsidRDefault="006D4078">
      <w:pPr>
        <w:spacing w:line="360" w:lineRule="auto"/>
        <w:rPr>
          <w:rFonts w:ascii="仿宋" w:eastAsia="仿宋" w:hAnsi="仿宋" w:cs="黑体"/>
          <w:b/>
          <w:bCs/>
          <w:color w:val="000000"/>
          <w:sz w:val="24"/>
          <w:szCs w:val="24"/>
        </w:rPr>
      </w:pPr>
      <w:r>
        <w:rPr>
          <w:rFonts w:ascii="仿宋" w:eastAsia="仿宋" w:hAnsi="仿宋" w:hint="eastAsia"/>
          <w:b/>
          <w:sz w:val="24"/>
          <w:szCs w:val="24"/>
        </w:rPr>
        <w:t xml:space="preserve"> 五、</w:t>
      </w:r>
      <w:r>
        <w:rPr>
          <w:rFonts w:ascii="仿宋" w:eastAsia="仿宋" w:hAnsi="仿宋" w:hint="eastAsia"/>
          <w:b/>
          <w:bCs/>
          <w:color w:val="000000"/>
          <w:sz w:val="24"/>
          <w:szCs w:val="24"/>
        </w:rPr>
        <w:t>课程结构及要求</w:t>
      </w:r>
    </w:p>
    <w:tbl>
      <w:tblPr>
        <w:tblW w:w="8895" w:type="dxa"/>
        <w:tblInd w:w="-92" w:type="dxa"/>
        <w:tblLayout w:type="fixed"/>
        <w:tblCellMar>
          <w:top w:w="15" w:type="dxa"/>
          <w:left w:w="15" w:type="dxa"/>
          <w:bottom w:w="15" w:type="dxa"/>
          <w:right w:w="15" w:type="dxa"/>
        </w:tblCellMar>
        <w:tblLook w:val="04A0"/>
      </w:tblPr>
      <w:tblGrid>
        <w:gridCol w:w="1459"/>
        <w:gridCol w:w="670"/>
        <w:gridCol w:w="2787"/>
        <w:gridCol w:w="1253"/>
        <w:gridCol w:w="734"/>
        <w:gridCol w:w="1992"/>
      </w:tblGrid>
      <w:tr w:rsidR="005B6130">
        <w:trPr>
          <w:trHeight w:val="402"/>
        </w:trPr>
        <w:tc>
          <w:tcPr>
            <w:tcW w:w="1459" w:type="dxa"/>
            <w:vMerge w:val="restart"/>
            <w:tcBorders>
              <w:top w:val="single" w:sz="4" w:space="0" w:color="000000"/>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文化课</w:t>
            </w: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1</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中职语文</w:t>
            </w:r>
          </w:p>
        </w:tc>
        <w:tc>
          <w:tcPr>
            <w:tcW w:w="1253" w:type="dxa"/>
            <w:vMerge w:val="restart"/>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专业拓展课</w:t>
            </w: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1</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 xml:space="preserve">食品营养与卫生 </w:t>
            </w:r>
          </w:p>
        </w:tc>
      </w:tr>
      <w:tr w:rsidR="005B6130">
        <w:trPr>
          <w:trHeight w:val="402"/>
        </w:trPr>
        <w:tc>
          <w:tcPr>
            <w:tcW w:w="1459" w:type="dxa"/>
            <w:vMerge/>
            <w:tcBorders>
              <w:top w:val="single" w:sz="4" w:space="0" w:color="000000"/>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2</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中职数学</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2</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菜点与酒水</w:t>
            </w:r>
          </w:p>
        </w:tc>
      </w:tr>
      <w:tr w:rsidR="005B6130">
        <w:trPr>
          <w:trHeight w:val="402"/>
        </w:trPr>
        <w:tc>
          <w:tcPr>
            <w:tcW w:w="1459" w:type="dxa"/>
            <w:vMerge/>
            <w:tcBorders>
              <w:top w:val="single" w:sz="4" w:space="0" w:color="000000"/>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3</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中职基础英语</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3</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插花</w:t>
            </w:r>
          </w:p>
        </w:tc>
      </w:tr>
      <w:tr w:rsidR="005B6130">
        <w:trPr>
          <w:trHeight w:val="402"/>
        </w:trPr>
        <w:tc>
          <w:tcPr>
            <w:tcW w:w="1459" w:type="dxa"/>
            <w:vMerge/>
            <w:tcBorders>
              <w:top w:val="single" w:sz="4" w:space="0" w:color="000000"/>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4</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体育</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4</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茶艺</w:t>
            </w:r>
          </w:p>
        </w:tc>
      </w:tr>
      <w:tr w:rsidR="005B6130">
        <w:trPr>
          <w:trHeight w:val="402"/>
        </w:trPr>
        <w:tc>
          <w:tcPr>
            <w:tcW w:w="1459" w:type="dxa"/>
            <w:vMerge/>
            <w:tcBorders>
              <w:top w:val="single" w:sz="4" w:space="0" w:color="000000"/>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5</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德育</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5</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调酒</w:t>
            </w:r>
          </w:p>
        </w:tc>
      </w:tr>
      <w:tr w:rsidR="005B6130">
        <w:trPr>
          <w:trHeight w:val="402"/>
        </w:trPr>
        <w:tc>
          <w:tcPr>
            <w:tcW w:w="1459" w:type="dxa"/>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专业技能课</w:t>
            </w: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1</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城规服务心理学</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6</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摄影</w:t>
            </w:r>
          </w:p>
        </w:tc>
      </w:tr>
      <w:tr w:rsidR="005B6130">
        <w:trPr>
          <w:trHeight w:val="402"/>
        </w:trPr>
        <w:tc>
          <w:tcPr>
            <w:tcW w:w="1459"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2</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职业形象塑造*</w:t>
            </w:r>
          </w:p>
        </w:tc>
        <w:tc>
          <w:tcPr>
            <w:tcW w:w="1253" w:type="dxa"/>
            <w:vMerge w:val="restart"/>
            <w:tcBorders>
              <w:top w:val="nil"/>
              <w:left w:val="nil"/>
              <w:bottom w:val="nil"/>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专业基础课</w:t>
            </w: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语言素质</w:t>
            </w:r>
          </w:p>
        </w:tc>
      </w:tr>
      <w:tr w:rsidR="005B6130">
        <w:trPr>
          <w:trHeight w:val="402"/>
        </w:trPr>
        <w:tc>
          <w:tcPr>
            <w:tcW w:w="1459"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3</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轨道交通基础知识*</w:t>
            </w:r>
          </w:p>
        </w:tc>
        <w:tc>
          <w:tcPr>
            <w:tcW w:w="1253" w:type="dxa"/>
            <w:vMerge/>
            <w:tcBorders>
              <w:top w:val="nil"/>
              <w:left w:val="nil"/>
              <w:bottom w:val="nil"/>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军事素质*</w:t>
            </w:r>
          </w:p>
        </w:tc>
      </w:tr>
      <w:tr w:rsidR="005B6130">
        <w:trPr>
          <w:trHeight w:val="402"/>
        </w:trPr>
        <w:tc>
          <w:tcPr>
            <w:tcW w:w="1459"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4</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轨道交通安全基础*</w:t>
            </w:r>
          </w:p>
        </w:tc>
        <w:tc>
          <w:tcPr>
            <w:tcW w:w="1253" w:type="dxa"/>
            <w:vMerge/>
            <w:tcBorders>
              <w:top w:val="nil"/>
              <w:left w:val="nil"/>
              <w:bottom w:val="nil"/>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礼仪素质*</w:t>
            </w:r>
          </w:p>
        </w:tc>
      </w:tr>
      <w:tr w:rsidR="005B6130">
        <w:trPr>
          <w:trHeight w:val="409"/>
        </w:trPr>
        <w:tc>
          <w:tcPr>
            <w:tcW w:w="1459"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5</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轨道交通客运客舱服务*</w:t>
            </w:r>
          </w:p>
        </w:tc>
        <w:tc>
          <w:tcPr>
            <w:tcW w:w="1253" w:type="dxa"/>
            <w:vMerge/>
            <w:tcBorders>
              <w:top w:val="nil"/>
              <w:left w:val="nil"/>
              <w:bottom w:val="nil"/>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形体*</w:t>
            </w:r>
          </w:p>
        </w:tc>
      </w:tr>
      <w:tr w:rsidR="005B6130">
        <w:trPr>
          <w:trHeight w:val="402"/>
        </w:trPr>
        <w:tc>
          <w:tcPr>
            <w:tcW w:w="1459"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6</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轨道交通运营基础*</w:t>
            </w:r>
          </w:p>
        </w:tc>
        <w:tc>
          <w:tcPr>
            <w:tcW w:w="1253" w:type="dxa"/>
            <w:vMerge/>
            <w:tcBorders>
              <w:top w:val="nil"/>
              <w:left w:val="nil"/>
              <w:bottom w:val="nil"/>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城轨专业英语</w:t>
            </w:r>
          </w:p>
        </w:tc>
      </w:tr>
      <w:tr w:rsidR="005B6130">
        <w:trPr>
          <w:trHeight w:val="402"/>
        </w:trPr>
        <w:tc>
          <w:tcPr>
            <w:tcW w:w="1459"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7</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安检常识与仪器操作*</w:t>
            </w:r>
          </w:p>
        </w:tc>
        <w:tc>
          <w:tcPr>
            <w:tcW w:w="1253" w:type="dxa"/>
            <w:vMerge/>
            <w:tcBorders>
              <w:top w:val="nil"/>
              <w:left w:val="nil"/>
              <w:bottom w:val="nil"/>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199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中国旅游地理</w:t>
            </w:r>
          </w:p>
        </w:tc>
      </w:tr>
      <w:tr w:rsidR="005B6130">
        <w:trPr>
          <w:trHeight w:val="425"/>
        </w:trPr>
        <w:tc>
          <w:tcPr>
            <w:tcW w:w="1459"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color w:val="000000"/>
              </w:rPr>
            </w:pPr>
            <w:r>
              <w:rPr>
                <w:rFonts w:ascii="仿宋" w:eastAsia="仿宋" w:hAnsi="仿宋" w:hint="eastAsia"/>
                <w:color w:val="000000"/>
                <w:kern w:val="0"/>
              </w:rPr>
              <w:t>8</w:t>
            </w:r>
          </w:p>
        </w:tc>
        <w:tc>
          <w:tcPr>
            <w:tcW w:w="2787" w:type="dxa"/>
            <w:tcBorders>
              <w:top w:val="single" w:sz="4" w:space="0" w:color="000000"/>
              <w:left w:val="nil"/>
              <w:bottom w:val="single" w:sz="4" w:space="0" w:color="auto"/>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单招技能综合实训*</w:t>
            </w:r>
          </w:p>
        </w:tc>
        <w:tc>
          <w:tcPr>
            <w:tcW w:w="1253" w:type="dxa"/>
            <w:vMerge/>
            <w:tcBorders>
              <w:top w:val="nil"/>
              <w:left w:val="nil"/>
              <w:bottom w:val="single" w:sz="4" w:space="0" w:color="auto"/>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auto"/>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7</w:t>
            </w:r>
          </w:p>
        </w:tc>
        <w:tc>
          <w:tcPr>
            <w:tcW w:w="1992" w:type="dxa"/>
            <w:tcBorders>
              <w:top w:val="single" w:sz="4" w:space="0" w:color="000000"/>
              <w:left w:val="nil"/>
              <w:bottom w:val="single" w:sz="4" w:space="0" w:color="auto"/>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中外名俗文化</w:t>
            </w:r>
          </w:p>
        </w:tc>
      </w:tr>
      <w:tr w:rsidR="005B6130">
        <w:trPr>
          <w:trHeight w:val="425"/>
        </w:trPr>
        <w:tc>
          <w:tcPr>
            <w:tcW w:w="1459" w:type="dxa"/>
            <w:tcBorders>
              <w:top w:val="single" w:sz="4" w:space="0" w:color="000000"/>
              <w:left w:val="single" w:sz="4" w:space="0" w:color="000000"/>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color w:val="000000"/>
              </w:rPr>
            </w:pPr>
          </w:p>
        </w:tc>
        <w:tc>
          <w:tcPr>
            <w:tcW w:w="670" w:type="dxa"/>
            <w:tcBorders>
              <w:top w:val="single" w:sz="4" w:space="0" w:color="000000"/>
              <w:left w:val="nil"/>
              <w:bottom w:val="single" w:sz="4" w:space="0" w:color="000000"/>
              <w:right w:val="single" w:sz="4" w:space="0" w:color="auto"/>
            </w:tcBorders>
            <w:vAlign w:val="center"/>
          </w:tcPr>
          <w:p w:rsidR="005B6130" w:rsidRDefault="005B6130">
            <w:pPr>
              <w:widowControl/>
              <w:spacing w:line="276" w:lineRule="auto"/>
              <w:jc w:val="center"/>
              <w:textAlignment w:val="center"/>
              <w:rPr>
                <w:rFonts w:ascii="仿宋" w:eastAsia="仿宋" w:hAnsi="仿宋" w:cs="黑体"/>
                <w:color w:val="000000"/>
                <w:kern w:val="0"/>
              </w:rPr>
            </w:pPr>
          </w:p>
        </w:tc>
        <w:tc>
          <w:tcPr>
            <w:tcW w:w="2787" w:type="dxa"/>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center"/>
              <w:textAlignment w:val="center"/>
              <w:rPr>
                <w:rFonts w:ascii="仿宋" w:eastAsia="仿宋" w:hAnsi="仿宋" w:cs="黑体"/>
                <w:color w:val="C00000"/>
                <w:kern w:val="0"/>
              </w:rPr>
            </w:pPr>
          </w:p>
        </w:tc>
        <w:tc>
          <w:tcPr>
            <w:tcW w:w="1253"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cs="黑体"/>
                <w:color w:val="000000"/>
              </w:rPr>
            </w:pPr>
          </w:p>
        </w:tc>
        <w:tc>
          <w:tcPr>
            <w:tcW w:w="73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color w:val="000000"/>
                <w:kern w:val="0"/>
              </w:rPr>
            </w:pPr>
            <w:r>
              <w:rPr>
                <w:rFonts w:ascii="仿宋" w:eastAsia="仿宋" w:hAnsi="仿宋" w:hint="eastAsia"/>
                <w:color w:val="000000"/>
                <w:kern w:val="0"/>
              </w:rPr>
              <w:t>8</w:t>
            </w:r>
          </w:p>
        </w:tc>
        <w:tc>
          <w:tcPr>
            <w:tcW w:w="1992"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color w:val="000000"/>
                <w:kern w:val="0"/>
              </w:rPr>
            </w:pPr>
            <w:r>
              <w:rPr>
                <w:rFonts w:ascii="仿宋" w:eastAsia="仿宋" w:hAnsi="仿宋" w:hint="eastAsia"/>
                <w:color w:val="000000"/>
                <w:kern w:val="0"/>
              </w:rPr>
              <w:t>信息技术应用</w:t>
            </w:r>
          </w:p>
        </w:tc>
      </w:tr>
    </w:tbl>
    <w:p w:rsidR="005B6130" w:rsidRDefault="006D4078">
      <w:pPr>
        <w:spacing w:line="360" w:lineRule="auto"/>
        <w:rPr>
          <w:rFonts w:ascii="仿宋" w:eastAsia="仿宋" w:hAnsi="仿宋"/>
          <w:b/>
          <w:bCs/>
          <w:sz w:val="24"/>
          <w:szCs w:val="24"/>
        </w:rPr>
      </w:pPr>
      <w:r>
        <w:rPr>
          <w:rFonts w:ascii="仿宋" w:eastAsia="仿宋" w:hAnsi="仿宋" w:hint="eastAsia"/>
          <w:b/>
          <w:bCs/>
          <w:sz w:val="24"/>
          <w:szCs w:val="24"/>
        </w:rPr>
        <w:t xml:space="preserve"> (一) 文化基础课</w:t>
      </w:r>
    </w:p>
    <w:p w:rsidR="005B6130" w:rsidRDefault="006D4078">
      <w:pPr>
        <w:spacing w:line="360" w:lineRule="auto"/>
        <w:ind w:firstLineChars="200" w:firstLine="476"/>
        <w:rPr>
          <w:rFonts w:ascii="仿宋" w:eastAsia="仿宋" w:hAnsi="仿宋" w:cs="黑体"/>
          <w:color w:val="000000"/>
          <w:spacing w:val="-1"/>
          <w:sz w:val="24"/>
          <w:szCs w:val="24"/>
        </w:rPr>
      </w:pPr>
      <w:r>
        <w:rPr>
          <w:rFonts w:ascii="仿宋" w:eastAsia="仿宋" w:hAnsi="仿宋" w:hint="eastAsia"/>
          <w:color w:val="000000"/>
          <w:spacing w:val="-1"/>
          <w:sz w:val="24"/>
          <w:szCs w:val="24"/>
        </w:rPr>
        <w:t>1.语文</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主要学习说明文、应用文进行规范的听说读写综合训练，通过学习使学生具有正确理解、准确运用文字的能力及文学艺术鉴赏能力，会收集、整理信息材料，能写作一般性文章，写规范字，有较好的口头表达能力。在语文教学中，通过普通话的教学，使学生掌握规范的现代汉语语音知识；了解普通话系统中声、韵、调与方言的对应关系，并</w:t>
      </w:r>
      <w:r>
        <w:rPr>
          <w:rFonts w:ascii="仿宋" w:eastAsia="仿宋" w:hAnsi="仿宋" w:hint="eastAsia"/>
          <w:color w:val="000000"/>
          <w:spacing w:val="-1"/>
          <w:sz w:val="24"/>
          <w:szCs w:val="24"/>
        </w:rPr>
        <w:lastRenderedPageBreak/>
        <w:t>掌握语流中的音变现象；能用比较标准的普通话进行朗读、说话；提高学生运用普通话进行交际的能力和水平。让学生达到普通话二级乙等水平。</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2.数学</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在初中数学的基础上，进一步学习数学的基础知识。通过教学，提高学生的数学素养，培养学生的基本运算、基本计算工具使用、空间想象、数形结合、思维和简单实际应用等能力，为学习专业课程打下基础。</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3.英语</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在初中英语的基础上，巩固、扩展学生的基础词汇和基础语法；培养学生听、说、读、写的基本技能和运用英语进行交际的能力；使学生能听懂简单对话和短文,能围绕日常话题进行初步交际，能读懂简单应用文，能模拟套写语篇及简单应用文；提高学生自主学习和继续学习的能力，并为学习专门用途英语打下基础。运用英标拼读规则认识单词，用正确语言朗读课文，掌握1200个左右的词汇，基本构词法和一定数量的习惯用语，口头听力的综合训练，巩固、扩展学生的基础词汇和基础语法、培养学生听说读写的基本技能和运用英语的一般交际能力，使学生能听懂简单对话和短文，能围绕日常用语简单对话。</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4.体育</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在初中相关课程的基础上，进一步学习体育与卫生保健的基础知识和运动技能，掌握科学锻炼和娱乐休闲的基本方法，养成自觉锻炼的习惯；培养自主锻炼、自我保健、自我评价和自我调控的意识，全面提高身心素质和社会适应能力，为终身锻炼、继续学习与创业立业奠定基础。</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5.德育课</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本课程旨在对学生进行职业道德教育与职业指导。其任务是：使学生了解职业、职业素质、职业道德、职业个性、职业选择、职业理想的基本知识与要求，树立正确的职业理想；掌握职业道德基本规范以及职业道德行为养成的途径，陶冶高尚的职业道德情操；形成依法就业、竞争上岗等符合时代要求的观念；学会依据社会发展、职业需求和个人特点进行职业生涯设计的方法；增强提高自身全面素质、自主择业、立业创业的自觉性。使学生具有良好的思想素质，心理素质和良好的职业道德。</w:t>
      </w:r>
    </w:p>
    <w:p w:rsidR="005B6130" w:rsidRDefault="006D4078">
      <w:pPr>
        <w:spacing w:line="360" w:lineRule="auto"/>
        <w:rPr>
          <w:rFonts w:ascii="仿宋" w:eastAsia="仿宋" w:hAnsi="仿宋"/>
          <w:b/>
          <w:bCs/>
          <w:sz w:val="24"/>
          <w:szCs w:val="24"/>
        </w:rPr>
      </w:pPr>
      <w:r>
        <w:rPr>
          <w:rFonts w:ascii="仿宋" w:eastAsia="仿宋" w:hAnsi="仿宋" w:hint="eastAsia"/>
          <w:color w:val="0000FF"/>
          <w:spacing w:val="-1"/>
          <w:sz w:val="24"/>
          <w:szCs w:val="24"/>
        </w:rPr>
        <w:t xml:space="preserve"> </w:t>
      </w:r>
      <w:r>
        <w:rPr>
          <w:rFonts w:ascii="仿宋" w:eastAsia="仿宋" w:hAnsi="仿宋" w:hint="eastAsia"/>
          <w:b/>
          <w:bCs/>
          <w:sz w:val="24"/>
          <w:szCs w:val="24"/>
        </w:rPr>
        <w:t>(二) 专业基础课</w:t>
      </w:r>
    </w:p>
    <w:p w:rsidR="005B6130" w:rsidRDefault="006D4078">
      <w:pPr>
        <w:spacing w:line="360" w:lineRule="auto"/>
        <w:rPr>
          <w:rFonts w:ascii="仿宋" w:eastAsia="仿宋" w:hAnsi="仿宋"/>
          <w:b/>
          <w:bCs/>
          <w:sz w:val="24"/>
          <w:szCs w:val="24"/>
        </w:rPr>
      </w:pPr>
      <w:r>
        <w:rPr>
          <w:rFonts w:ascii="仿宋" w:eastAsia="仿宋" w:hAnsi="仿宋" w:hint="eastAsia"/>
          <w:b/>
          <w:bCs/>
          <w:sz w:val="24"/>
          <w:szCs w:val="24"/>
        </w:rPr>
        <w:t xml:space="preserve"> </w:t>
      </w:r>
    </w:p>
    <w:tbl>
      <w:tblPr>
        <w:tblW w:w="9197" w:type="dxa"/>
        <w:tblInd w:w="123" w:type="dxa"/>
        <w:tblLayout w:type="fixed"/>
        <w:tblCellMar>
          <w:left w:w="0" w:type="dxa"/>
          <w:right w:w="0" w:type="dxa"/>
        </w:tblCellMar>
        <w:tblLook w:val="04A0"/>
      </w:tblPr>
      <w:tblGrid>
        <w:gridCol w:w="675"/>
        <w:gridCol w:w="1476"/>
        <w:gridCol w:w="6189"/>
        <w:gridCol w:w="857"/>
      </w:tblGrid>
      <w:tr w:rsidR="005B6130">
        <w:trPr>
          <w:trHeight w:val="452"/>
        </w:trPr>
        <w:tc>
          <w:tcPr>
            <w:tcW w:w="675" w:type="dxa"/>
            <w:tcBorders>
              <w:top w:val="single" w:sz="12"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lastRenderedPageBreak/>
              <w:t xml:space="preserve"> 序号</w:t>
            </w:r>
          </w:p>
        </w:tc>
        <w:tc>
          <w:tcPr>
            <w:tcW w:w="1476" w:type="dxa"/>
            <w:tcBorders>
              <w:top w:val="single" w:sz="12"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课程名称</w:t>
            </w:r>
          </w:p>
        </w:tc>
        <w:tc>
          <w:tcPr>
            <w:tcW w:w="6189" w:type="dxa"/>
            <w:tcBorders>
              <w:top w:val="single" w:sz="12"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主要教学内容和要求</w:t>
            </w:r>
          </w:p>
        </w:tc>
        <w:tc>
          <w:tcPr>
            <w:tcW w:w="857" w:type="dxa"/>
            <w:tcBorders>
              <w:top w:val="single" w:sz="12"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 xml:space="preserve"> 课时</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1</w:t>
            </w:r>
          </w:p>
        </w:tc>
        <w:tc>
          <w:tcPr>
            <w:tcW w:w="1476"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语言素质</w:t>
            </w:r>
          </w:p>
        </w:tc>
        <w:tc>
          <w:tcPr>
            <w:tcW w:w="6189"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通过讲授口语表达的基本理论和口才运用的常见形式，提高学生的口头表达能力，培养学生的社会交际能力，使之具备适应社会需要的基本素质。对口语表达的基本理论，要求学生理解会用；对口才运用的常见形式，要求学生熟练掌握，并具备基本的鉴赏能力，在今后的职业生涯中，能自觉地追求好的口头表达</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160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2</w:t>
            </w:r>
          </w:p>
        </w:tc>
        <w:tc>
          <w:tcPr>
            <w:tcW w:w="1476"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军事素质</w:t>
            </w:r>
          </w:p>
        </w:tc>
        <w:tc>
          <w:tcPr>
            <w:tcW w:w="6189"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能促进和增强体能，提高身体素质；为适应新形势下执行任务的需要，掌握必要的制敌技术；进行队列练习，增强组织性、纪律性，培养优良作风；坚决、积极、准确、迅速地完成各项工作任务</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200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3</w:t>
            </w:r>
          </w:p>
        </w:tc>
        <w:tc>
          <w:tcPr>
            <w:tcW w:w="1476"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礼仪素质</w:t>
            </w:r>
          </w:p>
        </w:tc>
        <w:tc>
          <w:tcPr>
            <w:tcW w:w="6189"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了解社交礼仪的基本常识；能理解并贯彻列车服务礼仪原则；能按轨道各服务岗位的要求，规范自己的仪容仪表和言谈举止；能掌握宗教礼仪知识和少数民族礼仪知识，掌握主要客源国的涉外礼仪知识</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300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4</w:t>
            </w:r>
          </w:p>
        </w:tc>
        <w:tc>
          <w:tcPr>
            <w:tcW w:w="1476"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形体训练</w:t>
            </w:r>
          </w:p>
        </w:tc>
        <w:tc>
          <w:tcPr>
            <w:tcW w:w="6189"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 xml:space="preserve">   通过学习和训练，学生应对优美体态有基本认识；</w:t>
            </w:r>
          </w:p>
          <w:p w:rsidR="005B6130" w:rsidRDefault="006D4078">
            <w:pPr>
              <w:spacing w:line="276" w:lineRule="auto"/>
              <w:rPr>
                <w:rFonts w:ascii="仿宋" w:eastAsia="仿宋" w:hAnsi="仿宋"/>
                <w:szCs w:val="24"/>
              </w:rPr>
            </w:pPr>
            <w:r>
              <w:rPr>
                <w:rFonts w:ascii="仿宋" w:eastAsia="仿宋" w:hAnsi="仿宋" w:hint="eastAsia"/>
                <w:szCs w:val="24"/>
              </w:rPr>
              <w:t>在形体训练中掌握身体各部分的名称；能按城铁服务</w:t>
            </w:r>
          </w:p>
          <w:p w:rsidR="005B6130" w:rsidRDefault="006D4078">
            <w:pPr>
              <w:spacing w:line="276" w:lineRule="auto"/>
              <w:rPr>
                <w:rFonts w:ascii="仿宋" w:eastAsia="仿宋" w:hAnsi="仿宋"/>
                <w:szCs w:val="24"/>
              </w:rPr>
            </w:pPr>
            <w:r>
              <w:rPr>
                <w:rFonts w:ascii="仿宋" w:eastAsia="仿宋" w:hAnsi="仿宋" w:hint="eastAsia"/>
                <w:szCs w:val="24"/>
              </w:rPr>
              <w:t>岗位的要求，展现自己优美的体态；掌握形体训练的</w:t>
            </w:r>
          </w:p>
          <w:p w:rsidR="005B6130" w:rsidRDefault="006D4078">
            <w:pPr>
              <w:spacing w:line="276" w:lineRule="auto"/>
              <w:rPr>
                <w:rFonts w:ascii="仿宋" w:eastAsia="仿宋" w:hAnsi="仿宋" w:cs="黑体"/>
                <w:szCs w:val="24"/>
              </w:rPr>
            </w:pPr>
            <w:r>
              <w:rPr>
                <w:rFonts w:ascii="仿宋" w:eastAsia="仿宋" w:hAnsi="仿宋" w:hint="eastAsia"/>
                <w:szCs w:val="24"/>
              </w:rPr>
              <w:t>基本方法</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200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5</w:t>
            </w:r>
          </w:p>
        </w:tc>
        <w:tc>
          <w:tcPr>
            <w:tcW w:w="1476"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城轨专业英语</w:t>
            </w:r>
          </w:p>
        </w:tc>
        <w:tc>
          <w:tcPr>
            <w:tcW w:w="6189"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掌握常见客运服务英语词汇；能正确理解和运用客运服务各岗位的一般工作流程和服务程序的业务专业英语</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160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6</w:t>
            </w:r>
          </w:p>
        </w:tc>
        <w:tc>
          <w:tcPr>
            <w:tcW w:w="1476"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中国旅游地理</w:t>
            </w:r>
          </w:p>
        </w:tc>
        <w:tc>
          <w:tcPr>
            <w:tcW w:w="6189"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掌握中国地理位置、地形特征和区位的优势，世界海陆分布及各大洲的自然和人文地理概况；掌握国内、国际主要轨道线路所经过城市和地区的地理概况、风土人情和旅游资源等；能介绍航线途经地的地理概况，并能应对执行客运服务时乘客的问询</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80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7</w:t>
            </w:r>
          </w:p>
        </w:tc>
        <w:tc>
          <w:tcPr>
            <w:tcW w:w="1476"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中外民俗文化</w:t>
            </w:r>
          </w:p>
        </w:tc>
        <w:tc>
          <w:tcPr>
            <w:tcW w:w="6189"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了解熟悉中外各国各民族的风俗习惯、传统文化文化、宗教信仰、历史文化；全面了解民族的基本原理、服饰民俗、饮食民俗、旅游民俗、传统节日，为本专业打好基础，重点了解树立服务意识，提高工作能力</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40</w:t>
            </w:r>
          </w:p>
        </w:tc>
      </w:tr>
      <w:tr w:rsidR="005B6130">
        <w:trPr>
          <w:trHeight w:val="811"/>
        </w:trPr>
        <w:tc>
          <w:tcPr>
            <w:tcW w:w="675" w:type="dxa"/>
            <w:tcBorders>
              <w:top w:val="single" w:sz="8" w:space="0" w:color="auto"/>
              <w:left w:val="single" w:sz="12" w:space="0" w:color="auto"/>
              <w:bottom w:val="single" w:sz="12"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8</w:t>
            </w:r>
          </w:p>
        </w:tc>
        <w:tc>
          <w:tcPr>
            <w:tcW w:w="1476" w:type="dxa"/>
            <w:tcBorders>
              <w:top w:val="single" w:sz="8" w:space="0" w:color="auto"/>
              <w:left w:val="nil"/>
              <w:bottom w:val="single" w:sz="12"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信息技术应用</w:t>
            </w:r>
          </w:p>
        </w:tc>
        <w:tc>
          <w:tcPr>
            <w:tcW w:w="6189" w:type="dxa"/>
            <w:tcBorders>
              <w:top w:val="single" w:sz="8" w:space="0" w:color="auto"/>
              <w:left w:val="nil"/>
              <w:bottom w:val="single" w:sz="12"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pacing w:val="-1"/>
                <w:szCs w:val="24"/>
              </w:rPr>
              <w:t>在初中相关课程的基础上，进一步学习计算机的基础知识windows操作系统，coword，excel，等常用软件的使用以及计算机网络的基本操作的使用，掌握计算机操作的基本技能，具有文字处理能力，数据处理能力，信息获取，整理能力，网上交互能力，为以后的学习打下基础</w:t>
            </w:r>
          </w:p>
        </w:tc>
        <w:tc>
          <w:tcPr>
            <w:tcW w:w="857" w:type="dxa"/>
            <w:tcBorders>
              <w:top w:val="single" w:sz="8" w:space="0" w:color="auto"/>
              <w:left w:val="nil"/>
              <w:bottom w:val="single" w:sz="12"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80</w:t>
            </w:r>
          </w:p>
        </w:tc>
      </w:tr>
    </w:tbl>
    <w:p w:rsidR="005B6130" w:rsidRDefault="006D4078">
      <w:pPr>
        <w:spacing w:line="360" w:lineRule="auto"/>
        <w:rPr>
          <w:rFonts w:ascii="仿宋" w:eastAsia="仿宋" w:hAnsi="仿宋"/>
          <w:sz w:val="24"/>
          <w:szCs w:val="24"/>
        </w:rPr>
      </w:pPr>
      <w:r>
        <w:rPr>
          <w:rFonts w:ascii="仿宋" w:eastAsia="仿宋" w:hAnsi="仿宋" w:hint="eastAsia"/>
          <w:b/>
          <w:bCs/>
          <w:sz w:val="24"/>
          <w:szCs w:val="24"/>
        </w:rPr>
        <w:t xml:space="preserve"> (三) 专业技能课</w:t>
      </w:r>
    </w:p>
    <w:tbl>
      <w:tblPr>
        <w:tblW w:w="9209" w:type="dxa"/>
        <w:tblInd w:w="123" w:type="dxa"/>
        <w:tblLayout w:type="fixed"/>
        <w:tblCellMar>
          <w:left w:w="0" w:type="dxa"/>
          <w:right w:w="0" w:type="dxa"/>
        </w:tblCellMar>
        <w:tblLook w:val="04A0"/>
      </w:tblPr>
      <w:tblGrid>
        <w:gridCol w:w="755"/>
        <w:gridCol w:w="1390"/>
        <w:gridCol w:w="6178"/>
        <w:gridCol w:w="886"/>
      </w:tblGrid>
      <w:tr w:rsidR="005B6130">
        <w:trPr>
          <w:trHeight w:val="440"/>
        </w:trPr>
        <w:tc>
          <w:tcPr>
            <w:tcW w:w="755" w:type="dxa"/>
            <w:tcBorders>
              <w:top w:val="single" w:sz="12"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序号</w:t>
            </w:r>
          </w:p>
        </w:tc>
        <w:tc>
          <w:tcPr>
            <w:tcW w:w="1390" w:type="dxa"/>
            <w:tcBorders>
              <w:top w:val="single" w:sz="12"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课程名称</w:t>
            </w:r>
          </w:p>
        </w:tc>
        <w:tc>
          <w:tcPr>
            <w:tcW w:w="6178" w:type="dxa"/>
            <w:tcBorders>
              <w:top w:val="single" w:sz="12"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主要教学内容和要求</w:t>
            </w:r>
          </w:p>
        </w:tc>
        <w:tc>
          <w:tcPr>
            <w:tcW w:w="886" w:type="dxa"/>
            <w:tcBorders>
              <w:top w:val="single" w:sz="12"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课时</w:t>
            </w:r>
          </w:p>
        </w:tc>
      </w:tr>
      <w:tr w:rsidR="005B6130">
        <w:trPr>
          <w:trHeight w:val="1427"/>
        </w:trPr>
        <w:tc>
          <w:tcPr>
            <w:tcW w:w="75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lastRenderedPageBreak/>
              <w:t>1</w:t>
            </w:r>
          </w:p>
        </w:tc>
        <w:tc>
          <w:tcPr>
            <w:tcW w:w="1390"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城轨服务心理学</w:t>
            </w:r>
          </w:p>
        </w:tc>
        <w:tc>
          <w:tcPr>
            <w:tcW w:w="6178"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从企业岗位需求和教学实践的角度出发，将心理学知识与轨道交通客运服务进行了有机的融合。授课内容包括：开启心的视野，做好贴心服务，城市轨道交通乘客情绪心理与服务，城市轨道交通乘客个性心理 与服务等，根植内心修养 激发内心原动力，激励客运服务人员工作</w:t>
            </w:r>
          </w:p>
        </w:tc>
        <w:tc>
          <w:tcPr>
            <w:tcW w:w="886"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40</w:t>
            </w:r>
          </w:p>
        </w:tc>
      </w:tr>
      <w:tr w:rsidR="005B6130">
        <w:trPr>
          <w:trHeight w:val="1733"/>
        </w:trPr>
        <w:tc>
          <w:tcPr>
            <w:tcW w:w="75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2</w:t>
            </w:r>
          </w:p>
        </w:tc>
        <w:tc>
          <w:tcPr>
            <w:tcW w:w="1390"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职业形象塑造</w:t>
            </w:r>
          </w:p>
        </w:tc>
        <w:tc>
          <w:tcPr>
            <w:tcW w:w="6178" w:type="dxa"/>
            <w:tcBorders>
              <w:top w:val="single" w:sz="8" w:space="0" w:color="auto"/>
              <w:left w:val="nil"/>
              <w:bottom w:val="single" w:sz="8" w:space="0" w:color="auto"/>
              <w:right w:val="single" w:sz="8" w:space="0" w:color="auto"/>
            </w:tcBorders>
            <w:vAlign w:val="center"/>
          </w:tcPr>
          <w:p w:rsidR="005B6130" w:rsidRDefault="006D4078">
            <w:pPr>
              <w:snapToGrid w:val="0"/>
              <w:spacing w:line="276" w:lineRule="auto"/>
              <w:ind w:firstLine="480"/>
              <w:rPr>
                <w:rFonts w:ascii="仿宋" w:eastAsia="仿宋" w:hAnsi="仿宋" w:cs="黑体"/>
                <w:szCs w:val="24"/>
              </w:rPr>
            </w:pPr>
            <w:r>
              <w:rPr>
                <w:rFonts w:ascii="仿宋" w:eastAsia="仿宋" w:hAnsi="仿宋" w:hint="eastAsia"/>
                <w:szCs w:val="24"/>
              </w:rPr>
              <w:t>掌握化妆的基本理论知识；能按化妆的基本程序进行面部底妆、眼部、眉型、腮部和唇部的化妆修饰，专业职业发型梳理；能按要求完成生活妆、职业妆的整体造型；提升学生的整体形象，培养学生良好的形象自信心及形象要求的良好习惯</w:t>
            </w:r>
          </w:p>
          <w:p w:rsidR="005B6130" w:rsidRDefault="005B6130">
            <w:pPr>
              <w:spacing w:line="276" w:lineRule="auto"/>
              <w:rPr>
                <w:rFonts w:ascii="仿宋" w:eastAsia="仿宋" w:hAnsi="仿宋" w:cs="黑体"/>
                <w:szCs w:val="24"/>
              </w:rPr>
            </w:pPr>
          </w:p>
        </w:tc>
        <w:tc>
          <w:tcPr>
            <w:tcW w:w="886"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80</w:t>
            </w:r>
          </w:p>
        </w:tc>
      </w:tr>
      <w:tr w:rsidR="005B6130">
        <w:trPr>
          <w:trHeight w:val="1418"/>
        </w:trPr>
        <w:tc>
          <w:tcPr>
            <w:tcW w:w="75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3</w:t>
            </w:r>
          </w:p>
        </w:tc>
        <w:tc>
          <w:tcPr>
            <w:tcW w:w="1390"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轨道交通基础知识</w:t>
            </w:r>
          </w:p>
        </w:tc>
        <w:tc>
          <w:tcPr>
            <w:tcW w:w="6178"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通过学习让学生了解高铁动车乘务员的基本知识以及安全理论，培训学生的职业素养，能辨别有效的沟通方式；能通过分析、判断各类旅客和客户的心理特点，采用相应的服务技巧和沟通方式；能有效地管理情绪，解决列车客运服务中的冲突</w:t>
            </w:r>
          </w:p>
        </w:tc>
        <w:tc>
          <w:tcPr>
            <w:tcW w:w="886" w:type="dxa"/>
            <w:tcBorders>
              <w:top w:val="single" w:sz="8" w:space="0" w:color="auto"/>
              <w:left w:val="nil"/>
              <w:bottom w:val="single" w:sz="8" w:space="0" w:color="auto"/>
              <w:right w:val="single" w:sz="12"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rPr>
          <w:trHeight w:val="1422"/>
        </w:trPr>
        <w:tc>
          <w:tcPr>
            <w:tcW w:w="755" w:type="dxa"/>
            <w:tcBorders>
              <w:top w:val="single" w:sz="8" w:space="0" w:color="auto"/>
              <w:left w:val="single" w:sz="12" w:space="0" w:color="auto"/>
              <w:bottom w:val="single" w:sz="12"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4</w:t>
            </w:r>
          </w:p>
        </w:tc>
        <w:tc>
          <w:tcPr>
            <w:tcW w:w="1390" w:type="dxa"/>
            <w:tcBorders>
              <w:top w:val="single" w:sz="8" w:space="0" w:color="auto"/>
              <w:left w:val="nil"/>
              <w:bottom w:val="single" w:sz="12"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轨道交通安全基础知识</w:t>
            </w:r>
          </w:p>
        </w:tc>
        <w:tc>
          <w:tcPr>
            <w:tcW w:w="6178" w:type="dxa"/>
            <w:tcBorders>
              <w:top w:val="single" w:sz="8" w:space="0" w:color="auto"/>
              <w:left w:val="nil"/>
              <w:bottom w:val="single" w:sz="12"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培养学生能在乘客和列车发生突发事件时能够及时进行救援及确保人员安全，让学生掌握突发事件应急处理方法，保障列车安全；主要学习内容为高铁车站客流组织、车站运作管理、车站突发应急处理办法</w:t>
            </w:r>
          </w:p>
        </w:tc>
        <w:tc>
          <w:tcPr>
            <w:tcW w:w="886" w:type="dxa"/>
            <w:tcBorders>
              <w:top w:val="single" w:sz="8" w:space="0" w:color="auto"/>
              <w:left w:val="nil"/>
              <w:bottom w:val="single" w:sz="12" w:space="0" w:color="auto"/>
              <w:right w:val="single" w:sz="12"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rPr>
          <w:trHeight w:val="1422"/>
        </w:trPr>
        <w:tc>
          <w:tcPr>
            <w:tcW w:w="755" w:type="dxa"/>
            <w:tcBorders>
              <w:top w:val="single" w:sz="8" w:space="0" w:color="auto"/>
              <w:left w:val="single" w:sz="12" w:space="0" w:color="auto"/>
              <w:bottom w:val="single" w:sz="12"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5</w:t>
            </w:r>
          </w:p>
        </w:tc>
        <w:tc>
          <w:tcPr>
            <w:tcW w:w="1390" w:type="dxa"/>
            <w:tcBorders>
              <w:top w:val="single" w:sz="8" w:space="0" w:color="auto"/>
              <w:left w:val="nil"/>
              <w:bottom w:val="single" w:sz="12"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轨道交通客运、客舱服务</w:t>
            </w:r>
          </w:p>
        </w:tc>
        <w:tc>
          <w:tcPr>
            <w:tcW w:w="6178" w:type="dxa"/>
            <w:tcBorders>
              <w:top w:val="single" w:sz="8" w:space="0" w:color="auto"/>
              <w:left w:val="nil"/>
              <w:bottom w:val="single" w:sz="12"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了解旅客运输的基础知识和相关法律规定；了解客舱布局；了解客舱乘务员的基本岗位职责；熟练操作高铁动车服务设施；熟练地按服务程序进行车厢旅客服务；掌握特殊旅客服务特点，进行针对性的服务。</w:t>
            </w:r>
          </w:p>
        </w:tc>
        <w:tc>
          <w:tcPr>
            <w:tcW w:w="886" w:type="dxa"/>
            <w:tcBorders>
              <w:top w:val="single" w:sz="8" w:space="0" w:color="auto"/>
              <w:left w:val="nil"/>
              <w:bottom w:val="single" w:sz="12" w:space="0" w:color="auto"/>
              <w:right w:val="single" w:sz="12"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rPr>
          <w:trHeight w:val="820"/>
        </w:trPr>
        <w:tc>
          <w:tcPr>
            <w:tcW w:w="75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6</w:t>
            </w:r>
          </w:p>
        </w:tc>
        <w:tc>
          <w:tcPr>
            <w:tcW w:w="1390"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轨道交通运营基础</w:t>
            </w:r>
          </w:p>
        </w:tc>
        <w:tc>
          <w:tcPr>
            <w:tcW w:w="6178"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了解轨道交通的相关知识，使学生对轨道交通运输组织、规划设计、运营管理等方面形成整体系统的认识</w:t>
            </w:r>
          </w:p>
        </w:tc>
        <w:tc>
          <w:tcPr>
            <w:tcW w:w="886" w:type="dxa"/>
            <w:tcBorders>
              <w:top w:val="single" w:sz="8" w:space="0" w:color="auto"/>
              <w:left w:val="nil"/>
              <w:bottom w:val="single" w:sz="8" w:space="0" w:color="auto"/>
              <w:right w:val="single" w:sz="12"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rPr>
          <w:trHeight w:val="686"/>
        </w:trPr>
        <w:tc>
          <w:tcPr>
            <w:tcW w:w="75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7</w:t>
            </w:r>
          </w:p>
        </w:tc>
        <w:tc>
          <w:tcPr>
            <w:tcW w:w="1390"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安检常识与仪器操作</w:t>
            </w:r>
          </w:p>
        </w:tc>
        <w:tc>
          <w:tcPr>
            <w:tcW w:w="6178"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对安检岗位认知，学会安检仪器操作，了解安全法规、违禁物品识别及处置</w:t>
            </w:r>
          </w:p>
        </w:tc>
        <w:tc>
          <w:tcPr>
            <w:tcW w:w="886" w:type="dxa"/>
            <w:tcBorders>
              <w:top w:val="single" w:sz="8" w:space="0" w:color="auto"/>
              <w:left w:val="nil"/>
              <w:bottom w:val="single" w:sz="8" w:space="0" w:color="auto"/>
              <w:right w:val="single" w:sz="12"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rPr>
          <w:trHeight w:val="796"/>
        </w:trPr>
        <w:tc>
          <w:tcPr>
            <w:tcW w:w="75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8</w:t>
            </w:r>
          </w:p>
        </w:tc>
        <w:tc>
          <w:tcPr>
            <w:tcW w:w="1390"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单招技能综合实训</w:t>
            </w:r>
          </w:p>
        </w:tc>
        <w:tc>
          <w:tcPr>
            <w:tcW w:w="6178"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了解高职院校对口招生政策，实施针对本专业面试技能考试培训，让学生在专业形象、面试口语、自我介绍、特长加分项展示方面全面提升</w:t>
            </w:r>
          </w:p>
        </w:tc>
        <w:tc>
          <w:tcPr>
            <w:tcW w:w="886" w:type="dxa"/>
            <w:tcBorders>
              <w:top w:val="single" w:sz="8" w:space="0" w:color="auto"/>
              <w:left w:val="nil"/>
              <w:bottom w:val="single" w:sz="8" w:space="0" w:color="auto"/>
              <w:right w:val="single" w:sz="12"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bl>
    <w:p w:rsidR="005B6130" w:rsidRDefault="006D4078">
      <w:pPr>
        <w:spacing w:line="360" w:lineRule="auto"/>
        <w:rPr>
          <w:rFonts w:ascii="仿宋" w:eastAsia="仿宋" w:hAnsi="仿宋"/>
          <w:sz w:val="24"/>
          <w:szCs w:val="24"/>
        </w:rPr>
      </w:pPr>
      <w:r>
        <w:rPr>
          <w:rFonts w:ascii="仿宋" w:eastAsia="仿宋" w:hAnsi="仿宋" w:hint="eastAsia"/>
          <w:b/>
          <w:bCs/>
          <w:sz w:val="24"/>
          <w:szCs w:val="24"/>
        </w:rPr>
        <w:t xml:space="preserve"> (四) 专业拓展课</w:t>
      </w:r>
    </w:p>
    <w:tbl>
      <w:tblPr>
        <w:tblStyle w:val="af"/>
        <w:tblW w:w="9336" w:type="dxa"/>
        <w:tblLayout w:type="fixed"/>
        <w:tblLook w:val="04A0"/>
      </w:tblPr>
      <w:tblGrid>
        <w:gridCol w:w="883"/>
        <w:gridCol w:w="1375"/>
        <w:gridCol w:w="6188"/>
        <w:gridCol w:w="890"/>
      </w:tblGrid>
      <w:tr w:rsidR="005B6130">
        <w:tc>
          <w:tcPr>
            <w:tcW w:w="88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kern w:val="0"/>
                <w:szCs w:val="24"/>
              </w:rPr>
              <w:t xml:space="preserve"> </w:t>
            </w:r>
            <w:r>
              <w:rPr>
                <w:rFonts w:ascii="仿宋" w:eastAsia="仿宋" w:hAnsi="仿宋" w:hint="eastAsia"/>
                <w:color w:val="000000"/>
                <w:kern w:val="0"/>
                <w:szCs w:val="24"/>
              </w:rPr>
              <w:t>1</w:t>
            </w:r>
          </w:p>
        </w:tc>
        <w:tc>
          <w:tcPr>
            <w:tcW w:w="137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 xml:space="preserve">食品营养卫生 </w:t>
            </w:r>
          </w:p>
        </w:tc>
        <w:tc>
          <w:tcPr>
            <w:tcW w:w="6188" w:type="dxa"/>
            <w:vMerge w:val="restart"/>
            <w:tcBorders>
              <w:top w:val="single" w:sz="4" w:space="0" w:color="auto"/>
              <w:left w:val="nil"/>
              <w:bottom w:val="single" w:sz="4" w:space="0" w:color="auto"/>
              <w:right w:val="single" w:sz="4" w:space="0" w:color="auto"/>
            </w:tcBorders>
          </w:tcPr>
          <w:p w:rsidR="005B6130" w:rsidRDefault="005B6130">
            <w:pPr>
              <w:spacing w:line="276" w:lineRule="auto"/>
              <w:jc w:val="left"/>
              <w:rPr>
                <w:rFonts w:ascii="仿宋" w:eastAsia="仿宋" w:hAnsi="仿宋" w:cs="黑体"/>
                <w:szCs w:val="24"/>
              </w:rPr>
            </w:pPr>
          </w:p>
          <w:p w:rsidR="005B6130" w:rsidRDefault="005B6130">
            <w:pPr>
              <w:spacing w:line="276" w:lineRule="auto"/>
              <w:jc w:val="left"/>
              <w:rPr>
                <w:rFonts w:ascii="仿宋" w:eastAsia="仿宋" w:hAnsi="仿宋"/>
                <w:kern w:val="0"/>
                <w:szCs w:val="24"/>
              </w:rPr>
            </w:pPr>
          </w:p>
          <w:p w:rsidR="005B6130" w:rsidRDefault="005B6130">
            <w:pPr>
              <w:spacing w:line="276" w:lineRule="auto"/>
              <w:jc w:val="left"/>
              <w:rPr>
                <w:rFonts w:ascii="仿宋" w:eastAsia="仿宋" w:hAnsi="仿宋"/>
                <w:kern w:val="0"/>
                <w:szCs w:val="24"/>
              </w:rPr>
            </w:pPr>
          </w:p>
          <w:p w:rsidR="005B6130" w:rsidRDefault="006D4078">
            <w:pPr>
              <w:spacing w:line="276" w:lineRule="auto"/>
              <w:jc w:val="left"/>
              <w:rPr>
                <w:rFonts w:ascii="仿宋" w:eastAsia="仿宋" w:hAnsi="仿宋"/>
                <w:szCs w:val="24"/>
              </w:rPr>
            </w:pPr>
            <w:r>
              <w:rPr>
                <w:rFonts w:ascii="仿宋" w:eastAsia="仿宋" w:hAnsi="仿宋" w:hint="eastAsia"/>
                <w:kern w:val="0"/>
                <w:szCs w:val="24"/>
              </w:rPr>
              <w:t>拓展学生知识技能，提高学生内心素养，提升岗位技能、职业化素养，为以后工作岗位打下良好的基础</w:t>
            </w:r>
          </w:p>
        </w:tc>
        <w:tc>
          <w:tcPr>
            <w:tcW w:w="89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c>
          <w:tcPr>
            <w:tcW w:w="88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2</w:t>
            </w:r>
          </w:p>
        </w:tc>
        <w:tc>
          <w:tcPr>
            <w:tcW w:w="137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菜点与酒水</w:t>
            </w:r>
          </w:p>
        </w:tc>
        <w:tc>
          <w:tcPr>
            <w:tcW w:w="6188"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9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r w:rsidR="005B6130">
        <w:tc>
          <w:tcPr>
            <w:tcW w:w="88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3</w:t>
            </w:r>
          </w:p>
        </w:tc>
        <w:tc>
          <w:tcPr>
            <w:tcW w:w="137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插花</w:t>
            </w:r>
          </w:p>
        </w:tc>
        <w:tc>
          <w:tcPr>
            <w:tcW w:w="6188"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9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r w:rsidR="005B6130">
        <w:tc>
          <w:tcPr>
            <w:tcW w:w="88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w:t>
            </w:r>
          </w:p>
        </w:tc>
        <w:tc>
          <w:tcPr>
            <w:tcW w:w="137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茶艺</w:t>
            </w:r>
          </w:p>
        </w:tc>
        <w:tc>
          <w:tcPr>
            <w:tcW w:w="6188"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9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r w:rsidR="005B6130">
        <w:tc>
          <w:tcPr>
            <w:tcW w:w="88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5</w:t>
            </w:r>
          </w:p>
        </w:tc>
        <w:tc>
          <w:tcPr>
            <w:tcW w:w="137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调酒</w:t>
            </w:r>
          </w:p>
        </w:tc>
        <w:tc>
          <w:tcPr>
            <w:tcW w:w="6188"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9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r w:rsidR="005B6130">
        <w:tc>
          <w:tcPr>
            <w:tcW w:w="883"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6</w:t>
            </w:r>
          </w:p>
        </w:tc>
        <w:tc>
          <w:tcPr>
            <w:tcW w:w="137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摄影</w:t>
            </w:r>
          </w:p>
        </w:tc>
        <w:tc>
          <w:tcPr>
            <w:tcW w:w="6188"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9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bl>
    <w:p w:rsidR="005B6130" w:rsidRDefault="006D4078">
      <w:pPr>
        <w:spacing w:line="360" w:lineRule="auto"/>
        <w:jc w:val="left"/>
        <w:rPr>
          <w:rFonts w:ascii="仿宋" w:eastAsia="仿宋" w:hAnsi="仿宋"/>
          <w:sz w:val="24"/>
          <w:szCs w:val="24"/>
        </w:rPr>
      </w:pPr>
      <w:r>
        <w:rPr>
          <w:rFonts w:ascii="仿宋" w:eastAsia="仿宋" w:hAnsi="仿宋" w:hint="eastAsia"/>
          <w:sz w:val="24"/>
          <w:szCs w:val="24"/>
        </w:rPr>
        <w:lastRenderedPageBreak/>
        <w:t xml:space="preserve"> </w:t>
      </w:r>
    </w:p>
    <w:p w:rsidR="005B6130" w:rsidRDefault="006D4078">
      <w:pPr>
        <w:spacing w:line="360" w:lineRule="auto"/>
        <w:rPr>
          <w:rFonts w:ascii="仿宋" w:eastAsia="仿宋" w:hAnsi="仿宋" w:cs="黑体"/>
          <w:b/>
          <w:sz w:val="24"/>
          <w:szCs w:val="24"/>
        </w:rPr>
      </w:pPr>
      <w:r>
        <w:rPr>
          <w:rFonts w:ascii="仿宋" w:eastAsia="仿宋" w:hAnsi="仿宋" w:hint="eastAsia"/>
          <w:b/>
          <w:sz w:val="24"/>
          <w:szCs w:val="24"/>
        </w:rPr>
        <w:t xml:space="preserve">六、教学计划表  </w:t>
      </w:r>
    </w:p>
    <w:p w:rsidR="005B6130" w:rsidRDefault="006D4078">
      <w:pPr>
        <w:spacing w:line="360" w:lineRule="auto"/>
        <w:ind w:firstLineChars="1300" w:firstLine="3132"/>
        <w:rPr>
          <w:rFonts w:ascii="仿宋" w:eastAsia="仿宋" w:hAnsi="仿宋"/>
          <w:b/>
          <w:sz w:val="24"/>
          <w:szCs w:val="24"/>
        </w:rPr>
      </w:pPr>
      <w:r>
        <w:rPr>
          <w:rFonts w:ascii="仿宋" w:eastAsia="仿宋" w:hAnsi="仿宋" w:hint="eastAsia"/>
          <w:b/>
          <w:sz w:val="24"/>
          <w:szCs w:val="24"/>
        </w:rPr>
        <w:t>课</w:t>
      </w:r>
      <w:r>
        <w:rPr>
          <w:rFonts w:ascii="仿宋" w:eastAsia="仿宋" w:hAnsi="仿宋"/>
          <w:b/>
          <w:sz w:val="24"/>
          <w:szCs w:val="24"/>
        </w:rPr>
        <w:t>程设置与教学时间安排</w:t>
      </w:r>
      <w:r>
        <w:rPr>
          <w:rFonts w:ascii="仿宋" w:eastAsia="仿宋" w:hAnsi="仿宋" w:cs="宋体" w:hint="eastAsia"/>
          <w:b/>
          <w:sz w:val="24"/>
          <w:szCs w:val="24"/>
        </w:rPr>
        <w:t>表</w:t>
      </w:r>
    </w:p>
    <w:tbl>
      <w:tblPr>
        <w:tblW w:w="9022" w:type="dxa"/>
        <w:tblInd w:w="93" w:type="dxa"/>
        <w:tblLayout w:type="fixed"/>
        <w:tblCellMar>
          <w:top w:w="15" w:type="dxa"/>
          <w:left w:w="15" w:type="dxa"/>
          <w:bottom w:w="15" w:type="dxa"/>
          <w:right w:w="15" w:type="dxa"/>
        </w:tblCellMar>
        <w:tblLook w:val="04A0"/>
      </w:tblPr>
      <w:tblGrid>
        <w:gridCol w:w="684"/>
        <w:gridCol w:w="660"/>
        <w:gridCol w:w="410"/>
        <w:gridCol w:w="962"/>
        <w:gridCol w:w="980"/>
        <w:gridCol w:w="631"/>
        <w:gridCol w:w="534"/>
        <w:gridCol w:w="476"/>
        <w:gridCol w:w="583"/>
        <w:gridCol w:w="451"/>
        <w:gridCol w:w="675"/>
        <w:gridCol w:w="627"/>
        <w:gridCol w:w="614"/>
        <w:gridCol w:w="735"/>
      </w:tblGrid>
      <w:tr w:rsidR="005B6130">
        <w:trPr>
          <w:trHeight w:val="286"/>
        </w:trPr>
        <w:tc>
          <w:tcPr>
            <w:tcW w:w="684" w:type="dxa"/>
            <w:tcBorders>
              <w:top w:val="single" w:sz="4" w:space="0" w:color="000000"/>
              <w:left w:val="single" w:sz="4" w:space="0" w:color="000000"/>
              <w:bottom w:val="single" w:sz="4" w:space="0" w:color="000000"/>
              <w:right w:val="single" w:sz="4" w:space="0" w:color="000000"/>
            </w:tcBorders>
            <w:vAlign w:val="bottom"/>
          </w:tcPr>
          <w:p w:rsidR="005B6130" w:rsidRDefault="006D4078">
            <w:pPr>
              <w:jc w:val="center"/>
              <w:rPr>
                <w:rFonts w:ascii="仿宋" w:eastAsia="仿宋" w:hAnsi="仿宋" w:cs="黑体"/>
                <w:color w:val="000000"/>
              </w:rPr>
            </w:pPr>
            <w:r>
              <w:rPr>
                <w:rFonts w:ascii="仿宋" w:eastAsia="仿宋" w:hAnsi="仿宋" w:cs="黑体" w:hint="eastAsia"/>
                <w:color w:val="000000"/>
              </w:rPr>
              <w:t>表1：</w:t>
            </w:r>
          </w:p>
        </w:tc>
        <w:tc>
          <w:tcPr>
            <w:tcW w:w="8338" w:type="dxa"/>
            <w:gridSpan w:val="13"/>
            <w:tcBorders>
              <w:top w:val="single" w:sz="4" w:space="0" w:color="000000"/>
              <w:left w:val="nil"/>
              <w:bottom w:val="single" w:sz="4" w:space="0" w:color="000000"/>
              <w:right w:val="single" w:sz="4" w:space="0" w:color="000000"/>
            </w:tcBorders>
            <w:vAlign w:val="bottom"/>
          </w:tcPr>
          <w:p w:rsidR="005B6130" w:rsidRDefault="006D4078">
            <w:pPr>
              <w:jc w:val="center"/>
              <w:rPr>
                <w:rFonts w:ascii="仿宋" w:eastAsia="仿宋" w:hAnsi="仿宋" w:cs="黑体"/>
                <w:color w:val="000000"/>
              </w:rPr>
            </w:pPr>
            <w:r>
              <w:rPr>
                <w:rFonts w:ascii="仿宋" w:eastAsia="仿宋" w:hAnsi="仿宋" w:hint="eastAsia"/>
                <w:color w:val="000000"/>
                <w:kern w:val="0"/>
              </w:rPr>
              <w:t>教学活动与时间安排</w:t>
            </w:r>
          </w:p>
        </w:tc>
      </w:tr>
      <w:tr w:rsidR="005B6130">
        <w:trPr>
          <w:trHeight w:val="286"/>
        </w:trPr>
        <w:tc>
          <w:tcPr>
            <w:tcW w:w="684" w:type="dxa"/>
            <w:vMerge w:val="restart"/>
            <w:tcBorders>
              <w:top w:val="nil"/>
              <w:left w:val="single" w:sz="4" w:space="0" w:color="000000"/>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专业</w:t>
            </w:r>
          </w:p>
        </w:tc>
        <w:tc>
          <w:tcPr>
            <w:tcW w:w="2032" w:type="dxa"/>
            <w:gridSpan w:val="3"/>
            <w:vMerge w:val="restart"/>
            <w:tcBorders>
              <w:top w:val="nil"/>
              <w:left w:val="nil"/>
              <w:bottom w:val="single" w:sz="4" w:space="0" w:color="000000"/>
              <w:right w:val="single" w:sz="4" w:space="0" w:color="000000"/>
            </w:tcBorders>
            <w:vAlign w:val="center"/>
          </w:tcPr>
          <w:p w:rsidR="005B6130" w:rsidRDefault="006D4078">
            <w:pPr>
              <w:widowControl/>
              <w:jc w:val="left"/>
              <w:textAlignment w:val="center"/>
              <w:rPr>
                <w:rFonts w:ascii="仿宋" w:eastAsia="仿宋" w:hAnsi="仿宋" w:cs="黑体"/>
                <w:color w:val="000000"/>
                <w:u w:val="single"/>
              </w:rPr>
            </w:pPr>
            <w:r>
              <w:rPr>
                <w:rFonts w:ascii="仿宋" w:eastAsia="仿宋" w:hAnsi="仿宋" w:hint="eastAsia"/>
                <w:color w:val="000000"/>
                <w:kern w:val="0"/>
                <w:u w:val="single"/>
              </w:rPr>
              <w:t>轨道交通运营与管理</w:t>
            </w:r>
          </w:p>
        </w:tc>
        <w:tc>
          <w:tcPr>
            <w:tcW w:w="980"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 xml:space="preserve"> 内容学年</w:t>
            </w:r>
          </w:p>
        </w:tc>
        <w:tc>
          <w:tcPr>
            <w:tcW w:w="1165"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课堂教学</w:t>
            </w:r>
          </w:p>
        </w:tc>
        <w:tc>
          <w:tcPr>
            <w:tcW w:w="1059"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实习</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入毕</w:t>
            </w: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复习</w:t>
            </w:r>
          </w:p>
        </w:tc>
        <w:tc>
          <w:tcPr>
            <w:tcW w:w="627"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机动</w:t>
            </w:r>
          </w:p>
        </w:tc>
        <w:tc>
          <w:tcPr>
            <w:tcW w:w="614"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假期</w:t>
            </w:r>
          </w:p>
        </w:tc>
        <w:tc>
          <w:tcPr>
            <w:tcW w:w="735" w:type="dxa"/>
            <w:tcBorders>
              <w:top w:val="single" w:sz="4" w:space="0" w:color="000000"/>
              <w:left w:val="nil"/>
              <w:bottom w:val="nil"/>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年总</w:t>
            </w:r>
          </w:p>
        </w:tc>
      </w:tr>
      <w:tr w:rsidR="005B6130">
        <w:trPr>
          <w:trHeight w:val="286"/>
        </w:trPr>
        <w:tc>
          <w:tcPr>
            <w:tcW w:w="684" w:type="dxa"/>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2032" w:type="dxa"/>
            <w:gridSpan w:val="3"/>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u w:val="single"/>
              </w:rPr>
            </w:pPr>
          </w:p>
        </w:tc>
        <w:tc>
          <w:tcPr>
            <w:tcW w:w="98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631"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理论</w:t>
            </w:r>
          </w:p>
        </w:tc>
        <w:tc>
          <w:tcPr>
            <w:tcW w:w="534"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实训</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教学</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生产</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考试</w:t>
            </w: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考试</w:t>
            </w:r>
          </w:p>
        </w:tc>
        <w:tc>
          <w:tcPr>
            <w:tcW w:w="627"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614"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周数</w:t>
            </w:r>
          </w:p>
        </w:tc>
      </w:tr>
      <w:tr w:rsidR="005B6130">
        <w:trPr>
          <w:trHeight w:val="286"/>
        </w:trPr>
        <w:tc>
          <w:tcPr>
            <w:tcW w:w="684" w:type="dxa"/>
            <w:vMerge w:val="restart"/>
            <w:tcBorders>
              <w:top w:val="nil"/>
              <w:left w:val="single" w:sz="4" w:space="0" w:color="000000"/>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届</w:t>
            </w:r>
          </w:p>
        </w:tc>
        <w:tc>
          <w:tcPr>
            <w:tcW w:w="2032" w:type="dxa"/>
            <w:gridSpan w:val="3"/>
            <w:vMerge w:val="restart"/>
            <w:tcBorders>
              <w:top w:val="nil"/>
              <w:left w:val="nil"/>
              <w:bottom w:val="single" w:sz="4" w:space="0" w:color="000000"/>
              <w:right w:val="single" w:sz="4" w:space="0" w:color="000000"/>
            </w:tcBorders>
            <w:vAlign w:val="center"/>
          </w:tcPr>
          <w:p w:rsidR="005B6130" w:rsidRDefault="006D4078">
            <w:pPr>
              <w:widowControl/>
              <w:jc w:val="left"/>
              <w:textAlignment w:val="center"/>
              <w:rPr>
                <w:rFonts w:ascii="仿宋" w:eastAsia="仿宋" w:hAnsi="仿宋"/>
                <w:color w:val="000000"/>
                <w:u w:val="single"/>
              </w:rPr>
            </w:pPr>
            <w:r>
              <w:rPr>
                <w:rFonts w:ascii="仿宋" w:eastAsia="仿宋" w:hAnsi="仿宋"/>
                <w:color w:val="000000"/>
                <w:kern w:val="0"/>
                <w:u w:val="single"/>
              </w:rPr>
              <w:t xml:space="preserve">21  </w:t>
            </w:r>
            <w:r>
              <w:rPr>
                <w:rFonts w:ascii="仿宋" w:eastAsia="仿宋" w:hAnsi="仿宋" w:hint="eastAsia"/>
                <w:color w:val="000000"/>
                <w:kern w:val="0"/>
                <w:u w:val="single"/>
              </w:rPr>
              <w:t xml:space="preserve">届 </w:t>
            </w:r>
          </w:p>
        </w:tc>
        <w:tc>
          <w:tcPr>
            <w:tcW w:w="980"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一</w:t>
            </w:r>
          </w:p>
        </w:tc>
        <w:tc>
          <w:tcPr>
            <w:tcW w:w="631"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14</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11</w:t>
            </w:r>
          </w:p>
        </w:tc>
        <w:tc>
          <w:tcPr>
            <w:tcW w:w="73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53</w:t>
            </w:r>
          </w:p>
        </w:tc>
      </w:tr>
      <w:tr w:rsidR="005B6130">
        <w:trPr>
          <w:trHeight w:val="286"/>
        </w:trPr>
        <w:tc>
          <w:tcPr>
            <w:tcW w:w="684" w:type="dxa"/>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2032" w:type="dxa"/>
            <w:gridSpan w:val="3"/>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olor w:val="000000"/>
                <w:u w:val="single"/>
              </w:rPr>
            </w:pPr>
          </w:p>
        </w:tc>
        <w:tc>
          <w:tcPr>
            <w:tcW w:w="980"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二</w:t>
            </w:r>
          </w:p>
        </w:tc>
        <w:tc>
          <w:tcPr>
            <w:tcW w:w="631"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14</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11</w:t>
            </w:r>
          </w:p>
        </w:tc>
        <w:tc>
          <w:tcPr>
            <w:tcW w:w="73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53</w:t>
            </w:r>
          </w:p>
        </w:tc>
      </w:tr>
      <w:tr w:rsidR="005B6130">
        <w:trPr>
          <w:trHeight w:val="286"/>
        </w:trPr>
        <w:tc>
          <w:tcPr>
            <w:tcW w:w="684" w:type="dxa"/>
            <w:vMerge w:val="restart"/>
            <w:tcBorders>
              <w:top w:val="nil"/>
              <w:left w:val="single" w:sz="4" w:space="0" w:color="000000"/>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学制</w:t>
            </w:r>
          </w:p>
        </w:tc>
        <w:tc>
          <w:tcPr>
            <w:tcW w:w="2032" w:type="dxa"/>
            <w:gridSpan w:val="3"/>
            <w:vMerge w:val="restart"/>
            <w:tcBorders>
              <w:top w:val="nil"/>
              <w:left w:val="nil"/>
              <w:bottom w:val="single" w:sz="4" w:space="0" w:color="000000"/>
              <w:right w:val="single" w:sz="4" w:space="0" w:color="000000"/>
            </w:tcBorders>
            <w:vAlign w:val="center"/>
          </w:tcPr>
          <w:p w:rsidR="005B6130" w:rsidRDefault="006D4078">
            <w:pPr>
              <w:widowControl/>
              <w:jc w:val="left"/>
              <w:textAlignment w:val="center"/>
              <w:rPr>
                <w:rFonts w:ascii="仿宋" w:eastAsia="仿宋" w:hAnsi="仿宋" w:cs="黑体"/>
                <w:color w:val="000000"/>
                <w:u w:val="single"/>
              </w:rPr>
            </w:pPr>
            <w:r>
              <w:rPr>
                <w:rFonts w:ascii="仿宋" w:eastAsia="仿宋" w:hAnsi="仿宋" w:hint="eastAsia"/>
                <w:color w:val="000000"/>
                <w:kern w:val="0"/>
                <w:u w:val="single"/>
              </w:rPr>
              <w:t xml:space="preserve">3 年 </w:t>
            </w:r>
          </w:p>
        </w:tc>
        <w:tc>
          <w:tcPr>
            <w:tcW w:w="980"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三</w:t>
            </w:r>
          </w:p>
        </w:tc>
        <w:tc>
          <w:tcPr>
            <w:tcW w:w="631" w:type="dxa"/>
            <w:tcBorders>
              <w:top w:val="single" w:sz="4" w:space="0" w:color="000000"/>
              <w:left w:val="nil"/>
              <w:bottom w:val="single" w:sz="4" w:space="0" w:color="000000"/>
              <w:right w:val="single" w:sz="4" w:space="0" w:color="000000"/>
            </w:tcBorders>
            <w:vAlign w:val="bottom"/>
          </w:tcPr>
          <w:p w:rsidR="005B6130" w:rsidRDefault="005B6130">
            <w:pPr>
              <w:jc w:val="center"/>
              <w:rPr>
                <w:rFonts w:ascii="仿宋" w:eastAsia="仿宋" w:hAnsi="仿宋" w:cs="黑体"/>
                <w:color w:val="000000"/>
              </w:rPr>
            </w:pPr>
          </w:p>
        </w:tc>
        <w:tc>
          <w:tcPr>
            <w:tcW w:w="53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53</w:t>
            </w: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53</w:t>
            </w:r>
          </w:p>
        </w:tc>
      </w:tr>
      <w:tr w:rsidR="005B6130">
        <w:trPr>
          <w:trHeight w:val="286"/>
        </w:trPr>
        <w:tc>
          <w:tcPr>
            <w:tcW w:w="684" w:type="dxa"/>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2032" w:type="dxa"/>
            <w:gridSpan w:val="3"/>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u w:val="single"/>
              </w:rPr>
            </w:pPr>
          </w:p>
        </w:tc>
        <w:tc>
          <w:tcPr>
            <w:tcW w:w="980"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合计</w:t>
            </w:r>
          </w:p>
        </w:tc>
        <w:tc>
          <w:tcPr>
            <w:tcW w:w="631"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 xml:space="preserve">28 </w:t>
            </w:r>
          </w:p>
        </w:tc>
        <w:tc>
          <w:tcPr>
            <w:tcW w:w="534"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 xml:space="preserve">44 </w:t>
            </w:r>
          </w:p>
        </w:tc>
        <w:tc>
          <w:tcPr>
            <w:tcW w:w="476" w:type="dxa"/>
            <w:tcBorders>
              <w:top w:val="single" w:sz="4" w:space="0" w:color="000000"/>
              <w:left w:val="nil"/>
              <w:bottom w:val="single" w:sz="4" w:space="0" w:color="000000"/>
              <w:right w:val="single" w:sz="4" w:space="0" w:color="000000"/>
            </w:tcBorders>
            <w:vAlign w:val="bottom"/>
          </w:tcPr>
          <w:p w:rsidR="005B6130" w:rsidRDefault="005B6130">
            <w:pPr>
              <w:jc w:val="center"/>
              <w:rPr>
                <w:rFonts w:ascii="仿宋" w:eastAsia="仿宋" w:hAnsi="仿宋" w:cs="黑体"/>
                <w:color w:val="000000"/>
              </w:rPr>
            </w:pP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53</w:t>
            </w:r>
          </w:p>
        </w:tc>
        <w:tc>
          <w:tcPr>
            <w:tcW w:w="451" w:type="dxa"/>
            <w:tcBorders>
              <w:top w:val="single" w:sz="4" w:space="0" w:color="000000"/>
              <w:left w:val="nil"/>
              <w:bottom w:val="single" w:sz="4" w:space="0" w:color="000000"/>
              <w:right w:val="single" w:sz="4" w:space="0" w:color="000000"/>
            </w:tcBorders>
            <w:vAlign w:val="bottom"/>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 xml:space="preserve">8 </w:t>
            </w:r>
          </w:p>
        </w:tc>
        <w:tc>
          <w:tcPr>
            <w:tcW w:w="627"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 xml:space="preserve">4 </w:t>
            </w:r>
          </w:p>
        </w:tc>
        <w:tc>
          <w:tcPr>
            <w:tcW w:w="614"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 xml:space="preserve">22 </w:t>
            </w:r>
          </w:p>
        </w:tc>
        <w:tc>
          <w:tcPr>
            <w:tcW w:w="735" w:type="dxa"/>
            <w:tcBorders>
              <w:top w:val="single" w:sz="4" w:space="0" w:color="000000"/>
              <w:left w:val="nil"/>
              <w:bottom w:val="single" w:sz="4" w:space="0" w:color="000000"/>
              <w:right w:val="single" w:sz="4" w:space="0" w:color="000000"/>
            </w:tcBorders>
            <w:vAlign w:val="bottom"/>
          </w:tcPr>
          <w:p w:rsidR="005B6130" w:rsidRDefault="006D4078">
            <w:pPr>
              <w:widowControl/>
              <w:jc w:val="center"/>
              <w:textAlignment w:val="bottom"/>
              <w:rPr>
                <w:rFonts w:ascii="仿宋" w:eastAsia="仿宋" w:hAnsi="仿宋" w:cs="黑体"/>
                <w:color w:val="000000"/>
              </w:rPr>
            </w:pPr>
            <w:r>
              <w:rPr>
                <w:rFonts w:ascii="仿宋" w:eastAsia="仿宋" w:hAnsi="仿宋" w:hint="eastAsia"/>
                <w:color w:val="000000"/>
                <w:kern w:val="0"/>
              </w:rPr>
              <w:t xml:space="preserve">159 </w:t>
            </w:r>
          </w:p>
        </w:tc>
      </w:tr>
      <w:tr w:rsidR="005B6130">
        <w:trPr>
          <w:trHeight w:val="286"/>
        </w:trPr>
        <w:tc>
          <w:tcPr>
            <w:tcW w:w="684" w:type="dxa"/>
            <w:tcBorders>
              <w:top w:val="single" w:sz="4" w:space="0" w:color="000000"/>
              <w:left w:val="single" w:sz="4" w:space="0" w:color="000000"/>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表2 ：</w:t>
            </w:r>
          </w:p>
        </w:tc>
        <w:tc>
          <w:tcPr>
            <w:tcW w:w="3643" w:type="dxa"/>
            <w:gridSpan w:val="5"/>
            <w:tcBorders>
              <w:top w:val="single" w:sz="4" w:space="0" w:color="000000"/>
              <w:left w:val="nil"/>
              <w:bottom w:val="single" w:sz="4" w:space="0" w:color="000000"/>
              <w:right w:val="single" w:sz="4" w:space="0" w:color="000000"/>
            </w:tcBorders>
            <w:vAlign w:val="center"/>
          </w:tcPr>
          <w:p w:rsidR="005B6130" w:rsidRDefault="006D4078">
            <w:pPr>
              <w:widowControl/>
              <w:jc w:val="left"/>
              <w:textAlignment w:val="center"/>
              <w:rPr>
                <w:rFonts w:ascii="仿宋" w:eastAsia="仿宋" w:hAnsi="仿宋" w:cs="黑体"/>
                <w:color w:val="000000"/>
              </w:rPr>
            </w:pPr>
            <w:r>
              <w:rPr>
                <w:rFonts w:ascii="仿宋" w:eastAsia="仿宋" w:hAnsi="仿宋" w:hint="eastAsia"/>
                <w:color w:val="000000"/>
                <w:kern w:val="0"/>
              </w:rPr>
              <w:t>课程设置与教学时间安排</w:t>
            </w:r>
          </w:p>
        </w:tc>
        <w:tc>
          <w:tcPr>
            <w:tcW w:w="53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1349" w:type="dxa"/>
            <w:gridSpan w:val="2"/>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类别</w:t>
            </w: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序号</w:t>
            </w:r>
          </w:p>
        </w:tc>
        <w:tc>
          <w:tcPr>
            <w:tcW w:w="1942" w:type="dxa"/>
            <w:gridSpan w:val="2"/>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课程</w:t>
            </w:r>
            <w:r>
              <w:rPr>
                <w:rFonts w:ascii="仿宋" w:eastAsia="仿宋" w:hAnsi="仿宋"/>
                <w:color w:val="000000"/>
                <w:kern w:val="0"/>
              </w:rPr>
              <w:t>(</w:t>
            </w:r>
            <w:r>
              <w:rPr>
                <w:rFonts w:ascii="仿宋" w:eastAsia="仿宋" w:hAnsi="仿宋" w:hint="eastAsia"/>
                <w:color w:val="000000"/>
                <w:kern w:val="0"/>
              </w:rPr>
              <w:t>模块、项目</w:t>
            </w:r>
            <w:r>
              <w:rPr>
                <w:rFonts w:ascii="仿宋" w:eastAsia="仿宋" w:hAnsi="仿宋"/>
                <w:color w:val="000000"/>
                <w:kern w:val="0"/>
              </w:rPr>
              <w:t>)</w:t>
            </w:r>
            <w:r>
              <w:rPr>
                <w:rFonts w:ascii="仿宋" w:eastAsia="仿宋" w:hAnsi="仿宋" w:hint="eastAsia"/>
                <w:color w:val="000000"/>
                <w:kern w:val="0"/>
              </w:rPr>
              <w:t>名称</w:t>
            </w:r>
          </w:p>
        </w:tc>
        <w:tc>
          <w:tcPr>
            <w:tcW w:w="631"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总  学  时</w:t>
            </w:r>
          </w:p>
        </w:tc>
        <w:tc>
          <w:tcPr>
            <w:tcW w:w="534"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理论教学</w:t>
            </w:r>
          </w:p>
        </w:tc>
        <w:tc>
          <w:tcPr>
            <w:tcW w:w="476"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实训</w:t>
            </w:r>
          </w:p>
        </w:tc>
        <w:tc>
          <w:tcPr>
            <w:tcW w:w="3685" w:type="dxa"/>
            <w:gridSpan w:val="6"/>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按学年分配周学时</w:t>
            </w: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1942" w:type="dxa"/>
            <w:gridSpan w:val="2"/>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631"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534"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76"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1034"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第一学年</w:t>
            </w:r>
          </w:p>
        </w:tc>
        <w:tc>
          <w:tcPr>
            <w:tcW w:w="130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第二学年</w:t>
            </w:r>
          </w:p>
        </w:tc>
        <w:tc>
          <w:tcPr>
            <w:tcW w:w="1349" w:type="dxa"/>
            <w:gridSpan w:val="2"/>
            <w:vMerge w:val="restart"/>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第三学年</w:t>
            </w: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1942" w:type="dxa"/>
            <w:gridSpan w:val="2"/>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631"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534"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76"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一学期</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二学期</w:t>
            </w: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三学期</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四学期</w:t>
            </w:r>
          </w:p>
        </w:tc>
        <w:tc>
          <w:tcPr>
            <w:tcW w:w="1349" w:type="dxa"/>
            <w:gridSpan w:val="2"/>
            <w:vMerge/>
            <w:tcBorders>
              <w:top w:val="single" w:sz="4" w:space="0" w:color="000000"/>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r>
      <w:tr w:rsidR="005B6130">
        <w:trPr>
          <w:trHeight w:val="286"/>
        </w:trPr>
        <w:tc>
          <w:tcPr>
            <w:tcW w:w="1344"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文化课</w:t>
            </w: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中职语文</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420</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20</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6</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中职数学</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300</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40</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中职基础英语</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300</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40</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体育</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200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192</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450"/>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w:t>
            </w:r>
          </w:p>
        </w:tc>
        <w:tc>
          <w:tcPr>
            <w:tcW w:w="962"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德育</w:t>
            </w: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 xml:space="preserve">职业生涯规划 </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450"/>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 xml:space="preserve">职业道德与法律 </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450"/>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经济政治与社会</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 xml:space="preserve">哲学与人生 </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德育</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 xml:space="preserve"> 专业基础课</w:t>
            </w: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6</w:t>
            </w:r>
          </w:p>
        </w:tc>
        <w:tc>
          <w:tcPr>
            <w:tcW w:w="962"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语言素质</w:t>
            </w: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普通话</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80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76</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演讲与口才</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80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76</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450"/>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7</w:t>
            </w:r>
          </w:p>
        </w:tc>
        <w:tc>
          <w:tcPr>
            <w:tcW w:w="962"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军事素质*</w:t>
            </w: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素质训练与养成</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基础防护</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攻击技能</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体能训练</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450"/>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军事应急处突</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反恐训练</w:t>
            </w:r>
          </w:p>
        </w:tc>
        <w:tc>
          <w:tcPr>
            <w:tcW w:w="63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rPr>
            </w:pPr>
          </w:p>
        </w:tc>
        <w:tc>
          <w:tcPr>
            <w:tcW w:w="53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8</w:t>
            </w:r>
          </w:p>
        </w:tc>
        <w:tc>
          <w:tcPr>
            <w:tcW w:w="962"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礼仪素质*</w:t>
            </w: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礼仪基础</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60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6</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54</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仪态礼仪</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60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6</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54</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礼节礼貌</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60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6</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54</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沟通礼仪</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60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6</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54</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服务礼仪</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60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6</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54</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420"/>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航空礼仪手语</w:t>
            </w:r>
          </w:p>
        </w:tc>
        <w:tc>
          <w:tcPr>
            <w:tcW w:w="63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rPr>
            </w:pPr>
          </w:p>
        </w:tc>
        <w:tc>
          <w:tcPr>
            <w:tcW w:w="53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9</w:t>
            </w:r>
          </w:p>
        </w:tc>
        <w:tc>
          <w:tcPr>
            <w:tcW w:w="962"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形体*</w:t>
            </w: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形体基本功</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形体芭蕾</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舞蹈一</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舞蹈二</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舞蹈三</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10</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信息技术应用</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80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68</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450"/>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11</w:t>
            </w:r>
          </w:p>
        </w:tc>
        <w:tc>
          <w:tcPr>
            <w:tcW w:w="962" w:type="dxa"/>
            <w:vMerge w:val="restart"/>
            <w:tcBorders>
              <w:top w:val="nil"/>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城轨专业英语</w:t>
            </w: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专业英语</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80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76</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962" w:type="dxa"/>
            <w:vMerge/>
            <w:tcBorders>
              <w:top w:val="nil"/>
              <w:left w:val="nil"/>
              <w:bottom w:val="single" w:sz="4" w:space="0" w:color="000000"/>
              <w:right w:val="single" w:sz="4" w:space="0" w:color="000000"/>
            </w:tcBorders>
            <w:vAlign w:val="center"/>
          </w:tcPr>
          <w:p w:rsidR="005B6130" w:rsidRDefault="005B6130">
            <w:pPr>
              <w:widowControl/>
              <w:jc w:val="left"/>
              <w:rPr>
                <w:rFonts w:ascii="仿宋" w:eastAsia="仿宋" w:hAnsi="仿宋" w:cs="黑体"/>
              </w:rPr>
            </w:pPr>
          </w:p>
        </w:tc>
        <w:tc>
          <w:tcPr>
            <w:tcW w:w="98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服务口语</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80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40</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40</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12</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中国旅游地理</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80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 xml:space="preserve">72 </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8</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13</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 xml:space="preserve">实用中外民俗文化 </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专业技能课</w:t>
            </w: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14</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城规服务心理学</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15</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职业形象塑造*</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80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68</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16</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轨道交通基础知识*</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17</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轨道交通安全基础*</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18</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轨道交通客运客舱服务*</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4</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36</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19</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轨道交通运营基础*</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38</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20</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安检常识与仪器操作*</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20</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20</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21</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单招技能综合实训*</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 xml:space="preserve">10 </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30</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专业拓展课</w:t>
            </w: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22</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 xml:space="preserve">食品营养与卫生 </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 xml:space="preserve">30 </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10</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23</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菜点与酒水</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10</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30</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24</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插花</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10</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30</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25</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茶艺</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10</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30</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26</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调酒</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10</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30</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1344"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jc w:val="left"/>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27</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摄影</w:t>
            </w: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rPr>
            </w:pPr>
            <w:r>
              <w:rPr>
                <w:rFonts w:ascii="仿宋" w:eastAsia="仿宋" w:hAnsi="仿宋" w:hint="eastAsia"/>
                <w:kern w:val="0"/>
              </w:rPr>
              <w:t>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 xml:space="preserve">30 </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10</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2</w:t>
            </w: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684" w:type="dxa"/>
            <w:tcBorders>
              <w:top w:val="single" w:sz="4" w:space="0" w:color="000000"/>
              <w:left w:val="single" w:sz="4" w:space="0" w:color="000000"/>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60"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962"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980"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3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3340</w:t>
            </w:r>
          </w:p>
        </w:tc>
        <w:tc>
          <w:tcPr>
            <w:tcW w:w="53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1956</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1384</w:t>
            </w:r>
          </w:p>
        </w:tc>
        <w:tc>
          <w:tcPr>
            <w:tcW w:w="583"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33</w:t>
            </w:r>
          </w:p>
        </w:tc>
        <w:tc>
          <w:tcPr>
            <w:tcW w:w="451"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33</w:t>
            </w:r>
          </w:p>
        </w:tc>
        <w:tc>
          <w:tcPr>
            <w:tcW w:w="675"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33</w:t>
            </w:r>
          </w:p>
        </w:tc>
        <w:tc>
          <w:tcPr>
            <w:tcW w:w="627"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33</w:t>
            </w:r>
          </w:p>
        </w:tc>
        <w:tc>
          <w:tcPr>
            <w:tcW w:w="614" w:type="dxa"/>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35</w:t>
            </w: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684" w:type="dxa"/>
            <w:tcBorders>
              <w:top w:val="single" w:sz="4" w:space="0" w:color="000000"/>
              <w:left w:val="single" w:sz="4" w:space="0" w:color="000000"/>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60"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3583" w:type="dxa"/>
            <w:gridSpan w:val="5"/>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计算机（初级）普通话二甲</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r w:rsidR="005B6130">
        <w:trPr>
          <w:trHeight w:val="286"/>
        </w:trPr>
        <w:tc>
          <w:tcPr>
            <w:tcW w:w="684" w:type="dxa"/>
            <w:tcBorders>
              <w:top w:val="single" w:sz="4" w:space="0" w:color="000000"/>
              <w:left w:val="single" w:sz="4" w:space="0" w:color="000000"/>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60"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10"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3583" w:type="dxa"/>
            <w:gridSpan w:val="5"/>
            <w:tcBorders>
              <w:top w:val="single" w:sz="4" w:space="0" w:color="000000"/>
              <w:left w:val="nil"/>
              <w:bottom w:val="single" w:sz="4" w:space="0" w:color="000000"/>
              <w:right w:val="single" w:sz="4" w:space="0" w:color="000000"/>
            </w:tcBorders>
            <w:vAlign w:val="center"/>
          </w:tcPr>
          <w:p w:rsidR="005B6130" w:rsidRDefault="006D4078">
            <w:pPr>
              <w:widowControl/>
              <w:jc w:val="center"/>
              <w:textAlignment w:val="center"/>
              <w:rPr>
                <w:rFonts w:ascii="仿宋" w:eastAsia="仿宋" w:hAnsi="仿宋" w:cs="黑体"/>
                <w:color w:val="000000"/>
              </w:rPr>
            </w:pPr>
            <w:r>
              <w:rPr>
                <w:rFonts w:ascii="仿宋" w:eastAsia="仿宋" w:hAnsi="仿宋" w:hint="eastAsia"/>
                <w:color w:val="000000"/>
                <w:kern w:val="0"/>
              </w:rPr>
              <w:t>核心工种课程必须合格</w:t>
            </w:r>
          </w:p>
        </w:tc>
        <w:tc>
          <w:tcPr>
            <w:tcW w:w="583"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451"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7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27"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614"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c>
          <w:tcPr>
            <w:tcW w:w="735" w:type="dxa"/>
            <w:tcBorders>
              <w:top w:val="single" w:sz="4" w:space="0" w:color="000000"/>
              <w:left w:val="nil"/>
              <w:bottom w:val="single" w:sz="4" w:space="0" w:color="000000"/>
              <w:right w:val="single" w:sz="4" w:space="0" w:color="000000"/>
            </w:tcBorders>
            <w:vAlign w:val="center"/>
          </w:tcPr>
          <w:p w:rsidR="005B6130" w:rsidRDefault="005B6130">
            <w:pPr>
              <w:jc w:val="center"/>
              <w:rPr>
                <w:rFonts w:ascii="仿宋" w:eastAsia="仿宋" w:hAnsi="仿宋" w:cs="黑体"/>
                <w:color w:val="000000"/>
              </w:rPr>
            </w:pPr>
          </w:p>
        </w:tc>
      </w:tr>
    </w:tbl>
    <w:p w:rsidR="005B6130" w:rsidRDefault="006D4078">
      <w:pPr>
        <w:widowControl/>
        <w:spacing w:line="360" w:lineRule="auto"/>
        <w:rPr>
          <w:rFonts w:ascii="仿宋" w:eastAsia="仿宋" w:hAnsi="仿宋" w:cs="黑体"/>
          <w:sz w:val="24"/>
          <w:szCs w:val="24"/>
        </w:rPr>
      </w:pPr>
      <w:r>
        <w:rPr>
          <w:rFonts w:ascii="仿宋" w:eastAsia="仿宋" w:hAnsi="仿宋" w:hint="eastAsia"/>
          <w:b/>
          <w:bCs/>
          <w:sz w:val="24"/>
          <w:szCs w:val="24"/>
        </w:rPr>
        <w:t>备注：</w:t>
      </w:r>
      <w:r>
        <w:rPr>
          <w:rFonts w:ascii="仿宋" w:eastAsia="仿宋" w:hAnsi="仿宋" w:hint="eastAsia"/>
          <w:sz w:val="24"/>
          <w:szCs w:val="24"/>
        </w:rPr>
        <w:t xml:space="preserve">   </w:t>
      </w:r>
    </w:p>
    <w:p w:rsidR="005B6130" w:rsidRDefault="006D4078">
      <w:pPr>
        <w:widowControl/>
        <w:spacing w:line="360" w:lineRule="auto"/>
        <w:rPr>
          <w:rFonts w:ascii="仿宋" w:eastAsia="仿宋" w:hAnsi="仿宋"/>
          <w:sz w:val="24"/>
          <w:szCs w:val="24"/>
        </w:rPr>
      </w:pPr>
      <w:r>
        <w:rPr>
          <w:rFonts w:ascii="仿宋" w:eastAsia="仿宋" w:hAnsi="仿宋" w:hint="eastAsia"/>
          <w:sz w:val="24"/>
          <w:szCs w:val="24"/>
        </w:rPr>
        <w:t xml:space="preserve">     1.课程名称后标注“*”为集团负责的课程。</w:t>
      </w:r>
    </w:p>
    <w:p w:rsidR="005B6130" w:rsidRDefault="006D4078">
      <w:pPr>
        <w:widowControl/>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2.各院校根据每学期周学时的要求，可根据合作专业所嫁接的专业或者是系或所在学院的课程特点，适当增加相关的课程，只要是对学生的成长有益的课程或讲座都可以。</w:t>
      </w:r>
    </w:p>
    <w:p w:rsidR="005B6130" w:rsidRDefault="006D4078">
      <w:pPr>
        <w:spacing w:line="360" w:lineRule="auto"/>
        <w:rPr>
          <w:rFonts w:ascii="仿宋" w:eastAsia="仿宋" w:hAnsi="仿宋" w:cs="黑体"/>
          <w:b/>
          <w:bCs/>
          <w:kern w:val="0"/>
          <w:sz w:val="24"/>
          <w:szCs w:val="24"/>
        </w:rPr>
      </w:pPr>
      <w:r>
        <w:rPr>
          <w:rFonts w:ascii="仿宋" w:eastAsia="仿宋" w:hAnsi="仿宋" w:hint="eastAsia"/>
          <w:b/>
          <w:bCs/>
          <w:kern w:val="0"/>
          <w:sz w:val="24"/>
          <w:szCs w:val="24"/>
        </w:rPr>
        <w:t>七、人才培养质量保障</w:t>
      </w:r>
    </w:p>
    <w:p w:rsidR="005B6130" w:rsidRDefault="006D4078">
      <w:pPr>
        <w:pStyle w:val="a6"/>
        <w:spacing w:line="360" w:lineRule="auto"/>
        <w:ind w:firstLineChars="200" w:firstLine="480"/>
        <w:jc w:val="left"/>
        <w:rPr>
          <w:rFonts w:ascii="仿宋" w:eastAsia="仿宋" w:hAnsi="仿宋"/>
          <w:sz w:val="24"/>
          <w:szCs w:val="24"/>
        </w:rPr>
      </w:pPr>
      <w:r>
        <w:rPr>
          <w:rFonts w:ascii="仿宋" w:eastAsia="仿宋" w:hAnsi="仿宋" w:hint="eastAsia"/>
          <w:sz w:val="24"/>
          <w:szCs w:val="24"/>
        </w:rPr>
        <w:t>1. 构建校内教育教学管理保障体系</w:t>
      </w:r>
    </w:p>
    <w:p w:rsidR="005B6130" w:rsidRDefault="006D4078">
      <w:pPr>
        <w:pStyle w:val="a6"/>
        <w:spacing w:line="360" w:lineRule="auto"/>
        <w:ind w:firstLineChars="200" w:firstLine="480"/>
        <w:jc w:val="left"/>
        <w:rPr>
          <w:rFonts w:ascii="仿宋" w:eastAsia="仿宋" w:hAnsi="仿宋"/>
          <w:sz w:val="24"/>
          <w:szCs w:val="24"/>
        </w:rPr>
      </w:pPr>
      <w:r>
        <w:rPr>
          <w:rFonts w:ascii="仿宋" w:eastAsia="仿宋" w:hAnsi="仿宋" w:hint="eastAsia"/>
          <w:sz w:val="24"/>
          <w:szCs w:val="24"/>
        </w:rPr>
        <w:t>由“衔接办学合作小组”负责“3+3”中高职衔接办学的领导工作，“中职组”和“高职组”主要负责专业建设、课程体系构建、教材建设、教学安排、教学质量监督等相关工作。在人才培养的过程中，加强过程控制，严把质量关，严格执行各项规章制度，保证人才培养的顺利进行。</w:t>
      </w:r>
    </w:p>
    <w:p w:rsidR="005B6130" w:rsidRDefault="006D4078">
      <w:pPr>
        <w:pStyle w:val="a6"/>
        <w:spacing w:line="360" w:lineRule="auto"/>
        <w:ind w:firstLineChars="200" w:firstLine="480"/>
        <w:jc w:val="left"/>
        <w:rPr>
          <w:rFonts w:ascii="仿宋" w:eastAsia="仿宋" w:hAnsi="仿宋"/>
          <w:sz w:val="24"/>
          <w:szCs w:val="24"/>
        </w:rPr>
      </w:pPr>
      <w:r>
        <w:rPr>
          <w:rFonts w:ascii="仿宋" w:eastAsia="仿宋" w:hAnsi="仿宋" w:hint="eastAsia"/>
          <w:sz w:val="24"/>
          <w:szCs w:val="24"/>
        </w:rPr>
        <w:t>在教育教学管理上，建立以专业教学标准和课程标准为主体的技术标准，以各个主要教学环节的质量标准为核心的管理标准等质量标准体系，并以此建立了科学、规范的教育教学质量保障系统。积极推广运用ISO9000标准，构建以全面质量管理为核心的教学质量校内监督和管理体系；实施教学质量量化考核，构建以科学人性精准为原则的教学质量校内监督和管理标准；推行教学管理机构改革，构建以公平、公正、公开为本色的教学质量监督和管理队伍。</w:t>
      </w:r>
    </w:p>
    <w:p w:rsidR="005B6130" w:rsidRDefault="006D4078">
      <w:pPr>
        <w:pStyle w:val="a6"/>
        <w:spacing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做好评教评学制度，推进第三方人才培养质量评价制度，形成学校自评、企业参评、第三方测评有机结合的教学质量多元评价体系。</w:t>
      </w:r>
    </w:p>
    <w:p w:rsidR="005B6130" w:rsidRDefault="006D4078">
      <w:pPr>
        <w:pStyle w:val="a6"/>
        <w:spacing w:line="360" w:lineRule="auto"/>
        <w:ind w:firstLineChars="200" w:firstLine="480"/>
        <w:jc w:val="left"/>
        <w:rPr>
          <w:rFonts w:ascii="仿宋" w:eastAsia="仿宋" w:hAnsi="仿宋"/>
          <w:sz w:val="24"/>
          <w:szCs w:val="24"/>
        </w:rPr>
      </w:pPr>
      <w:r>
        <w:rPr>
          <w:rFonts w:ascii="仿宋" w:eastAsia="仿宋" w:hAnsi="仿宋" w:hint="eastAsia"/>
          <w:sz w:val="24"/>
          <w:szCs w:val="24"/>
        </w:rPr>
        <w:t>完善“三级三线”教学质量校内监督和管理体系，“三级”即教务处统筹、系部具体贯彻、教研室具体实施；“三线”即院长—分管院长—教学系部—学生、院长—分管院长—教务处—教师、院长—分管院长—督导—教师和学生，以确保教学全方位、全过程和多视角的监管；强化“四督一导”运行机制，即督教、督学、督管、督考和指导，切实实施巡堂、听课、检查、调研、评议、排序、反馈、整改等“八项管理”制度；逐步健全“三章程一方案”，即“学生教学信息员组织章程”、“学生助教团组织章程”、“教育教学工作学生协助管理委员会组织章程”和“学生评教评学实施方案”；充分发挥教育教学工作学生协助管理委员会的作用，广泛开展学生自我教育、自我管理、自我服务的“三自活动”，不断优化日巡查、周通报、月整改、年考核等过程管理。</w:t>
      </w:r>
    </w:p>
    <w:p w:rsidR="005B6130" w:rsidRDefault="006D4078">
      <w:pPr>
        <w:pStyle w:val="a6"/>
        <w:spacing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2．构建校外教育教学质量评价体系</w:t>
      </w:r>
    </w:p>
    <w:p w:rsidR="005B6130" w:rsidRDefault="006D4078">
      <w:pPr>
        <w:pStyle w:val="a6"/>
        <w:spacing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中、高职学校积极参与政行企校共同组建行业性职业教育集团的创新工作，实现人才培养链、产业链和利益链的有机融合。积极参加国家和省行业职业教育指导委员会组织的活动，完善校企深度融合机制。通过与中航国铁（北京）教育集团的合作，引入行</w:t>
      </w:r>
      <w:r>
        <w:rPr>
          <w:rFonts w:ascii="仿宋" w:eastAsia="仿宋" w:hAnsi="仿宋" w:hint="eastAsia"/>
          <w:kern w:val="0"/>
          <w:sz w:val="24"/>
          <w:szCs w:val="24"/>
        </w:rPr>
        <w:lastRenderedPageBreak/>
        <w:t>业、企业用人标准，制定人才培养规格，以确保培养的人才符合行业、企业的需求。</w:t>
      </w:r>
    </w:p>
    <w:p w:rsidR="005B6130" w:rsidRDefault="006D4078">
      <w:pPr>
        <w:spacing w:line="360" w:lineRule="auto"/>
        <w:rPr>
          <w:rFonts w:ascii="仿宋" w:eastAsia="仿宋" w:hAnsi="仿宋"/>
          <w:b/>
          <w:bCs/>
          <w:sz w:val="24"/>
          <w:szCs w:val="24"/>
        </w:rPr>
      </w:pPr>
      <w:r>
        <w:rPr>
          <w:rFonts w:ascii="仿宋" w:eastAsia="仿宋" w:hAnsi="仿宋" w:hint="eastAsia"/>
          <w:b/>
          <w:bCs/>
          <w:sz w:val="24"/>
          <w:szCs w:val="24"/>
        </w:rPr>
        <w:t>八、校内外实训基地</w:t>
      </w:r>
    </w:p>
    <w:p w:rsidR="005B6130" w:rsidRDefault="006D4078">
      <w:pPr>
        <w:pStyle w:val="a6"/>
        <w:spacing w:line="360" w:lineRule="auto"/>
        <w:ind w:firstLineChars="200" w:firstLine="480"/>
        <w:jc w:val="left"/>
        <w:rPr>
          <w:rFonts w:ascii="仿宋" w:eastAsia="仿宋" w:hAnsi="仿宋"/>
          <w:sz w:val="24"/>
          <w:szCs w:val="24"/>
        </w:rPr>
      </w:pPr>
      <w:r>
        <w:rPr>
          <w:rFonts w:ascii="仿宋" w:eastAsia="仿宋" w:hAnsi="仿宋" w:hint="eastAsia"/>
          <w:sz w:val="24"/>
          <w:szCs w:val="24"/>
        </w:rPr>
        <w:t>为了保障人才培养方案的顺利运行，按照“校企共建、资源共享”原则，以“生产车间”、“培训、实训一体化车间”等多种形式，配备多个集教学、培训、生产、技术服务于一体的共享型生产性校内实训基地，并以“真设备、真项目、真要求”的真实性集成，营造与生产工作现场相一致的职业教育环境，使校内实训基地成为学生职业技能和职业素质的训练中心，实现与企业的无缝对接。</w:t>
      </w:r>
    </w:p>
    <w:p w:rsidR="005B6130" w:rsidRDefault="006D4078">
      <w:pPr>
        <w:pStyle w:val="a6"/>
        <w:spacing w:line="360" w:lineRule="auto"/>
        <w:ind w:firstLineChars="200" w:firstLine="500"/>
        <w:jc w:val="left"/>
        <w:rPr>
          <w:rFonts w:ascii="仿宋" w:eastAsia="仿宋" w:hAnsi="仿宋"/>
          <w:spacing w:val="5"/>
          <w:kern w:val="0"/>
          <w:sz w:val="24"/>
          <w:szCs w:val="24"/>
        </w:rPr>
      </w:pPr>
      <w:r>
        <w:rPr>
          <w:rFonts w:ascii="仿宋" w:eastAsia="仿宋" w:hAnsi="仿宋" w:hint="eastAsia"/>
          <w:spacing w:val="5"/>
          <w:kern w:val="0"/>
          <w:sz w:val="24"/>
          <w:szCs w:val="24"/>
        </w:rPr>
        <w:t>1.运输设备实训</w:t>
      </w:r>
    </w:p>
    <w:p w:rsidR="005B6130" w:rsidRDefault="006D4078">
      <w:pPr>
        <w:autoSpaceDE w:val="0"/>
        <w:autoSpaceDN w:val="0"/>
        <w:spacing w:line="360" w:lineRule="auto"/>
        <w:rPr>
          <w:rFonts w:ascii="仿宋" w:eastAsia="仿宋" w:hAnsi="仿宋"/>
          <w:spacing w:val="5"/>
          <w:kern w:val="0"/>
          <w:sz w:val="24"/>
          <w:szCs w:val="24"/>
        </w:rPr>
      </w:pPr>
      <w:r>
        <w:rPr>
          <w:rFonts w:ascii="仿宋" w:eastAsia="仿宋" w:hAnsi="仿宋" w:hint="eastAsia"/>
          <w:b/>
          <w:bCs/>
          <w:spacing w:val="5"/>
          <w:kern w:val="0"/>
          <w:sz w:val="24"/>
          <w:szCs w:val="24"/>
        </w:rPr>
        <w:t xml:space="preserve">   </w:t>
      </w:r>
      <w:r>
        <w:rPr>
          <w:rFonts w:ascii="仿宋" w:eastAsia="仿宋" w:hAnsi="仿宋" w:hint="eastAsia"/>
          <w:spacing w:val="5"/>
          <w:kern w:val="0"/>
          <w:sz w:val="24"/>
          <w:szCs w:val="24"/>
        </w:rPr>
        <w:t>主要任务是通过视频和网络展示轨道交通运营的设备设施，特别是车站的功能站设备与机车车辆设备，通过相关设备各功能的模拟，加深学生对所学知识的认识，完全掌握并能熟练运用该知识，从而增强就业竞争力。</w:t>
      </w:r>
    </w:p>
    <w:p w:rsidR="005B6130" w:rsidRDefault="006D4078">
      <w:pPr>
        <w:autoSpaceDE w:val="0"/>
        <w:autoSpaceDN w:val="0"/>
        <w:spacing w:line="360" w:lineRule="auto"/>
        <w:ind w:firstLineChars="200" w:firstLine="500"/>
        <w:rPr>
          <w:rFonts w:ascii="仿宋" w:eastAsia="仿宋" w:hAnsi="仿宋"/>
          <w:spacing w:val="5"/>
          <w:kern w:val="0"/>
          <w:sz w:val="24"/>
          <w:szCs w:val="24"/>
        </w:rPr>
      </w:pPr>
      <w:r>
        <w:rPr>
          <w:rFonts w:ascii="仿宋" w:eastAsia="仿宋" w:hAnsi="仿宋" w:hint="eastAsia"/>
          <w:spacing w:val="5"/>
          <w:kern w:val="0"/>
          <w:sz w:val="24"/>
          <w:szCs w:val="24"/>
        </w:rPr>
        <w:t>2.公共关系实训</w:t>
      </w:r>
    </w:p>
    <w:p w:rsidR="005B6130" w:rsidRDefault="006D4078">
      <w:pPr>
        <w:autoSpaceDE w:val="0"/>
        <w:autoSpaceDN w:val="0"/>
        <w:spacing w:line="360" w:lineRule="auto"/>
        <w:rPr>
          <w:rFonts w:ascii="仿宋" w:eastAsia="仿宋" w:hAnsi="仿宋"/>
          <w:spacing w:val="5"/>
          <w:kern w:val="0"/>
          <w:sz w:val="24"/>
          <w:szCs w:val="24"/>
        </w:rPr>
      </w:pPr>
      <w:r>
        <w:rPr>
          <w:rFonts w:ascii="仿宋" w:eastAsia="仿宋" w:hAnsi="仿宋" w:hint="eastAsia"/>
          <w:spacing w:val="5"/>
          <w:kern w:val="0"/>
          <w:sz w:val="24"/>
          <w:szCs w:val="24"/>
        </w:rPr>
        <w:t xml:space="preserve">   主要任务是通过模拟处理突发公共事故，帮助学生深刻体会公共关系的一般知识在工作中如何具体运用，从而增强学生面对突发事件的处理能力。</w:t>
      </w:r>
    </w:p>
    <w:p w:rsidR="005B6130" w:rsidRDefault="006D4078">
      <w:pPr>
        <w:autoSpaceDE w:val="0"/>
        <w:autoSpaceDN w:val="0"/>
        <w:spacing w:line="360" w:lineRule="auto"/>
        <w:ind w:firstLineChars="200" w:firstLine="500"/>
        <w:rPr>
          <w:rFonts w:ascii="仿宋" w:eastAsia="仿宋" w:hAnsi="仿宋"/>
          <w:spacing w:val="5"/>
          <w:kern w:val="0"/>
          <w:sz w:val="24"/>
          <w:szCs w:val="24"/>
        </w:rPr>
      </w:pPr>
      <w:r>
        <w:rPr>
          <w:rFonts w:ascii="仿宋" w:eastAsia="仿宋" w:hAnsi="仿宋" w:hint="eastAsia"/>
          <w:spacing w:val="5"/>
          <w:kern w:val="0"/>
          <w:sz w:val="24"/>
          <w:szCs w:val="24"/>
        </w:rPr>
        <w:t>3.职业资格考证实训</w:t>
      </w:r>
    </w:p>
    <w:p w:rsidR="005B6130" w:rsidRDefault="006D4078">
      <w:pPr>
        <w:autoSpaceDE w:val="0"/>
        <w:autoSpaceDN w:val="0"/>
        <w:spacing w:line="360" w:lineRule="auto"/>
        <w:rPr>
          <w:rFonts w:ascii="仿宋" w:eastAsia="仿宋" w:hAnsi="仿宋"/>
          <w:spacing w:val="5"/>
          <w:kern w:val="0"/>
          <w:sz w:val="24"/>
          <w:szCs w:val="24"/>
        </w:rPr>
      </w:pPr>
      <w:r>
        <w:rPr>
          <w:rFonts w:ascii="仿宋" w:eastAsia="仿宋" w:hAnsi="仿宋" w:hint="eastAsia"/>
          <w:spacing w:val="5"/>
          <w:kern w:val="0"/>
          <w:sz w:val="24"/>
          <w:szCs w:val="24"/>
        </w:rPr>
        <w:t xml:space="preserve">   主要任务是针对学生的单项职业资格技能进行系统训练，帮助学生顺利通过职业资格考证活动。</w:t>
      </w:r>
    </w:p>
    <w:p w:rsidR="005B6130" w:rsidRDefault="006D4078">
      <w:pPr>
        <w:autoSpaceDE w:val="0"/>
        <w:autoSpaceDN w:val="0"/>
        <w:spacing w:line="360" w:lineRule="auto"/>
        <w:ind w:firstLineChars="200" w:firstLine="500"/>
        <w:rPr>
          <w:rFonts w:ascii="仿宋" w:eastAsia="仿宋" w:hAnsi="仿宋"/>
          <w:spacing w:val="5"/>
          <w:kern w:val="0"/>
          <w:sz w:val="24"/>
          <w:szCs w:val="24"/>
        </w:rPr>
      </w:pPr>
      <w:r>
        <w:rPr>
          <w:rFonts w:ascii="仿宋" w:eastAsia="仿宋" w:hAnsi="仿宋" w:hint="eastAsia"/>
          <w:spacing w:val="5"/>
          <w:kern w:val="0"/>
          <w:sz w:val="24"/>
          <w:szCs w:val="24"/>
        </w:rPr>
        <w:t>4.专项实训</w:t>
      </w:r>
    </w:p>
    <w:p w:rsidR="005B6130" w:rsidRDefault="006D4078">
      <w:pPr>
        <w:autoSpaceDE w:val="0"/>
        <w:autoSpaceDN w:val="0"/>
        <w:spacing w:line="360" w:lineRule="auto"/>
        <w:ind w:firstLineChars="200" w:firstLine="500"/>
        <w:rPr>
          <w:rFonts w:ascii="仿宋" w:eastAsia="仿宋" w:hAnsi="仿宋"/>
          <w:spacing w:val="5"/>
          <w:kern w:val="0"/>
          <w:sz w:val="24"/>
          <w:szCs w:val="24"/>
        </w:rPr>
      </w:pPr>
      <w:r>
        <w:rPr>
          <w:rFonts w:ascii="仿宋" w:eastAsia="仿宋" w:hAnsi="仿宋" w:hint="eastAsia"/>
          <w:spacing w:val="5"/>
          <w:kern w:val="0"/>
          <w:sz w:val="24"/>
          <w:szCs w:val="24"/>
        </w:rPr>
        <w:t>主要任务是围绕专业课程和专业核心课程，将两门甚至三门课程的相关内容进行专项技能训练，例如票务管理课程的专项训练就是要提高学生售票能力。</w:t>
      </w:r>
    </w:p>
    <w:p w:rsidR="005B6130" w:rsidRDefault="006D4078">
      <w:pPr>
        <w:autoSpaceDE w:val="0"/>
        <w:autoSpaceDN w:val="0"/>
        <w:spacing w:line="360" w:lineRule="auto"/>
        <w:ind w:firstLineChars="200" w:firstLine="500"/>
        <w:rPr>
          <w:rFonts w:ascii="仿宋" w:eastAsia="仿宋" w:hAnsi="仿宋"/>
          <w:spacing w:val="5"/>
          <w:kern w:val="0"/>
          <w:sz w:val="24"/>
          <w:szCs w:val="24"/>
        </w:rPr>
      </w:pPr>
      <w:r>
        <w:rPr>
          <w:rFonts w:ascii="仿宋" w:eastAsia="仿宋" w:hAnsi="仿宋" w:hint="eastAsia"/>
          <w:spacing w:val="5"/>
          <w:kern w:val="0"/>
          <w:sz w:val="24"/>
          <w:szCs w:val="24"/>
        </w:rPr>
        <w:t>5.顶岗实习</w:t>
      </w:r>
    </w:p>
    <w:p w:rsidR="005B6130" w:rsidRDefault="006D4078">
      <w:pPr>
        <w:autoSpaceDE w:val="0"/>
        <w:autoSpaceDN w:val="0"/>
        <w:spacing w:line="360" w:lineRule="auto"/>
        <w:rPr>
          <w:rFonts w:ascii="仿宋" w:eastAsia="仿宋" w:hAnsi="仿宋"/>
          <w:sz w:val="24"/>
          <w:szCs w:val="24"/>
        </w:rPr>
      </w:pPr>
      <w:r>
        <w:rPr>
          <w:rFonts w:ascii="仿宋" w:eastAsia="仿宋" w:hAnsi="仿宋" w:hint="eastAsia"/>
          <w:spacing w:val="5"/>
          <w:kern w:val="0"/>
          <w:sz w:val="24"/>
          <w:szCs w:val="24"/>
        </w:rPr>
        <w:t xml:space="preserve">    主要任务是全面接触社会，完全按照职业人士的标准和岗位职责要求完成由学生身份到职业人士的转变，期间需要完成毕业考试和相关就业实践鉴定。</w:t>
      </w:r>
    </w:p>
    <w:p w:rsidR="005B6130" w:rsidRDefault="006D4078">
      <w:pPr>
        <w:pStyle w:val="a6"/>
        <w:spacing w:line="360" w:lineRule="auto"/>
        <w:jc w:val="left"/>
        <w:rPr>
          <w:rFonts w:ascii="仿宋" w:eastAsia="仿宋" w:hAnsi="仿宋"/>
          <w:sz w:val="24"/>
          <w:szCs w:val="24"/>
        </w:rPr>
      </w:pPr>
      <w:r>
        <w:rPr>
          <w:rFonts w:ascii="仿宋" w:eastAsia="仿宋" w:hAnsi="仿宋" w:hint="eastAsia"/>
          <w:sz w:val="24"/>
          <w:szCs w:val="24"/>
        </w:rPr>
        <w:t>校内实训基地</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3960"/>
        <w:gridCol w:w="3554"/>
      </w:tblGrid>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序号</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实训基地名称</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主要实训项目</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1</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hint="eastAsia"/>
                <w:color w:val="000000"/>
                <w:szCs w:val="24"/>
              </w:rPr>
              <w:t>形体室（中航国铁）</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形体实训</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2</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化妆室</w:t>
            </w:r>
            <w:r>
              <w:rPr>
                <w:rFonts w:ascii="仿宋" w:eastAsia="仿宋" w:hAnsi="仿宋" w:hint="eastAsia"/>
                <w:color w:val="000000"/>
                <w:szCs w:val="24"/>
              </w:rPr>
              <w:t>（中航国铁）</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化妆</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3</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left"/>
              <w:rPr>
                <w:rFonts w:ascii="仿宋" w:eastAsia="仿宋" w:hAnsi="仿宋" w:cs="仿宋"/>
                <w:color w:val="000000"/>
                <w:szCs w:val="24"/>
              </w:rPr>
            </w:pPr>
            <w:r>
              <w:rPr>
                <w:rFonts w:ascii="仿宋" w:eastAsia="仿宋" w:hAnsi="仿宋" w:cs="仿宋" w:hint="eastAsia"/>
                <w:color w:val="000000"/>
                <w:szCs w:val="24"/>
              </w:rPr>
              <w:t xml:space="preserve">    学校语音室</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普通话、英语</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4</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中航国铁（北京）教学区安检门</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安检</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5</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中航国铁（北京）教学区售票室</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售票</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lastRenderedPageBreak/>
              <w:t>6</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轨道模拟车箱</w:t>
            </w:r>
            <w:r>
              <w:rPr>
                <w:rFonts w:ascii="仿宋" w:eastAsia="仿宋" w:hAnsi="仿宋" w:hint="eastAsia"/>
                <w:color w:val="000000"/>
                <w:szCs w:val="24"/>
              </w:rPr>
              <w:t>（中航国铁）</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教学实训</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7</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仿宋"/>
                <w:color w:val="000000"/>
                <w:szCs w:val="24"/>
              </w:rPr>
            </w:pPr>
            <w:r>
              <w:rPr>
                <w:rFonts w:ascii="仿宋" w:eastAsia="仿宋" w:hAnsi="仿宋" w:cs="仿宋" w:hint="eastAsia"/>
                <w:color w:val="000000"/>
                <w:szCs w:val="24"/>
              </w:rPr>
              <w:t>学校计算机中心</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left"/>
              <w:rPr>
                <w:rFonts w:ascii="仿宋" w:eastAsia="仿宋" w:hAnsi="仿宋" w:cs="仿宋"/>
                <w:color w:val="000000"/>
                <w:szCs w:val="24"/>
              </w:rPr>
            </w:pPr>
            <w:r>
              <w:rPr>
                <w:rFonts w:ascii="仿宋" w:eastAsia="仿宋" w:hAnsi="仿宋" w:cs="仿宋" w:hint="eastAsia"/>
                <w:color w:val="000000"/>
                <w:szCs w:val="24"/>
              </w:rPr>
              <w:t xml:space="preserve">    计算机</w:t>
            </w:r>
          </w:p>
        </w:tc>
      </w:tr>
    </w:tbl>
    <w:p w:rsidR="005B6130" w:rsidRDefault="006D4078">
      <w:pPr>
        <w:spacing w:line="360" w:lineRule="auto"/>
        <w:rPr>
          <w:rFonts w:ascii="仿宋" w:eastAsia="仿宋" w:hAnsi="仿宋"/>
          <w:sz w:val="24"/>
          <w:szCs w:val="24"/>
        </w:rPr>
      </w:pPr>
      <w:r>
        <w:rPr>
          <w:rFonts w:ascii="仿宋" w:eastAsia="仿宋" w:hAnsi="仿宋" w:hint="eastAsia"/>
          <w:sz w:val="24"/>
          <w:szCs w:val="24"/>
        </w:rPr>
        <w:t>校外实训基地</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3960"/>
        <w:gridCol w:w="3554"/>
      </w:tblGrid>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360" w:lineRule="auto"/>
              <w:jc w:val="center"/>
              <w:rPr>
                <w:rFonts w:ascii="仿宋" w:eastAsia="仿宋" w:hAnsi="仿宋" w:cs="黑体"/>
                <w:szCs w:val="24"/>
              </w:rPr>
            </w:pPr>
            <w:r>
              <w:rPr>
                <w:rFonts w:ascii="仿宋" w:eastAsia="仿宋" w:hAnsi="仿宋" w:hint="eastAsia"/>
                <w:szCs w:val="24"/>
              </w:rPr>
              <w:t>序号</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Chars="200" w:firstLine="420"/>
              <w:rPr>
                <w:rFonts w:ascii="仿宋" w:eastAsia="仿宋" w:hAnsi="仿宋" w:cs="黑体"/>
                <w:szCs w:val="24"/>
              </w:rPr>
            </w:pPr>
            <w:r>
              <w:rPr>
                <w:rFonts w:ascii="仿宋" w:eastAsia="仿宋" w:hAnsi="仿宋" w:hint="eastAsia"/>
                <w:szCs w:val="24"/>
              </w:rPr>
              <w:t xml:space="preserve">        实训基地名称</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Chars="200" w:firstLine="420"/>
              <w:jc w:val="center"/>
              <w:rPr>
                <w:rFonts w:ascii="仿宋" w:eastAsia="仿宋" w:hAnsi="仿宋" w:cs="黑体"/>
                <w:szCs w:val="24"/>
              </w:rPr>
            </w:pPr>
            <w:r>
              <w:rPr>
                <w:rFonts w:ascii="仿宋" w:eastAsia="仿宋" w:hAnsi="仿宋" w:hint="eastAsia"/>
                <w:szCs w:val="24"/>
              </w:rPr>
              <w:t>主要实训项目</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360" w:lineRule="auto"/>
              <w:jc w:val="center"/>
              <w:rPr>
                <w:rFonts w:ascii="仿宋" w:eastAsia="仿宋" w:hAnsi="仿宋" w:cs="黑体"/>
                <w:szCs w:val="24"/>
              </w:rPr>
            </w:pPr>
            <w:r>
              <w:rPr>
                <w:rFonts w:ascii="仿宋" w:eastAsia="仿宋" w:hAnsi="仿宋" w:hint="eastAsia"/>
                <w:szCs w:val="24"/>
              </w:rPr>
              <w:t>1</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360" w:lineRule="auto"/>
              <w:jc w:val="center"/>
              <w:rPr>
                <w:rFonts w:ascii="仿宋" w:eastAsia="仿宋" w:hAnsi="仿宋" w:cs="黑体"/>
                <w:szCs w:val="24"/>
              </w:rPr>
            </w:pPr>
            <w:r>
              <w:rPr>
                <w:rFonts w:ascii="仿宋" w:eastAsia="仿宋" w:hAnsi="仿宋" w:hint="eastAsia"/>
                <w:szCs w:val="24"/>
              </w:rPr>
              <w:t>武汉动车基地</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Chars="200" w:firstLine="420"/>
              <w:jc w:val="center"/>
              <w:rPr>
                <w:rFonts w:ascii="仿宋" w:eastAsia="仿宋" w:hAnsi="仿宋" w:cs="黑体"/>
                <w:szCs w:val="24"/>
              </w:rPr>
            </w:pPr>
            <w:r>
              <w:rPr>
                <w:rFonts w:ascii="仿宋" w:eastAsia="仿宋" w:hAnsi="仿宋" w:hint="eastAsia"/>
                <w:szCs w:val="24"/>
              </w:rPr>
              <w:t>综合实训、顶岗实习</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360" w:lineRule="auto"/>
              <w:jc w:val="center"/>
              <w:rPr>
                <w:rFonts w:ascii="仿宋" w:eastAsia="仿宋" w:hAnsi="仿宋" w:cs="黑体"/>
                <w:szCs w:val="24"/>
              </w:rPr>
            </w:pPr>
            <w:r>
              <w:rPr>
                <w:rFonts w:ascii="仿宋" w:eastAsia="仿宋" w:hAnsi="仿宋" w:hint="eastAsia"/>
                <w:szCs w:val="24"/>
              </w:rPr>
              <w:t>2</w:t>
            </w:r>
          </w:p>
        </w:tc>
        <w:tc>
          <w:tcPr>
            <w:tcW w:w="3960" w:type="dxa"/>
            <w:tcBorders>
              <w:top w:val="single" w:sz="4" w:space="0" w:color="auto"/>
              <w:left w:val="nil"/>
              <w:bottom w:val="single" w:sz="4" w:space="0" w:color="auto"/>
              <w:right w:val="single" w:sz="4" w:space="0" w:color="auto"/>
            </w:tcBorders>
          </w:tcPr>
          <w:p w:rsidR="005B6130" w:rsidRDefault="006D4078">
            <w:pPr>
              <w:spacing w:line="360" w:lineRule="auto"/>
              <w:jc w:val="center"/>
              <w:rPr>
                <w:rFonts w:ascii="仿宋" w:eastAsia="仿宋" w:hAnsi="仿宋" w:cs="黑体"/>
                <w:szCs w:val="24"/>
              </w:rPr>
            </w:pPr>
            <w:r>
              <w:rPr>
                <w:rFonts w:ascii="仿宋" w:eastAsia="仿宋" w:hAnsi="仿宋" w:hint="eastAsia"/>
                <w:szCs w:val="24"/>
              </w:rPr>
              <w:t>北京高铁基地</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Chars="200" w:firstLine="420"/>
              <w:jc w:val="center"/>
              <w:rPr>
                <w:rFonts w:ascii="仿宋" w:eastAsia="仿宋" w:hAnsi="仿宋" w:cs="黑体"/>
                <w:szCs w:val="24"/>
              </w:rPr>
            </w:pPr>
            <w:r>
              <w:rPr>
                <w:rFonts w:ascii="仿宋" w:eastAsia="仿宋" w:hAnsi="仿宋" w:hint="eastAsia"/>
                <w:szCs w:val="24"/>
              </w:rPr>
              <w:t>认识实习、顶岗实习</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360" w:lineRule="auto"/>
              <w:jc w:val="center"/>
              <w:rPr>
                <w:rFonts w:ascii="仿宋" w:eastAsia="仿宋" w:hAnsi="仿宋" w:cs="黑体"/>
                <w:szCs w:val="24"/>
              </w:rPr>
            </w:pPr>
            <w:r>
              <w:rPr>
                <w:rFonts w:ascii="仿宋" w:eastAsia="仿宋" w:hAnsi="仿宋" w:hint="eastAsia"/>
                <w:szCs w:val="24"/>
              </w:rPr>
              <w:t>3</w:t>
            </w:r>
          </w:p>
        </w:tc>
        <w:tc>
          <w:tcPr>
            <w:tcW w:w="3960" w:type="dxa"/>
            <w:tcBorders>
              <w:top w:val="single" w:sz="4" w:space="0" w:color="auto"/>
              <w:left w:val="nil"/>
              <w:bottom w:val="single" w:sz="4" w:space="0" w:color="auto"/>
              <w:right w:val="single" w:sz="4" w:space="0" w:color="auto"/>
            </w:tcBorders>
          </w:tcPr>
          <w:p w:rsidR="005B6130" w:rsidRDefault="006D4078">
            <w:pPr>
              <w:spacing w:line="360" w:lineRule="auto"/>
              <w:jc w:val="center"/>
              <w:rPr>
                <w:rFonts w:ascii="仿宋" w:eastAsia="仿宋" w:hAnsi="仿宋" w:cs="黑体"/>
                <w:szCs w:val="24"/>
              </w:rPr>
            </w:pPr>
            <w:r>
              <w:rPr>
                <w:rFonts w:ascii="仿宋" w:eastAsia="仿宋" w:hAnsi="仿宋" w:hint="eastAsia"/>
                <w:szCs w:val="24"/>
              </w:rPr>
              <w:t>北京西单火车站</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Chars="200" w:firstLine="420"/>
              <w:jc w:val="center"/>
              <w:rPr>
                <w:rFonts w:ascii="仿宋" w:eastAsia="仿宋" w:hAnsi="仿宋" w:cs="黑体"/>
                <w:szCs w:val="24"/>
              </w:rPr>
            </w:pPr>
            <w:r>
              <w:rPr>
                <w:rFonts w:ascii="仿宋" w:eastAsia="仿宋" w:hAnsi="仿宋" w:hint="eastAsia"/>
                <w:szCs w:val="24"/>
              </w:rPr>
              <w:t>认识实习、生产实习</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360" w:lineRule="auto"/>
              <w:jc w:val="center"/>
              <w:rPr>
                <w:rFonts w:ascii="仿宋" w:eastAsia="仿宋" w:hAnsi="仿宋" w:cs="黑体"/>
                <w:szCs w:val="24"/>
              </w:rPr>
            </w:pPr>
            <w:r>
              <w:rPr>
                <w:rFonts w:ascii="仿宋" w:eastAsia="仿宋" w:hAnsi="仿宋" w:hint="eastAsia"/>
                <w:szCs w:val="24"/>
              </w:rPr>
              <w:t>4</w:t>
            </w:r>
          </w:p>
        </w:tc>
        <w:tc>
          <w:tcPr>
            <w:tcW w:w="3960" w:type="dxa"/>
            <w:tcBorders>
              <w:top w:val="single" w:sz="4" w:space="0" w:color="auto"/>
              <w:left w:val="nil"/>
              <w:bottom w:val="single" w:sz="4" w:space="0" w:color="auto"/>
              <w:right w:val="single" w:sz="4" w:space="0" w:color="auto"/>
            </w:tcBorders>
          </w:tcPr>
          <w:p w:rsidR="005B6130" w:rsidRDefault="006D4078">
            <w:pPr>
              <w:spacing w:line="360" w:lineRule="auto"/>
              <w:jc w:val="center"/>
              <w:rPr>
                <w:rFonts w:ascii="仿宋" w:eastAsia="仿宋" w:hAnsi="仿宋" w:cs="黑体"/>
                <w:szCs w:val="24"/>
              </w:rPr>
            </w:pPr>
            <w:r>
              <w:rPr>
                <w:rFonts w:ascii="仿宋" w:eastAsia="仿宋" w:hAnsi="仿宋" w:hint="eastAsia"/>
                <w:szCs w:val="24"/>
              </w:rPr>
              <w:t>成都铁路局</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360" w:lineRule="auto"/>
              <w:ind w:firstLineChars="200" w:firstLine="420"/>
              <w:jc w:val="center"/>
              <w:rPr>
                <w:rFonts w:ascii="仿宋" w:eastAsia="仿宋" w:hAnsi="仿宋" w:cs="黑体"/>
                <w:szCs w:val="24"/>
              </w:rPr>
            </w:pPr>
            <w:r>
              <w:rPr>
                <w:rFonts w:ascii="仿宋" w:eastAsia="仿宋" w:hAnsi="仿宋" w:hint="eastAsia"/>
                <w:szCs w:val="24"/>
              </w:rPr>
              <w:t>认识实习、生产实习</w:t>
            </w:r>
          </w:p>
        </w:tc>
      </w:tr>
    </w:tbl>
    <w:p w:rsidR="005B6130" w:rsidRDefault="006D4078">
      <w:pPr>
        <w:spacing w:line="360" w:lineRule="auto"/>
        <w:rPr>
          <w:rFonts w:ascii="仿宋" w:eastAsia="仿宋" w:hAnsi="仿宋"/>
          <w:b/>
          <w:bCs/>
          <w:sz w:val="24"/>
          <w:szCs w:val="24"/>
        </w:rPr>
      </w:pPr>
      <w:r>
        <w:rPr>
          <w:rFonts w:ascii="仿宋" w:eastAsia="仿宋" w:hAnsi="仿宋" w:hint="eastAsia"/>
          <w:b/>
          <w:bCs/>
          <w:sz w:val="24"/>
          <w:szCs w:val="24"/>
        </w:rPr>
        <w:t>九、教学方法、手段与教学组织形式建议</w:t>
      </w:r>
    </w:p>
    <w:p w:rsidR="005B6130" w:rsidRDefault="006D4078">
      <w:pPr>
        <w:spacing w:line="360" w:lineRule="auto"/>
        <w:ind w:firstLineChars="196" w:firstLine="470"/>
        <w:rPr>
          <w:rFonts w:ascii="仿宋" w:eastAsia="仿宋" w:hAnsi="仿宋"/>
          <w:sz w:val="24"/>
          <w:szCs w:val="24"/>
        </w:rPr>
      </w:pPr>
      <w:r>
        <w:rPr>
          <w:rFonts w:ascii="仿宋" w:eastAsia="仿宋" w:hAnsi="仿宋" w:hint="eastAsia"/>
          <w:sz w:val="24"/>
          <w:szCs w:val="24"/>
        </w:rPr>
        <w:t>在教学过程不论采用什么样的教学方法，都应该充分发挥学生的主体作用和教师的主导作用，注重培养学生分析和解决问题能力，引导学生完成“任务”，从而实现教学目标。在教学过程中可采用引导文教学法、角色扮演法、现场教学法、任务驱动法、案例教学法、项目教学法等多种形式，利用理实一体学训室、多媒体、录像等多种教学手段。</w:t>
      </w:r>
    </w:p>
    <w:p w:rsidR="005B6130" w:rsidRDefault="006D4078">
      <w:pPr>
        <w:spacing w:line="360" w:lineRule="auto"/>
        <w:rPr>
          <w:rFonts w:ascii="仿宋" w:eastAsia="仿宋" w:hAnsi="仿宋"/>
          <w:b/>
          <w:bCs/>
          <w:sz w:val="24"/>
          <w:szCs w:val="24"/>
        </w:rPr>
      </w:pPr>
      <w:r>
        <w:rPr>
          <w:rFonts w:ascii="仿宋" w:eastAsia="仿宋" w:hAnsi="仿宋" w:hint="eastAsia"/>
          <w:b/>
          <w:bCs/>
          <w:sz w:val="24"/>
          <w:szCs w:val="24"/>
        </w:rPr>
        <w:t>十、教学评价、考核建议</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为全面评价学生各种职业核心能力及综合素质，需要构建多元结合的考试、考核方式,突出评价内容的多元化、评价角度立体化、评价过程的动态化、评价主体的互动化的发展原则。</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① 过程评价加期末考核评价相结合的方法进行评价；</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② 理论考核加实作考核相结合的方法进行评价；</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③ 课程考核加技能鉴定相结合的方法进行评价；</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④ 顶岗实践的校内指导教师与校外指导老师相结合进行评价。</w:t>
      </w:r>
    </w:p>
    <w:p w:rsidR="005B6130" w:rsidRDefault="005B6130">
      <w:pPr>
        <w:spacing w:line="360" w:lineRule="auto"/>
        <w:ind w:firstLineChars="200" w:firstLine="480"/>
        <w:rPr>
          <w:rFonts w:ascii="仿宋" w:eastAsia="仿宋" w:hAnsi="仿宋"/>
          <w:sz w:val="24"/>
          <w:szCs w:val="24"/>
        </w:rPr>
      </w:pPr>
    </w:p>
    <w:p w:rsidR="005B6130" w:rsidRDefault="006D4078">
      <w:pPr>
        <w:spacing w:line="360" w:lineRule="auto"/>
        <w:rPr>
          <w:rFonts w:ascii="仿宋" w:eastAsia="仿宋" w:hAnsi="仿宋"/>
          <w:bCs/>
          <w:sz w:val="24"/>
          <w:szCs w:val="24"/>
        </w:rPr>
      </w:pPr>
      <w:r>
        <w:rPr>
          <w:rFonts w:ascii="仿宋" w:eastAsia="仿宋" w:hAnsi="仿宋" w:hint="eastAsia"/>
          <w:bCs/>
          <w:sz w:val="24"/>
          <w:szCs w:val="24"/>
        </w:rPr>
        <w:t xml:space="preserve">                                                中航国铁教育集团、旅游专业部</w:t>
      </w:r>
    </w:p>
    <w:p w:rsidR="00D32FC2" w:rsidRDefault="006D4078">
      <w:pPr>
        <w:spacing w:line="360" w:lineRule="auto"/>
        <w:rPr>
          <w:rFonts w:ascii="仿宋" w:eastAsia="仿宋" w:hAnsi="仿宋"/>
          <w:bCs/>
          <w:sz w:val="24"/>
          <w:szCs w:val="24"/>
        </w:rPr>
      </w:pPr>
      <w:r>
        <w:rPr>
          <w:rFonts w:ascii="仿宋" w:eastAsia="仿宋" w:hAnsi="仿宋" w:hint="eastAsia"/>
          <w:bCs/>
          <w:sz w:val="24"/>
          <w:szCs w:val="24"/>
        </w:rPr>
        <w:t xml:space="preserve">                                                          2019年2月</w:t>
      </w:r>
    </w:p>
    <w:p w:rsidR="00D32FC2" w:rsidRDefault="00D32FC2">
      <w:pPr>
        <w:widowControl/>
        <w:jc w:val="left"/>
        <w:rPr>
          <w:rFonts w:ascii="仿宋" w:eastAsia="仿宋" w:hAnsi="仿宋"/>
          <w:bCs/>
          <w:sz w:val="24"/>
          <w:szCs w:val="24"/>
        </w:rPr>
      </w:pPr>
      <w:r>
        <w:rPr>
          <w:rFonts w:ascii="仿宋" w:eastAsia="仿宋" w:hAnsi="仿宋"/>
          <w:bCs/>
          <w:sz w:val="24"/>
          <w:szCs w:val="24"/>
        </w:rPr>
        <w:br w:type="page"/>
      </w:r>
    </w:p>
    <w:p w:rsidR="00D32FC2" w:rsidRDefault="00D32FC2">
      <w:pPr>
        <w:spacing w:line="360" w:lineRule="auto"/>
        <w:rPr>
          <w:rFonts w:ascii="仿宋" w:eastAsia="仿宋" w:hAnsi="仿宋"/>
          <w:bCs/>
          <w:sz w:val="24"/>
          <w:szCs w:val="24"/>
        </w:rPr>
        <w:sectPr w:rsidR="00D32FC2" w:rsidSect="0080521B">
          <w:pgSz w:w="11906" w:h="16838"/>
          <w:pgMar w:top="1440" w:right="1274" w:bottom="1440" w:left="1560" w:header="851" w:footer="992" w:gutter="0"/>
          <w:cols w:space="425"/>
          <w:docGrid w:type="lines" w:linePitch="312"/>
        </w:sectPr>
      </w:pPr>
    </w:p>
    <w:p w:rsidR="005B6130" w:rsidRDefault="006D4078">
      <w:pPr>
        <w:spacing w:line="540" w:lineRule="exact"/>
        <w:jc w:val="center"/>
        <w:rPr>
          <w:rFonts w:ascii="黑体" w:eastAsia="黑体" w:hAnsi="黑体"/>
          <w:bCs/>
          <w:kern w:val="0"/>
          <w:sz w:val="32"/>
          <w:szCs w:val="32"/>
        </w:rPr>
      </w:pPr>
      <w:r>
        <w:rPr>
          <w:rFonts w:ascii="黑体" w:eastAsia="黑体" w:hAnsi="黑体" w:hint="eastAsia"/>
          <w:bCs/>
          <w:kern w:val="0"/>
          <w:sz w:val="32"/>
          <w:szCs w:val="32"/>
        </w:rPr>
        <w:lastRenderedPageBreak/>
        <w:t>中航国铁教育集团</w:t>
      </w:r>
    </w:p>
    <w:p w:rsidR="005B6130" w:rsidRDefault="006D4078">
      <w:pPr>
        <w:spacing w:line="540" w:lineRule="exact"/>
        <w:jc w:val="center"/>
        <w:rPr>
          <w:rFonts w:ascii="黑体" w:eastAsia="黑体" w:hAnsi="黑体"/>
          <w:bCs/>
          <w:kern w:val="0"/>
          <w:sz w:val="32"/>
          <w:szCs w:val="32"/>
        </w:rPr>
      </w:pPr>
      <w:r>
        <w:rPr>
          <w:rFonts w:ascii="黑体" w:eastAsia="黑体" w:hAnsi="黑体" w:hint="eastAsia"/>
          <w:bCs/>
          <w:kern w:val="0"/>
          <w:sz w:val="32"/>
          <w:szCs w:val="32"/>
        </w:rPr>
        <w:t>中等职业院校</w:t>
      </w:r>
    </w:p>
    <w:p w:rsidR="005B6130" w:rsidRDefault="006D4078">
      <w:pPr>
        <w:pStyle w:val="1"/>
        <w:rPr>
          <w:rFonts w:ascii="黑体" w:eastAsia="黑体" w:hAnsi="黑体"/>
          <w:b w:val="0"/>
          <w:kern w:val="0"/>
        </w:rPr>
      </w:pPr>
      <w:bookmarkStart w:id="26" w:name="_Toc2159709"/>
      <w:r>
        <w:rPr>
          <w:rFonts w:ascii="黑体" w:eastAsia="黑体" w:hAnsi="黑体" w:hint="eastAsia"/>
          <w:b w:val="0"/>
          <w:kern w:val="0"/>
        </w:rPr>
        <w:t>航空服务专业人才培养方案</w:t>
      </w:r>
      <w:bookmarkEnd w:id="26"/>
    </w:p>
    <w:p w:rsidR="005B6130" w:rsidRDefault="006D4078">
      <w:pPr>
        <w:adjustRightInd w:val="0"/>
        <w:snapToGrid w:val="0"/>
        <w:spacing w:line="400" w:lineRule="exact"/>
        <w:jc w:val="center"/>
        <w:rPr>
          <w:rFonts w:ascii="黑体" w:eastAsia="黑体" w:hAnsi="黑体"/>
          <w:bCs/>
          <w:sz w:val="28"/>
          <w:szCs w:val="32"/>
        </w:rPr>
      </w:pPr>
      <w:r>
        <w:rPr>
          <w:rFonts w:ascii="黑体" w:eastAsia="黑体" w:hAnsi="黑体" w:hint="eastAsia"/>
          <w:bCs/>
          <w:sz w:val="28"/>
          <w:szCs w:val="32"/>
        </w:rPr>
        <w:t>（专业代码082300）</w:t>
      </w:r>
    </w:p>
    <w:p w:rsidR="005B6130" w:rsidRDefault="006D4078">
      <w:pPr>
        <w:snapToGrid w:val="0"/>
        <w:spacing w:line="360" w:lineRule="auto"/>
        <w:rPr>
          <w:rFonts w:ascii="仿宋" w:eastAsia="仿宋" w:hAnsi="仿宋"/>
          <w:b/>
          <w:bCs/>
          <w:sz w:val="24"/>
          <w:szCs w:val="24"/>
        </w:rPr>
      </w:pPr>
      <w:r>
        <w:rPr>
          <w:rFonts w:ascii="仿宋" w:eastAsia="仿宋" w:hAnsi="仿宋" w:hint="eastAsia"/>
          <w:b/>
          <w:bCs/>
          <w:sz w:val="24"/>
          <w:szCs w:val="24"/>
        </w:rPr>
        <w:t>前言</w:t>
      </w:r>
    </w:p>
    <w:p w:rsidR="005B6130" w:rsidRDefault="006D4078">
      <w:pPr>
        <w:adjustRightInd w:val="0"/>
        <w:snapToGrid w:val="0"/>
        <w:spacing w:line="360" w:lineRule="auto"/>
        <w:ind w:firstLineChars="200" w:firstLine="480"/>
        <w:rPr>
          <w:rFonts w:ascii="仿宋" w:eastAsia="仿宋" w:hAnsi="仿宋"/>
          <w:sz w:val="24"/>
          <w:szCs w:val="24"/>
        </w:rPr>
      </w:pPr>
      <w:r>
        <w:rPr>
          <w:rFonts w:ascii="仿宋" w:eastAsia="仿宋" w:hAnsi="仿宋" w:hint="eastAsia"/>
          <w:sz w:val="24"/>
          <w:szCs w:val="24"/>
        </w:rPr>
        <w:t>航空服务专业人才培养方案对本专业毕业生的岗位需求、典型工作岗位、核心职业技能要求、职业素质要求、相应的职业资格要求进行了充分的调研，在充分调研的基础上校企双方共同确定了本专业的核心知识点、技能点，共同研究确定了本专业方向的课程体系。在人才培养过程中强调“校企共育、工学结合”的人才培养模式，推行教学做一体的教学模式，实施分段制的教学组织模式，在人才培养过程中，注重企业参与，将企业标准、行业标准融入教学内容，校企共同完成工学结合模式的课程开发。</w:t>
      </w:r>
    </w:p>
    <w:p w:rsidR="005B6130" w:rsidRDefault="006D4078">
      <w:pPr>
        <w:adjustRightInd w:val="0"/>
        <w:snapToGrid w:val="0"/>
        <w:spacing w:line="360" w:lineRule="auto"/>
        <w:rPr>
          <w:rFonts w:ascii="仿宋" w:eastAsia="仿宋" w:hAnsi="仿宋"/>
          <w:b/>
          <w:bCs/>
          <w:color w:val="000000"/>
          <w:sz w:val="24"/>
          <w:szCs w:val="24"/>
        </w:rPr>
      </w:pPr>
      <w:r>
        <w:rPr>
          <w:rFonts w:ascii="仿宋" w:eastAsia="仿宋" w:hAnsi="仿宋" w:hint="eastAsia"/>
          <w:b/>
          <w:bCs/>
          <w:color w:val="000000"/>
          <w:sz w:val="24"/>
          <w:szCs w:val="24"/>
        </w:rPr>
        <w:t>一、招生对象与学制；</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招生对象：本专业招收初中毕业生或具有同等学历者</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学    制：三年</w:t>
      </w:r>
    </w:p>
    <w:p w:rsidR="005B6130" w:rsidRDefault="006D4078">
      <w:pPr>
        <w:spacing w:line="360" w:lineRule="auto"/>
        <w:rPr>
          <w:rFonts w:ascii="仿宋" w:eastAsia="仿宋" w:hAnsi="仿宋"/>
          <w:b/>
          <w:bCs/>
          <w:color w:val="000000"/>
          <w:sz w:val="24"/>
          <w:szCs w:val="24"/>
        </w:rPr>
      </w:pPr>
      <w:r>
        <w:rPr>
          <w:rFonts w:ascii="仿宋" w:eastAsia="仿宋" w:hAnsi="仿宋" w:hint="eastAsia"/>
          <w:b/>
          <w:bCs/>
          <w:color w:val="000000"/>
          <w:sz w:val="24"/>
          <w:szCs w:val="24"/>
        </w:rPr>
        <w:t>二、培养目标与就业服务范围；</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1.培养目标：</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本专业培养熟练掌握民航服务理论和基本技能，具有机场服务与管理基本知识、民航运输和机场运行管理的基本能力，掌握民航安全技术管理专业知识与技能，具有较高的综合素质，从事民用航空公司空乘服务、安检、客票销售、机场服务与管理的实用型技能人才。</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2.毕业生就业范围</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本专业毕业生主要面向西南航空公司等国内外多家航空公司从事航空乘务工作、安检、担任客票销售、机场值机配载、候机引导、货运服务、民航运输管理、候机楼服务等工作。</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3.学历和职业技术等级：</w:t>
      </w:r>
    </w:p>
    <w:p w:rsidR="005B6130" w:rsidRDefault="006D4078">
      <w:pPr>
        <w:spacing w:line="360" w:lineRule="auto"/>
        <w:ind w:firstLineChars="200" w:firstLine="476"/>
        <w:rPr>
          <w:rFonts w:ascii="仿宋" w:eastAsia="仿宋" w:hAnsi="仿宋"/>
          <w:sz w:val="24"/>
          <w:szCs w:val="24"/>
        </w:rPr>
      </w:pPr>
      <w:r>
        <w:rPr>
          <w:rFonts w:ascii="仿宋" w:eastAsia="仿宋" w:hAnsi="仿宋" w:hint="eastAsia"/>
          <w:color w:val="000000"/>
          <w:spacing w:val="-1"/>
          <w:sz w:val="24"/>
          <w:szCs w:val="24"/>
        </w:rPr>
        <w:t>学生毕业获得职业中专毕业证，计算机等级证书、普通话证书、民航乘务员、民航安检员、民航客运员、民航货运员等证书。</w:t>
      </w:r>
    </w:p>
    <w:p w:rsidR="005B6130" w:rsidRDefault="006D4078">
      <w:pPr>
        <w:spacing w:line="360" w:lineRule="auto"/>
        <w:rPr>
          <w:rFonts w:ascii="仿宋" w:eastAsia="仿宋" w:hAnsi="仿宋"/>
          <w:b/>
          <w:bCs/>
          <w:sz w:val="24"/>
          <w:szCs w:val="24"/>
        </w:rPr>
      </w:pPr>
      <w:r>
        <w:rPr>
          <w:rFonts w:ascii="仿宋" w:eastAsia="仿宋" w:hAnsi="仿宋" w:hint="eastAsia"/>
          <w:b/>
          <w:bCs/>
          <w:color w:val="000000"/>
          <w:sz w:val="24"/>
          <w:szCs w:val="24"/>
        </w:rPr>
        <w:t>三、知识结构、能力结构及要求；</w:t>
      </w:r>
    </w:p>
    <w:p w:rsidR="005B6130" w:rsidRDefault="006D4078">
      <w:pPr>
        <w:spacing w:line="360" w:lineRule="auto"/>
        <w:rPr>
          <w:rFonts w:ascii="仿宋" w:eastAsia="仿宋" w:hAnsi="仿宋"/>
          <w:color w:val="000000"/>
          <w:spacing w:val="-1"/>
          <w:sz w:val="24"/>
          <w:szCs w:val="24"/>
        </w:rPr>
      </w:pPr>
      <w:r>
        <w:rPr>
          <w:rFonts w:ascii="仿宋" w:eastAsia="仿宋" w:hAnsi="仿宋" w:hint="eastAsia"/>
          <w:sz w:val="24"/>
          <w:szCs w:val="24"/>
        </w:rPr>
        <w:t xml:space="preserve">    </w:t>
      </w:r>
      <w:r>
        <w:rPr>
          <w:rFonts w:ascii="仿宋" w:eastAsia="仿宋" w:hAnsi="仿宋" w:hint="eastAsia"/>
          <w:color w:val="000000"/>
          <w:spacing w:val="-1"/>
          <w:sz w:val="24"/>
          <w:szCs w:val="24"/>
        </w:rPr>
        <w:t>1.品德高尚、思想正派、诚信求实、爱岗敬业、团结合作；具备计算机应用的能力</w:t>
      </w:r>
      <w:r>
        <w:rPr>
          <w:rFonts w:ascii="仿宋" w:eastAsia="仿宋" w:hAnsi="仿宋" w:hint="eastAsia"/>
          <w:color w:val="000000"/>
          <w:spacing w:val="-1"/>
          <w:sz w:val="24"/>
          <w:szCs w:val="24"/>
        </w:rPr>
        <w:lastRenderedPageBreak/>
        <w:t>及信息的获取，分析与处理能力</w:t>
      </w:r>
    </w:p>
    <w:p w:rsidR="005B6130" w:rsidRDefault="006D4078">
      <w:pPr>
        <w:spacing w:line="360" w:lineRule="auto"/>
        <w:rPr>
          <w:rFonts w:ascii="仿宋" w:eastAsia="仿宋" w:hAnsi="仿宋"/>
          <w:color w:val="000000"/>
          <w:spacing w:val="-1"/>
          <w:sz w:val="24"/>
          <w:szCs w:val="24"/>
        </w:rPr>
      </w:pPr>
      <w:r>
        <w:rPr>
          <w:rFonts w:ascii="仿宋" w:eastAsia="仿宋" w:hAnsi="仿宋" w:hint="eastAsia"/>
          <w:color w:val="000000"/>
          <w:spacing w:val="-1"/>
          <w:sz w:val="24"/>
          <w:szCs w:val="24"/>
        </w:rPr>
        <w:t xml:space="preserve">    2.具备普通话的二级甲等能力，具有良好的英语听说读写能力，懂得民航相关法律、民航运输流程；</w:t>
      </w:r>
    </w:p>
    <w:p w:rsidR="005B6130" w:rsidRDefault="006D4078">
      <w:pPr>
        <w:spacing w:line="360" w:lineRule="auto"/>
        <w:rPr>
          <w:rFonts w:ascii="仿宋" w:eastAsia="仿宋" w:hAnsi="仿宋"/>
          <w:color w:val="000000"/>
          <w:spacing w:val="-1"/>
          <w:sz w:val="24"/>
          <w:szCs w:val="24"/>
        </w:rPr>
      </w:pPr>
      <w:r>
        <w:rPr>
          <w:rFonts w:ascii="仿宋" w:eastAsia="仿宋" w:hAnsi="仿宋" w:hint="eastAsia"/>
          <w:color w:val="000000"/>
          <w:spacing w:val="-1"/>
          <w:sz w:val="24"/>
          <w:szCs w:val="24"/>
        </w:rPr>
        <w:t xml:space="preserve">    3.具备民航服务基本</w:t>
      </w:r>
      <w:r>
        <w:rPr>
          <w:rFonts w:ascii="仿宋" w:eastAsia="仿宋" w:hAnsi="仿宋" w:hint="eastAsia"/>
          <w:sz w:val="24"/>
          <w:szCs w:val="24"/>
        </w:rPr>
        <w:t>礼仪、化妆、形体等素养，具有</w:t>
      </w:r>
      <w:r>
        <w:rPr>
          <w:rFonts w:ascii="仿宋" w:eastAsia="仿宋" w:hAnsi="仿宋" w:hint="eastAsia"/>
          <w:color w:val="000000"/>
          <w:spacing w:val="-1"/>
          <w:sz w:val="24"/>
          <w:szCs w:val="24"/>
        </w:rPr>
        <w:t xml:space="preserve">空中乘务必备的业务能力和基本技能；  </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4.掌握民航安全技术管理的专业基础知识和技能；</w:t>
      </w:r>
    </w:p>
    <w:p w:rsidR="005B6130" w:rsidRDefault="006D4078">
      <w:pPr>
        <w:spacing w:line="360" w:lineRule="auto"/>
        <w:rPr>
          <w:rFonts w:ascii="仿宋" w:eastAsia="仿宋" w:hAnsi="仿宋"/>
          <w:color w:val="000000"/>
          <w:spacing w:val="-1"/>
          <w:sz w:val="24"/>
          <w:szCs w:val="24"/>
        </w:rPr>
      </w:pPr>
      <w:r>
        <w:rPr>
          <w:rFonts w:ascii="仿宋" w:eastAsia="仿宋" w:hAnsi="仿宋" w:hint="eastAsia"/>
          <w:color w:val="000000"/>
          <w:spacing w:val="-1"/>
          <w:sz w:val="24"/>
          <w:szCs w:val="24"/>
        </w:rPr>
        <w:t xml:space="preserve">    5.有丰富的文化知识、较强的社交能力、灵活机变的工作能力、干练的工作作风；</w:t>
      </w:r>
    </w:p>
    <w:p w:rsidR="005B6130" w:rsidRDefault="006D4078">
      <w:pPr>
        <w:spacing w:line="360" w:lineRule="auto"/>
        <w:rPr>
          <w:rFonts w:ascii="仿宋" w:eastAsia="仿宋" w:hAnsi="仿宋"/>
          <w:sz w:val="24"/>
          <w:szCs w:val="24"/>
        </w:rPr>
      </w:pPr>
      <w:r>
        <w:rPr>
          <w:rFonts w:ascii="仿宋" w:eastAsia="仿宋" w:hAnsi="仿宋" w:hint="eastAsia"/>
          <w:color w:val="000000"/>
          <w:spacing w:val="-1"/>
          <w:sz w:val="24"/>
          <w:szCs w:val="24"/>
        </w:rPr>
        <w:t xml:space="preserve">    6.熟练掌握民航服务理论和基本技能，具有较高服务意识和职业素养。</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835"/>
        <w:gridCol w:w="5294"/>
      </w:tblGrid>
      <w:tr w:rsidR="005B6130">
        <w:trPr>
          <w:trHeight w:val="386"/>
          <w:jc w:val="center"/>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12"/>
              <w:spacing w:line="276" w:lineRule="auto"/>
              <w:jc w:val="center"/>
              <w:rPr>
                <w:rFonts w:ascii="仿宋" w:eastAsia="仿宋" w:hAnsi="仿宋"/>
                <w:szCs w:val="24"/>
              </w:rPr>
            </w:pPr>
            <w:r>
              <w:rPr>
                <w:rFonts w:ascii="仿宋" w:eastAsia="仿宋" w:hAnsi="仿宋" w:hint="eastAsia"/>
                <w:color w:val="000000"/>
                <w:spacing w:val="-1"/>
                <w:szCs w:val="24"/>
              </w:rPr>
              <w:t xml:space="preserve"> </w:t>
            </w:r>
            <w:r>
              <w:rPr>
                <w:rFonts w:ascii="仿宋" w:eastAsia="仿宋" w:hAnsi="仿宋" w:hint="eastAsia"/>
                <w:szCs w:val="24"/>
              </w:rPr>
              <w:t>序号</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12"/>
              <w:spacing w:line="276" w:lineRule="auto"/>
              <w:jc w:val="center"/>
              <w:rPr>
                <w:rFonts w:ascii="仿宋" w:eastAsia="仿宋" w:hAnsi="仿宋"/>
                <w:szCs w:val="24"/>
              </w:rPr>
            </w:pPr>
            <w:r>
              <w:rPr>
                <w:rFonts w:ascii="仿宋" w:eastAsia="仿宋" w:hAnsi="仿宋" w:hint="eastAsia"/>
                <w:szCs w:val="24"/>
              </w:rPr>
              <w:t>工  作任  务</w:t>
            </w:r>
          </w:p>
        </w:tc>
        <w:tc>
          <w:tcPr>
            <w:tcW w:w="529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职  业  能  力</w:t>
            </w:r>
          </w:p>
        </w:tc>
      </w:tr>
      <w:tr w:rsidR="005B6130">
        <w:trPr>
          <w:cantSplit/>
          <w:trHeight w:val="70"/>
          <w:jc w:val="center"/>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1</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普通话</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通过学习掌握标准的普通话，获取普通话二级甲等证书，能熟练地与客服对象交流。</w:t>
            </w:r>
          </w:p>
        </w:tc>
      </w:tr>
      <w:tr w:rsidR="005B6130">
        <w:trPr>
          <w:cantSplit/>
          <w:trHeight w:val="405"/>
          <w:jc w:val="center"/>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2</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民航地理知识</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通过学习使学生能了解地理要素、气象要素对飞行的影响，理解对航线布局的影响。</w:t>
            </w:r>
          </w:p>
        </w:tc>
      </w:tr>
      <w:tr w:rsidR="005B6130">
        <w:trPr>
          <w:cantSplit/>
          <w:trHeight w:val="405"/>
          <w:jc w:val="center"/>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3</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礼仪</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通过学习，使学生提升个人素质，举止大方、着装得体、彬彬有礼，内强素质，外塑形象。</w:t>
            </w:r>
          </w:p>
        </w:tc>
      </w:tr>
      <w:tr w:rsidR="005B6130">
        <w:trPr>
          <w:cantSplit/>
          <w:trHeight w:val="405"/>
          <w:jc w:val="center"/>
        </w:trPr>
        <w:tc>
          <w:tcPr>
            <w:tcW w:w="817" w:type="dxa"/>
            <w:tcBorders>
              <w:top w:val="single" w:sz="4" w:space="0" w:color="auto"/>
              <w:left w:val="single" w:sz="4" w:space="0" w:color="auto"/>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4</w:t>
            </w:r>
          </w:p>
        </w:tc>
        <w:tc>
          <w:tcPr>
            <w:tcW w:w="2835"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民航基础知识</w:t>
            </w:r>
          </w:p>
        </w:tc>
        <w:tc>
          <w:tcPr>
            <w:tcW w:w="5294" w:type="dxa"/>
            <w:tcBorders>
              <w:top w:val="single" w:sz="4" w:space="0" w:color="auto"/>
              <w:left w:val="nil"/>
              <w:bottom w:val="single" w:sz="4" w:space="0" w:color="auto"/>
              <w:right w:val="single" w:sz="4" w:space="0" w:color="auto"/>
            </w:tcBorders>
            <w:vAlign w:val="center"/>
          </w:tcPr>
          <w:p w:rsidR="005B6130" w:rsidRDefault="006D4078">
            <w:pPr>
              <w:pStyle w:val="a6"/>
              <w:spacing w:line="276" w:lineRule="auto"/>
              <w:ind w:firstLineChars="200" w:firstLine="420"/>
              <w:jc w:val="left"/>
              <w:rPr>
                <w:rFonts w:ascii="仿宋" w:eastAsia="仿宋" w:hAnsi="仿宋"/>
                <w:szCs w:val="24"/>
              </w:rPr>
            </w:pPr>
            <w:r>
              <w:rPr>
                <w:rFonts w:ascii="仿宋" w:eastAsia="仿宋" w:hAnsi="仿宋" w:hint="eastAsia"/>
                <w:szCs w:val="24"/>
              </w:rPr>
              <w:t>通过学习让学生了解民航、乘务员的基本知识以及安全理论，培训学生的职业素养。</w:t>
            </w:r>
          </w:p>
        </w:tc>
      </w:tr>
    </w:tbl>
    <w:p w:rsidR="005B6130" w:rsidRDefault="006D4078">
      <w:pPr>
        <w:spacing w:line="360" w:lineRule="auto"/>
        <w:rPr>
          <w:rFonts w:ascii="仿宋" w:eastAsia="仿宋" w:hAnsi="仿宋"/>
          <w:b/>
          <w:bCs/>
          <w:color w:val="000000"/>
          <w:sz w:val="24"/>
          <w:szCs w:val="24"/>
        </w:rPr>
      </w:pPr>
      <w:r>
        <w:rPr>
          <w:rFonts w:ascii="仿宋" w:eastAsia="仿宋" w:hAnsi="仿宋" w:hint="eastAsia"/>
          <w:b/>
          <w:bCs/>
          <w:color w:val="000000"/>
          <w:sz w:val="24"/>
          <w:szCs w:val="24"/>
        </w:rPr>
        <w:t>四、通用职业资格技能证书</w:t>
      </w:r>
    </w:p>
    <w:tbl>
      <w:tblPr>
        <w:tblW w:w="8574"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18"/>
        <w:gridCol w:w="2302"/>
        <w:gridCol w:w="3000"/>
        <w:gridCol w:w="1920"/>
        <w:gridCol w:w="734"/>
      </w:tblGrid>
      <w:tr w:rsidR="005B6130">
        <w:trPr>
          <w:trHeight w:val="496"/>
          <w:jc w:val="center"/>
        </w:trPr>
        <w:tc>
          <w:tcPr>
            <w:tcW w:w="618"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ind w:left="90" w:hanging="90"/>
              <w:rPr>
                <w:rFonts w:ascii="仿宋" w:eastAsia="仿宋" w:hAnsi="仿宋" w:cs="黑体"/>
                <w:b/>
                <w:bCs/>
                <w:szCs w:val="24"/>
              </w:rPr>
            </w:pPr>
            <w:r>
              <w:rPr>
                <w:rFonts w:ascii="仿宋" w:eastAsia="仿宋" w:hAnsi="仿宋" w:hint="eastAsia"/>
                <w:color w:val="000000"/>
                <w:spacing w:val="-1"/>
                <w:szCs w:val="24"/>
              </w:rPr>
              <w:t xml:space="preserve"> </w:t>
            </w:r>
            <w:r>
              <w:rPr>
                <w:rFonts w:ascii="仿宋" w:eastAsia="仿宋" w:hAnsi="仿宋" w:hint="eastAsia"/>
                <w:b/>
                <w:bCs/>
                <w:szCs w:val="24"/>
              </w:rPr>
              <w:t>序号</w:t>
            </w:r>
          </w:p>
        </w:tc>
        <w:tc>
          <w:tcPr>
            <w:tcW w:w="2302"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200"/>
              <w:jc w:val="center"/>
              <w:rPr>
                <w:rFonts w:ascii="仿宋" w:eastAsia="仿宋" w:hAnsi="仿宋" w:cs="黑体"/>
                <w:b/>
                <w:bCs/>
                <w:szCs w:val="24"/>
              </w:rPr>
            </w:pPr>
            <w:r>
              <w:rPr>
                <w:rFonts w:ascii="仿宋" w:eastAsia="仿宋" w:hAnsi="仿宋" w:hint="eastAsia"/>
                <w:b/>
                <w:bCs/>
                <w:szCs w:val="24"/>
              </w:rPr>
              <w:t>考核项目</w:t>
            </w:r>
          </w:p>
        </w:tc>
        <w:tc>
          <w:tcPr>
            <w:tcW w:w="300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200"/>
              <w:jc w:val="center"/>
              <w:rPr>
                <w:rFonts w:ascii="仿宋" w:eastAsia="仿宋" w:hAnsi="仿宋" w:cs="黑体"/>
                <w:b/>
                <w:bCs/>
                <w:szCs w:val="24"/>
              </w:rPr>
            </w:pPr>
            <w:r>
              <w:rPr>
                <w:rFonts w:ascii="仿宋" w:eastAsia="仿宋" w:hAnsi="仿宋" w:hint="eastAsia"/>
                <w:b/>
                <w:bCs/>
                <w:szCs w:val="24"/>
              </w:rPr>
              <w:t>考核发证部门</w:t>
            </w:r>
          </w:p>
        </w:tc>
        <w:tc>
          <w:tcPr>
            <w:tcW w:w="1920"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b/>
                <w:bCs/>
                <w:szCs w:val="24"/>
              </w:rPr>
            </w:pPr>
            <w:r>
              <w:rPr>
                <w:rFonts w:ascii="仿宋" w:eastAsia="仿宋" w:hAnsi="仿宋" w:hint="eastAsia"/>
                <w:b/>
                <w:bCs/>
                <w:szCs w:val="24"/>
              </w:rPr>
              <w:t>等级</w:t>
            </w:r>
          </w:p>
        </w:tc>
        <w:tc>
          <w:tcPr>
            <w:tcW w:w="73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b/>
                <w:bCs/>
                <w:szCs w:val="24"/>
              </w:rPr>
            </w:pPr>
            <w:r>
              <w:rPr>
                <w:rFonts w:ascii="仿宋" w:eastAsia="仿宋" w:hAnsi="仿宋" w:hint="eastAsia"/>
                <w:b/>
                <w:bCs/>
                <w:szCs w:val="24"/>
              </w:rPr>
              <w:t>要求</w:t>
            </w:r>
          </w:p>
        </w:tc>
      </w:tr>
      <w:tr w:rsidR="005B6130">
        <w:trPr>
          <w:trHeight w:val="348"/>
          <w:jc w:val="center"/>
        </w:trPr>
        <w:tc>
          <w:tcPr>
            <w:tcW w:w="618"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ind w:firstLine="200"/>
              <w:jc w:val="center"/>
              <w:rPr>
                <w:rFonts w:ascii="仿宋" w:eastAsia="仿宋" w:hAnsi="仿宋" w:cs="黑体"/>
                <w:szCs w:val="24"/>
              </w:rPr>
            </w:pPr>
            <w:r>
              <w:rPr>
                <w:rFonts w:ascii="仿宋" w:eastAsia="仿宋" w:hAnsi="仿宋" w:hint="eastAsia"/>
                <w:szCs w:val="24"/>
              </w:rPr>
              <w:t>1</w:t>
            </w:r>
          </w:p>
        </w:tc>
        <w:tc>
          <w:tcPr>
            <w:tcW w:w="2302"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200"/>
              <w:jc w:val="center"/>
              <w:rPr>
                <w:rFonts w:ascii="仿宋" w:eastAsia="仿宋" w:hAnsi="仿宋" w:cs="黑体"/>
                <w:szCs w:val="24"/>
              </w:rPr>
            </w:pPr>
            <w:r>
              <w:rPr>
                <w:rFonts w:ascii="仿宋" w:eastAsia="仿宋" w:hAnsi="仿宋" w:hint="eastAsia"/>
                <w:szCs w:val="24"/>
              </w:rPr>
              <w:t>普通话等级证书</w:t>
            </w:r>
          </w:p>
        </w:tc>
        <w:tc>
          <w:tcPr>
            <w:tcW w:w="300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200"/>
              <w:jc w:val="center"/>
              <w:rPr>
                <w:rFonts w:ascii="仿宋" w:eastAsia="仿宋" w:hAnsi="仿宋" w:cs="黑体"/>
                <w:szCs w:val="24"/>
              </w:rPr>
            </w:pPr>
            <w:r>
              <w:rPr>
                <w:rFonts w:ascii="仿宋" w:eastAsia="仿宋" w:hAnsi="仿宋" w:hint="eastAsia"/>
                <w:szCs w:val="24"/>
              </w:rPr>
              <w:t>国家语言文字工作委员会</w:t>
            </w:r>
          </w:p>
        </w:tc>
        <w:tc>
          <w:tcPr>
            <w:tcW w:w="1920"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二甲以上</w:t>
            </w:r>
          </w:p>
        </w:tc>
        <w:tc>
          <w:tcPr>
            <w:tcW w:w="73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必考</w:t>
            </w:r>
          </w:p>
        </w:tc>
      </w:tr>
      <w:tr w:rsidR="005B6130">
        <w:trPr>
          <w:trHeight w:val="561"/>
          <w:jc w:val="center"/>
        </w:trPr>
        <w:tc>
          <w:tcPr>
            <w:tcW w:w="618"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ind w:firstLine="200"/>
              <w:jc w:val="center"/>
              <w:rPr>
                <w:rFonts w:ascii="仿宋" w:eastAsia="仿宋" w:hAnsi="仿宋" w:cs="黑体"/>
                <w:szCs w:val="24"/>
              </w:rPr>
            </w:pPr>
            <w:r>
              <w:rPr>
                <w:rFonts w:ascii="仿宋" w:eastAsia="仿宋" w:hAnsi="仿宋" w:hint="eastAsia"/>
                <w:szCs w:val="24"/>
              </w:rPr>
              <w:t>2</w:t>
            </w:r>
          </w:p>
        </w:tc>
        <w:tc>
          <w:tcPr>
            <w:tcW w:w="2302"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计算机等级考试</w:t>
            </w:r>
          </w:p>
        </w:tc>
        <w:tc>
          <w:tcPr>
            <w:tcW w:w="3000"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教育部计算机等级考试中心</w:t>
            </w:r>
          </w:p>
        </w:tc>
        <w:tc>
          <w:tcPr>
            <w:tcW w:w="1920"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kern w:val="0"/>
                <w:szCs w:val="24"/>
              </w:rPr>
              <w:t>一级</w:t>
            </w:r>
          </w:p>
        </w:tc>
        <w:tc>
          <w:tcPr>
            <w:tcW w:w="73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必考</w:t>
            </w:r>
          </w:p>
        </w:tc>
      </w:tr>
      <w:tr w:rsidR="005B6130">
        <w:trPr>
          <w:trHeight w:val="561"/>
          <w:jc w:val="center"/>
        </w:trPr>
        <w:tc>
          <w:tcPr>
            <w:tcW w:w="618"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ind w:firstLine="200"/>
              <w:jc w:val="center"/>
              <w:rPr>
                <w:rFonts w:ascii="仿宋" w:eastAsia="仿宋" w:hAnsi="仿宋" w:cs="黑体"/>
                <w:szCs w:val="24"/>
              </w:rPr>
            </w:pPr>
            <w:r>
              <w:rPr>
                <w:rFonts w:ascii="仿宋" w:eastAsia="仿宋" w:hAnsi="仿宋" w:hint="eastAsia"/>
                <w:szCs w:val="24"/>
              </w:rPr>
              <w:t>3</w:t>
            </w:r>
          </w:p>
        </w:tc>
        <w:tc>
          <w:tcPr>
            <w:tcW w:w="2302"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英语等级证书</w:t>
            </w:r>
          </w:p>
        </w:tc>
        <w:tc>
          <w:tcPr>
            <w:tcW w:w="3000"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教育部公共英语等级考试中心</w:t>
            </w:r>
          </w:p>
        </w:tc>
        <w:tc>
          <w:tcPr>
            <w:tcW w:w="1920"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kern w:val="0"/>
                <w:szCs w:val="24"/>
              </w:rPr>
            </w:pPr>
            <w:r>
              <w:rPr>
                <w:rFonts w:ascii="仿宋" w:eastAsia="仿宋" w:hAnsi="仿宋" w:hint="eastAsia"/>
                <w:kern w:val="0"/>
                <w:szCs w:val="24"/>
              </w:rPr>
              <w:t>三级、四级</w:t>
            </w:r>
          </w:p>
        </w:tc>
        <w:tc>
          <w:tcPr>
            <w:tcW w:w="73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必考</w:t>
            </w:r>
          </w:p>
        </w:tc>
      </w:tr>
    </w:tbl>
    <w:p w:rsidR="005B6130" w:rsidRDefault="006D4078">
      <w:pPr>
        <w:spacing w:line="360" w:lineRule="auto"/>
        <w:rPr>
          <w:rFonts w:ascii="仿宋" w:eastAsia="仿宋" w:hAnsi="仿宋"/>
          <w:b/>
          <w:bCs/>
          <w:color w:val="000000"/>
          <w:sz w:val="24"/>
          <w:szCs w:val="24"/>
        </w:rPr>
      </w:pPr>
      <w:r>
        <w:rPr>
          <w:rFonts w:ascii="仿宋" w:eastAsia="仿宋" w:hAnsi="仿宋" w:hint="eastAsia"/>
          <w:sz w:val="24"/>
          <w:szCs w:val="24"/>
        </w:rPr>
        <w:t xml:space="preserve"> </w:t>
      </w:r>
      <w:r>
        <w:rPr>
          <w:rFonts w:ascii="仿宋" w:eastAsia="仿宋" w:hAnsi="仿宋" w:hint="eastAsia"/>
          <w:b/>
          <w:bCs/>
          <w:color w:val="000000"/>
          <w:sz w:val="24"/>
          <w:szCs w:val="24"/>
        </w:rPr>
        <w:t>五、课程结构及要求</w:t>
      </w:r>
    </w:p>
    <w:tbl>
      <w:tblPr>
        <w:tblW w:w="8600" w:type="dxa"/>
        <w:tblInd w:w="135" w:type="dxa"/>
        <w:tblLayout w:type="fixed"/>
        <w:tblCellMar>
          <w:top w:w="15" w:type="dxa"/>
          <w:left w:w="15" w:type="dxa"/>
          <w:bottom w:w="15" w:type="dxa"/>
          <w:right w:w="15" w:type="dxa"/>
        </w:tblCellMar>
        <w:tblLook w:val="04A0"/>
      </w:tblPr>
      <w:tblGrid>
        <w:gridCol w:w="1232"/>
        <w:gridCol w:w="670"/>
        <w:gridCol w:w="2787"/>
        <w:gridCol w:w="1253"/>
        <w:gridCol w:w="734"/>
        <w:gridCol w:w="1924"/>
      </w:tblGrid>
      <w:tr w:rsidR="005B6130">
        <w:trPr>
          <w:trHeight w:val="402"/>
        </w:trPr>
        <w:tc>
          <w:tcPr>
            <w:tcW w:w="1232" w:type="dxa"/>
            <w:vMerge w:val="restart"/>
            <w:tcBorders>
              <w:top w:val="single" w:sz="4" w:space="0" w:color="000000"/>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rPr>
              <w:t xml:space="preserve"> </w:t>
            </w:r>
            <w:r>
              <w:rPr>
                <w:rFonts w:ascii="仿宋" w:eastAsia="仿宋" w:hAnsi="仿宋" w:hint="eastAsia"/>
                <w:kern w:val="0"/>
              </w:rPr>
              <w:t>文化课</w:t>
            </w: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中职语文</w:t>
            </w:r>
          </w:p>
        </w:tc>
        <w:tc>
          <w:tcPr>
            <w:tcW w:w="1253" w:type="dxa"/>
            <w:vMerge w:val="restart"/>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专业拓展课</w:t>
            </w: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w:t>
            </w:r>
          </w:p>
        </w:tc>
        <w:tc>
          <w:tcPr>
            <w:tcW w:w="192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食品营养与卫生 </w:t>
            </w:r>
          </w:p>
        </w:tc>
      </w:tr>
      <w:tr w:rsidR="005B6130">
        <w:trPr>
          <w:trHeight w:val="402"/>
        </w:trPr>
        <w:tc>
          <w:tcPr>
            <w:tcW w:w="1232" w:type="dxa"/>
            <w:vMerge/>
            <w:tcBorders>
              <w:top w:val="single" w:sz="4" w:space="0" w:color="000000"/>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中职数学</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192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菜点与酒水</w:t>
            </w:r>
          </w:p>
        </w:tc>
      </w:tr>
      <w:tr w:rsidR="005B6130">
        <w:trPr>
          <w:trHeight w:val="402"/>
        </w:trPr>
        <w:tc>
          <w:tcPr>
            <w:tcW w:w="1232" w:type="dxa"/>
            <w:vMerge/>
            <w:tcBorders>
              <w:top w:val="single" w:sz="4" w:space="0" w:color="000000"/>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中职基础英语</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192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插花</w:t>
            </w:r>
          </w:p>
        </w:tc>
      </w:tr>
      <w:tr w:rsidR="005B6130">
        <w:trPr>
          <w:trHeight w:val="402"/>
        </w:trPr>
        <w:tc>
          <w:tcPr>
            <w:tcW w:w="1232" w:type="dxa"/>
            <w:vMerge/>
            <w:tcBorders>
              <w:top w:val="single" w:sz="4" w:space="0" w:color="000000"/>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体育</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192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茶艺</w:t>
            </w:r>
          </w:p>
        </w:tc>
      </w:tr>
      <w:tr w:rsidR="005B6130">
        <w:trPr>
          <w:trHeight w:val="402"/>
        </w:trPr>
        <w:tc>
          <w:tcPr>
            <w:tcW w:w="1232" w:type="dxa"/>
            <w:vMerge/>
            <w:tcBorders>
              <w:top w:val="single" w:sz="4" w:space="0" w:color="000000"/>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德育</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w:t>
            </w:r>
          </w:p>
        </w:tc>
        <w:tc>
          <w:tcPr>
            <w:tcW w:w="192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调酒</w:t>
            </w:r>
          </w:p>
        </w:tc>
      </w:tr>
      <w:tr w:rsidR="005B6130">
        <w:trPr>
          <w:trHeight w:val="402"/>
        </w:trPr>
        <w:tc>
          <w:tcPr>
            <w:tcW w:w="1232" w:type="dxa"/>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专业技能课</w:t>
            </w: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航空服务心理学</w:t>
            </w:r>
          </w:p>
        </w:tc>
        <w:tc>
          <w:tcPr>
            <w:tcW w:w="1253" w:type="dxa"/>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192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摄影</w:t>
            </w:r>
          </w:p>
        </w:tc>
      </w:tr>
      <w:tr w:rsidR="005B6130">
        <w:trPr>
          <w:trHeight w:val="402"/>
        </w:trPr>
        <w:tc>
          <w:tcPr>
            <w:tcW w:w="1232"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2787"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职业形象塑造*</w:t>
            </w:r>
          </w:p>
        </w:tc>
        <w:tc>
          <w:tcPr>
            <w:tcW w:w="1253" w:type="dxa"/>
            <w:vMerge w:val="restart"/>
            <w:tcBorders>
              <w:top w:val="nil"/>
              <w:left w:val="nil"/>
              <w:bottom w:val="nil"/>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专业基础课</w:t>
            </w:r>
          </w:p>
        </w:tc>
        <w:tc>
          <w:tcPr>
            <w:tcW w:w="73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w:t>
            </w:r>
          </w:p>
        </w:tc>
        <w:tc>
          <w:tcPr>
            <w:tcW w:w="192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语言素质</w:t>
            </w:r>
          </w:p>
        </w:tc>
      </w:tr>
      <w:tr w:rsidR="005B6130">
        <w:trPr>
          <w:trHeight w:val="402"/>
        </w:trPr>
        <w:tc>
          <w:tcPr>
            <w:tcW w:w="1232"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000000"/>
              <w:left w:val="nil"/>
              <w:bottom w:val="single" w:sz="4" w:space="0" w:color="auto"/>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2787" w:type="dxa"/>
            <w:tcBorders>
              <w:top w:val="single" w:sz="4" w:space="0" w:color="000000"/>
              <w:left w:val="nil"/>
              <w:bottom w:val="single" w:sz="4" w:space="0" w:color="auto"/>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民航基础知识*</w:t>
            </w:r>
          </w:p>
        </w:tc>
        <w:tc>
          <w:tcPr>
            <w:tcW w:w="1253" w:type="dxa"/>
            <w:vMerge/>
            <w:tcBorders>
              <w:top w:val="nil"/>
              <w:left w:val="nil"/>
              <w:bottom w:val="single" w:sz="4" w:space="0" w:color="auto"/>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000000"/>
              <w:left w:val="nil"/>
              <w:bottom w:val="single" w:sz="4" w:space="0" w:color="auto"/>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192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军事素质*</w:t>
            </w:r>
          </w:p>
        </w:tc>
      </w:tr>
      <w:tr w:rsidR="005B6130">
        <w:trPr>
          <w:trHeight w:val="402"/>
        </w:trPr>
        <w:tc>
          <w:tcPr>
            <w:tcW w:w="1232" w:type="dxa"/>
            <w:vMerge/>
            <w:tcBorders>
              <w:top w:val="nil"/>
              <w:left w:val="single" w:sz="4" w:space="0" w:color="000000"/>
              <w:bottom w:val="single" w:sz="4" w:space="0" w:color="000000"/>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278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民航安全基础知识*</w:t>
            </w:r>
          </w:p>
        </w:tc>
        <w:tc>
          <w:tcPr>
            <w:tcW w:w="1253"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1924" w:type="dxa"/>
            <w:tcBorders>
              <w:top w:val="single" w:sz="4" w:space="0" w:color="000000"/>
              <w:left w:val="single" w:sz="4" w:space="0" w:color="auto"/>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礼仪素质*</w:t>
            </w:r>
          </w:p>
        </w:tc>
      </w:tr>
      <w:tr w:rsidR="005B6130">
        <w:trPr>
          <w:trHeight w:val="409"/>
        </w:trPr>
        <w:tc>
          <w:tcPr>
            <w:tcW w:w="1232" w:type="dxa"/>
            <w:vMerge/>
            <w:tcBorders>
              <w:top w:val="nil"/>
              <w:left w:val="single" w:sz="4" w:space="0" w:color="000000"/>
              <w:bottom w:val="single" w:sz="4" w:space="0" w:color="000000"/>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w:t>
            </w:r>
          </w:p>
        </w:tc>
        <w:tc>
          <w:tcPr>
            <w:tcW w:w="278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客舱服务基础知识*</w:t>
            </w:r>
          </w:p>
        </w:tc>
        <w:tc>
          <w:tcPr>
            <w:tcW w:w="1253"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1924" w:type="dxa"/>
            <w:tcBorders>
              <w:top w:val="single" w:sz="4" w:space="0" w:color="000000"/>
              <w:left w:val="single" w:sz="4" w:space="0" w:color="auto"/>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形体*</w:t>
            </w:r>
          </w:p>
        </w:tc>
      </w:tr>
      <w:tr w:rsidR="005B6130">
        <w:trPr>
          <w:trHeight w:val="402"/>
        </w:trPr>
        <w:tc>
          <w:tcPr>
            <w:tcW w:w="1232" w:type="dxa"/>
            <w:vMerge/>
            <w:tcBorders>
              <w:top w:val="nil"/>
              <w:left w:val="single" w:sz="4" w:space="0" w:color="000000"/>
              <w:bottom w:val="single" w:sz="4" w:space="0" w:color="000000"/>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278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地面服务基础知识*</w:t>
            </w:r>
          </w:p>
        </w:tc>
        <w:tc>
          <w:tcPr>
            <w:tcW w:w="1253"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w:t>
            </w:r>
          </w:p>
        </w:tc>
        <w:tc>
          <w:tcPr>
            <w:tcW w:w="1924" w:type="dxa"/>
            <w:tcBorders>
              <w:top w:val="single" w:sz="4" w:space="0" w:color="000000"/>
              <w:left w:val="single" w:sz="4" w:space="0" w:color="auto"/>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民航专业英语</w:t>
            </w:r>
          </w:p>
        </w:tc>
      </w:tr>
      <w:tr w:rsidR="005B6130">
        <w:trPr>
          <w:trHeight w:val="402"/>
        </w:trPr>
        <w:tc>
          <w:tcPr>
            <w:tcW w:w="1232" w:type="dxa"/>
            <w:vMerge/>
            <w:tcBorders>
              <w:top w:val="nil"/>
              <w:left w:val="single" w:sz="4" w:space="0" w:color="000000"/>
              <w:bottom w:val="single" w:sz="4" w:space="0" w:color="000000"/>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7</w:t>
            </w:r>
          </w:p>
        </w:tc>
        <w:tc>
          <w:tcPr>
            <w:tcW w:w="278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安检常识与仪器操作*</w:t>
            </w:r>
          </w:p>
        </w:tc>
        <w:tc>
          <w:tcPr>
            <w:tcW w:w="1253"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1924" w:type="dxa"/>
            <w:tcBorders>
              <w:top w:val="single" w:sz="4" w:space="0" w:color="000000"/>
              <w:left w:val="single" w:sz="4" w:space="0" w:color="auto"/>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航空地理常识</w:t>
            </w:r>
          </w:p>
        </w:tc>
      </w:tr>
      <w:tr w:rsidR="005B6130">
        <w:trPr>
          <w:trHeight w:val="425"/>
        </w:trPr>
        <w:tc>
          <w:tcPr>
            <w:tcW w:w="1232" w:type="dxa"/>
            <w:vMerge/>
            <w:tcBorders>
              <w:top w:val="nil"/>
              <w:left w:val="single" w:sz="4" w:space="0" w:color="000000"/>
              <w:bottom w:val="single" w:sz="4" w:space="0" w:color="000000"/>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670"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w:t>
            </w:r>
          </w:p>
        </w:tc>
        <w:tc>
          <w:tcPr>
            <w:tcW w:w="278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单招综合技能*</w:t>
            </w:r>
          </w:p>
        </w:tc>
        <w:tc>
          <w:tcPr>
            <w:tcW w:w="1253"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7</w:t>
            </w:r>
          </w:p>
        </w:tc>
        <w:tc>
          <w:tcPr>
            <w:tcW w:w="1924" w:type="dxa"/>
            <w:tcBorders>
              <w:top w:val="single" w:sz="4" w:space="0" w:color="000000"/>
              <w:left w:val="single" w:sz="4" w:space="0" w:color="auto"/>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中外名俗文化</w:t>
            </w:r>
          </w:p>
        </w:tc>
      </w:tr>
      <w:tr w:rsidR="005B6130">
        <w:trPr>
          <w:trHeight w:val="425"/>
        </w:trPr>
        <w:tc>
          <w:tcPr>
            <w:tcW w:w="1232" w:type="dxa"/>
            <w:tcBorders>
              <w:top w:val="single" w:sz="4" w:space="0" w:color="000000"/>
              <w:left w:val="single" w:sz="4" w:space="0" w:color="000000"/>
              <w:bottom w:val="single" w:sz="4" w:space="0" w:color="000000"/>
              <w:right w:val="single" w:sz="4" w:space="0" w:color="auto"/>
            </w:tcBorders>
            <w:vAlign w:val="center"/>
          </w:tcPr>
          <w:p w:rsidR="005B6130" w:rsidRDefault="005B6130">
            <w:pPr>
              <w:spacing w:line="276" w:lineRule="auto"/>
              <w:jc w:val="center"/>
              <w:rPr>
                <w:rFonts w:ascii="仿宋" w:eastAsia="仿宋" w:hAnsi="仿宋" w:cs="黑体"/>
              </w:rPr>
            </w:pPr>
          </w:p>
        </w:tc>
        <w:tc>
          <w:tcPr>
            <w:tcW w:w="670" w:type="dxa"/>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center"/>
              <w:textAlignment w:val="center"/>
              <w:rPr>
                <w:rFonts w:ascii="仿宋" w:eastAsia="仿宋" w:hAnsi="仿宋" w:cs="黑体"/>
                <w:kern w:val="0"/>
              </w:rPr>
            </w:pPr>
          </w:p>
        </w:tc>
        <w:tc>
          <w:tcPr>
            <w:tcW w:w="2787" w:type="dxa"/>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center"/>
              <w:textAlignment w:val="center"/>
              <w:rPr>
                <w:rFonts w:ascii="仿宋" w:eastAsia="仿宋" w:hAnsi="仿宋" w:cs="黑体"/>
                <w:kern w:val="0"/>
              </w:rPr>
            </w:pPr>
          </w:p>
        </w:tc>
        <w:tc>
          <w:tcPr>
            <w:tcW w:w="1253" w:type="dxa"/>
            <w:vMerge/>
            <w:tcBorders>
              <w:top w:val="single" w:sz="4" w:space="0" w:color="auto"/>
              <w:left w:val="single" w:sz="4" w:space="0" w:color="auto"/>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cs="黑体"/>
              </w:rPr>
            </w:pPr>
          </w:p>
        </w:tc>
        <w:tc>
          <w:tcPr>
            <w:tcW w:w="734"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kern w:val="0"/>
              </w:rPr>
            </w:pPr>
            <w:r>
              <w:rPr>
                <w:rFonts w:ascii="仿宋" w:eastAsia="仿宋" w:hAnsi="仿宋" w:hint="eastAsia"/>
                <w:kern w:val="0"/>
              </w:rPr>
              <w:t>8</w:t>
            </w:r>
          </w:p>
        </w:tc>
        <w:tc>
          <w:tcPr>
            <w:tcW w:w="1924" w:type="dxa"/>
            <w:tcBorders>
              <w:top w:val="single" w:sz="4" w:space="0" w:color="000000"/>
              <w:left w:val="single" w:sz="4" w:space="0" w:color="auto"/>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kern w:val="0"/>
              </w:rPr>
            </w:pPr>
            <w:r>
              <w:rPr>
                <w:rFonts w:ascii="仿宋" w:eastAsia="仿宋" w:hAnsi="仿宋" w:hint="eastAsia"/>
                <w:kern w:val="0"/>
              </w:rPr>
              <w:t>信息技术应用</w:t>
            </w:r>
          </w:p>
        </w:tc>
      </w:tr>
    </w:tbl>
    <w:p w:rsidR="005B6130" w:rsidRDefault="006D4078">
      <w:pPr>
        <w:spacing w:line="360" w:lineRule="auto"/>
        <w:rPr>
          <w:rFonts w:ascii="仿宋" w:eastAsia="仿宋" w:hAnsi="仿宋"/>
          <w:b/>
          <w:bCs/>
          <w:sz w:val="24"/>
          <w:szCs w:val="24"/>
        </w:rPr>
      </w:pPr>
      <w:r>
        <w:rPr>
          <w:rFonts w:ascii="仿宋" w:eastAsia="仿宋" w:hAnsi="仿宋" w:hint="eastAsia"/>
          <w:sz w:val="24"/>
          <w:szCs w:val="24"/>
        </w:rPr>
        <w:t xml:space="preserve"> </w:t>
      </w:r>
      <w:r>
        <w:rPr>
          <w:rFonts w:ascii="仿宋" w:eastAsia="仿宋" w:hAnsi="仿宋" w:hint="eastAsia"/>
          <w:b/>
          <w:bCs/>
          <w:sz w:val="24"/>
          <w:szCs w:val="24"/>
        </w:rPr>
        <w:t>(一) 文化基础课</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1.语文</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主要学习说明文、应用文进行规范的听说读写综合训练，通过学习使学生具有正确理解、准确运用文字的能力及文学艺术鉴赏能力，会收集、整理信息材料，能写作一般性文章，写规范字，有较好的口头表达能力。在语文教学中，通过普通话的教学，使学生掌握规范的现代汉语语音知识；了解普通话系统中声、韵、调与方言的对应关系，并掌握语流中的音变现象；能用比较标准的普通话进行朗读、说话；提高学生运用普通话进行交际的能力和水平。让学生达到普通话二级乙等水平。</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2.数学</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在初中数学的基础上，进一步学习数学的基础知识。通过教学，提高学生的数学素养，培养学生的基本运算、基本计算工具使用、空间想象、数形结合、思维和简单实际应用等能力，为学习专业课程打下基础。</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3.英语</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在初中英语的基础上，巩固、扩展学生的基础词汇和基础语法；培养学生听、说、读、写的基本技能和运用英语进行交际的能力；使学生能听懂简单对话和短文,能围绕日常话题进行初步交际，能读懂简单应用文，能模拟套写语篇及简单应用文；提高学生自主学习和继续学习的能力，并为学习专门用途英语打下基础。运用英标拼读规则认识单词，用正确语言朗读课文，掌握1200个左右的词汇，基本构词法和一定数量的习惯用语，口头听力的综合训练，巩固、扩展学生的基础词汇和基础语法、培养学生听说读写的基本技能和运用英语的一般交际能力，使学生能听懂简单对话和短文，能围绕日常用语简单对话。</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4.体育</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在初中相关课程的基础上，进一步学习体育与卫生保健的基础知识和运动技能，掌握科学锻炼和娱乐休闲的基本方法，养成自觉锻炼的习惯；培养自主锻炼、自我保健、</w:t>
      </w:r>
      <w:r>
        <w:rPr>
          <w:rFonts w:ascii="仿宋" w:eastAsia="仿宋" w:hAnsi="仿宋" w:hint="eastAsia"/>
          <w:color w:val="000000"/>
          <w:spacing w:val="-1"/>
          <w:sz w:val="24"/>
          <w:szCs w:val="24"/>
        </w:rPr>
        <w:lastRenderedPageBreak/>
        <w:t>自我评价和自我调控的意识，全面提高身心素质和社会适应能力，为终身锻炼、继续学习与创业立业奠定基础。</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5.德育课</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本课程旨在对学生进行职业道德教育与职业指导。其任务是：使学生了解职业、职业素质、职业道德、职业个性、职业选择、职业理想的基本知识与要求，树立正确的职业理想；掌握职业道德基本规范以及职业道德行为养成的途径，陶冶高尚的职业道德情操；形成依法就业、竞争上岗等符合时代要求的观念；学会依据社会发展、职业需求和个人特点进行职业生涯设计的方法；增强提高自身全面素质、自主择业、立业创业的自觉性。使学生具有良好的思想素质，心理素质和良好的职业道德。</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6.计算机应用基础</w:t>
      </w:r>
    </w:p>
    <w:p w:rsidR="005B6130" w:rsidRDefault="006D4078">
      <w:pPr>
        <w:spacing w:line="360" w:lineRule="auto"/>
        <w:ind w:firstLineChars="200" w:firstLine="476"/>
        <w:rPr>
          <w:rFonts w:ascii="仿宋" w:eastAsia="仿宋" w:hAnsi="仿宋"/>
          <w:color w:val="000000"/>
          <w:spacing w:val="-1"/>
          <w:sz w:val="24"/>
          <w:szCs w:val="24"/>
        </w:rPr>
      </w:pPr>
      <w:r>
        <w:rPr>
          <w:rFonts w:ascii="仿宋" w:eastAsia="仿宋" w:hAnsi="仿宋" w:hint="eastAsia"/>
          <w:color w:val="000000"/>
          <w:spacing w:val="-1"/>
          <w:sz w:val="24"/>
          <w:szCs w:val="24"/>
        </w:rPr>
        <w:t>在初中相关课程的基础上，进一步学习计算机的基础知识windows操作系统，coword，excel，等常用软件的使用以及计算机网络的基本操作的使用，掌握计算机操作的基本技能，具有文字处理能力，数据处理能力，信息获取，整理能力，网上交互能力，为以后的学习打下基础。</w:t>
      </w:r>
    </w:p>
    <w:p w:rsidR="005B6130" w:rsidRDefault="006D4078">
      <w:pPr>
        <w:numPr>
          <w:ilvl w:val="0"/>
          <w:numId w:val="10"/>
        </w:numPr>
        <w:spacing w:line="360" w:lineRule="auto"/>
        <w:rPr>
          <w:rFonts w:ascii="仿宋" w:eastAsia="仿宋" w:hAnsi="仿宋"/>
          <w:b/>
          <w:bCs/>
          <w:sz w:val="24"/>
          <w:szCs w:val="24"/>
        </w:rPr>
      </w:pPr>
      <w:r>
        <w:rPr>
          <w:rFonts w:ascii="仿宋" w:eastAsia="仿宋" w:hAnsi="仿宋" w:hint="eastAsia"/>
          <w:b/>
          <w:bCs/>
          <w:sz w:val="24"/>
          <w:szCs w:val="24"/>
        </w:rPr>
        <w:t>专业基础课</w:t>
      </w:r>
    </w:p>
    <w:tbl>
      <w:tblPr>
        <w:tblW w:w="9197" w:type="dxa"/>
        <w:tblInd w:w="123" w:type="dxa"/>
        <w:tblLayout w:type="fixed"/>
        <w:tblCellMar>
          <w:left w:w="0" w:type="dxa"/>
          <w:right w:w="0" w:type="dxa"/>
        </w:tblCellMar>
        <w:tblLook w:val="04A0"/>
      </w:tblPr>
      <w:tblGrid>
        <w:gridCol w:w="675"/>
        <w:gridCol w:w="2115"/>
        <w:gridCol w:w="5550"/>
        <w:gridCol w:w="857"/>
      </w:tblGrid>
      <w:tr w:rsidR="005B6130">
        <w:trPr>
          <w:trHeight w:val="452"/>
        </w:trPr>
        <w:tc>
          <w:tcPr>
            <w:tcW w:w="675" w:type="dxa"/>
            <w:tcBorders>
              <w:top w:val="single" w:sz="12"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b/>
                <w:bCs/>
                <w:szCs w:val="24"/>
              </w:rPr>
              <w:t xml:space="preserve"> </w:t>
            </w:r>
            <w:r>
              <w:rPr>
                <w:rFonts w:ascii="仿宋" w:eastAsia="仿宋" w:hAnsi="仿宋" w:hint="eastAsia"/>
                <w:szCs w:val="24"/>
              </w:rPr>
              <w:t xml:space="preserve"> 序号</w:t>
            </w:r>
          </w:p>
        </w:tc>
        <w:tc>
          <w:tcPr>
            <w:tcW w:w="2115" w:type="dxa"/>
            <w:tcBorders>
              <w:top w:val="single" w:sz="12"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课程名称</w:t>
            </w:r>
          </w:p>
        </w:tc>
        <w:tc>
          <w:tcPr>
            <w:tcW w:w="5550" w:type="dxa"/>
            <w:tcBorders>
              <w:top w:val="single" w:sz="12"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主要教学内容和要求</w:t>
            </w:r>
          </w:p>
        </w:tc>
        <w:tc>
          <w:tcPr>
            <w:tcW w:w="857" w:type="dxa"/>
            <w:tcBorders>
              <w:top w:val="single" w:sz="12"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 xml:space="preserve"> 课时</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1</w:t>
            </w:r>
          </w:p>
        </w:tc>
        <w:tc>
          <w:tcPr>
            <w:tcW w:w="2115"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语言素质</w:t>
            </w:r>
          </w:p>
        </w:tc>
        <w:tc>
          <w:tcPr>
            <w:tcW w:w="5550"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通过讲授口语表达的基本理论和口才运用的常见形式，提高学生的口头表达能力，培养学生的社会交际能力，使之具备适应社会需要的基本素质。对口语表达的基本理论，要求学生理解会用；对口才运用的常见形式，要求学生熟练掌握，并具备基本的鉴赏能力，在今后的职业生涯中，能自觉地追求好的口头表达</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160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2</w:t>
            </w:r>
          </w:p>
        </w:tc>
        <w:tc>
          <w:tcPr>
            <w:tcW w:w="2115"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军事素质</w:t>
            </w:r>
          </w:p>
        </w:tc>
        <w:tc>
          <w:tcPr>
            <w:tcW w:w="5550"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能促进和增强体能，提高身体素质；为适应新形势下执行任务的需要，掌握必要的制敌技术；进行队列练习，增强组织性、纪律性，培养优良作风；坚决、积极、准确、迅速地完成各项工作任务</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200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3</w:t>
            </w:r>
          </w:p>
        </w:tc>
        <w:tc>
          <w:tcPr>
            <w:tcW w:w="2115"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礼仪素质</w:t>
            </w:r>
          </w:p>
        </w:tc>
        <w:tc>
          <w:tcPr>
            <w:tcW w:w="5550"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了解社交礼仪的基本常识；能理解并贯彻列车服务礼仪原则；能按轨道各服务岗位的要求，规范自己的仪容仪表和言谈举止；能掌握宗教礼仪知识和少数民族礼仪知识，掌握主要客源国的涉外礼仪知识</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300</w:t>
            </w:r>
          </w:p>
        </w:tc>
      </w:tr>
      <w:tr w:rsidR="005B6130">
        <w:trPr>
          <w:trHeight w:val="406"/>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4</w:t>
            </w:r>
          </w:p>
        </w:tc>
        <w:tc>
          <w:tcPr>
            <w:tcW w:w="2115"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形体训练</w:t>
            </w:r>
          </w:p>
        </w:tc>
        <w:tc>
          <w:tcPr>
            <w:tcW w:w="5550"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 xml:space="preserve">   通过学习和训练，学生应对优美体态有基本认识；</w:t>
            </w:r>
          </w:p>
          <w:p w:rsidR="005B6130" w:rsidRDefault="006D4078">
            <w:pPr>
              <w:spacing w:line="276" w:lineRule="auto"/>
              <w:rPr>
                <w:rFonts w:ascii="仿宋" w:eastAsia="仿宋" w:hAnsi="仿宋"/>
                <w:szCs w:val="24"/>
              </w:rPr>
            </w:pPr>
            <w:r>
              <w:rPr>
                <w:rFonts w:ascii="仿宋" w:eastAsia="仿宋" w:hAnsi="仿宋" w:hint="eastAsia"/>
                <w:szCs w:val="24"/>
              </w:rPr>
              <w:t>在形体训练中掌握身体各部分的名称；能按城铁服务</w:t>
            </w:r>
          </w:p>
          <w:p w:rsidR="005B6130" w:rsidRDefault="006D4078">
            <w:pPr>
              <w:spacing w:line="276" w:lineRule="auto"/>
              <w:rPr>
                <w:rFonts w:ascii="仿宋" w:eastAsia="仿宋" w:hAnsi="仿宋"/>
                <w:szCs w:val="24"/>
              </w:rPr>
            </w:pPr>
            <w:r>
              <w:rPr>
                <w:rFonts w:ascii="仿宋" w:eastAsia="仿宋" w:hAnsi="仿宋" w:hint="eastAsia"/>
                <w:szCs w:val="24"/>
              </w:rPr>
              <w:t>岗位的要求，展现自己优美的体态；掌握形体训练的</w:t>
            </w:r>
          </w:p>
          <w:p w:rsidR="005B6130" w:rsidRDefault="006D4078">
            <w:pPr>
              <w:spacing w:line="276" w:lineRule="auto"/>
              <w:rPr>
                <w:rFonts w:ascii="仿宋" w:eastAsia="仿宋" w:hAnsi="仿宋" w:cs="黑体"/>
                <w:szCs w:val="24"/>
              </w:rPr>
            </w:pPr>
            <w:r>
              <w:rPr>
                <w:rFonts w:ascii="仿宋" w:eastAsia="仿宋" w:hAnsi="仿宋" w:hint="eastAsia"/>
                <w:szCs w:val="24"/>
              </w:rPr>
              <w:lastRenderedPageBreak/>
              <w:t>基本方法</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lastRenderedPageBreak/>
              <w:t>200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lastRenderedPageBreak/>
              <w:t>5</w:t>
            </w:r>
          </w:p>
        </w:tc>
        <w:tc>
          <w:tcPr>
            <w:tcW w:w="2115"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民航专业英语</w:t>
            </w:r>
          </w:p>
        </w:tc>
        <w:tc>
          <w:tcPr>
            <w:tcW w:w="5550"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掌握常见航空服务英语词汇；能正确理解和运用航空服务各岗位的一般工作流程和服务程序的业务专业英语</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160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6</w:t>
            </w:r>
          </w:p>
        </w:tc>
        <w:tc>
          <w:tcPr>
            <w:tcW w:w="2115"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航空地理常识</w:t>
            </w:r>
          </w:p>
        </w:tc>
        <w:tc>
          <w:tcPr>
            <w:tcW w:w="5550"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掌握中国地理位置、地形特征和区位的优势，世界海陆分布及各大洲的自然和人文地理概况；掌握国内、国际主要航线所经过城市和地区的地理概况、风土人情和旅游资源等；能介绍航线途经地的地理概况，并能应对执行航班时乘客的问询</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80</w:t>
            </w:r>
          </w:p>
        </w:tc>
      </w:tr>
      <w:tr w:rsidR="005B6130">
        <w:trPr>
          <w:trHeight w:val="811"/>
        </w:trPr>
        <w:tc>
          <w:tcPr>
            <w:tcW w:w="675" w:type="dxa"/>
            <w:tcBorders>
              <w:top w:val="single" w:sz="8" w:space="0" w:color="auto"/>
              <w:left w:val="single" w:sz="12" w:space="0" w:color="auto"/>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7</w:t>
            </w:r>
          </w:p>
        </w:tc>
        <w:tc>
          <w:tcPr>
            <w:tcW w:w="2115" w:type="dxa"/>
            <w:tcBorders>
              <w:top w:val="single" w:sz="8" w:space="0" w:color="auto"/>
              <w:left w:val="nil"/>
              <w:bottom w:val="single" w:sz="8"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中外民俗文化</w:t>
            </w:r>
          </w:p>
        </w:tc>
        <w:tc>
          <w:tcPr>
            <w:tcW w:w="5550" w:type="dxa"/>
            <w:tcBorders>
              <w:top w:val="single" w:sz="8" w:space="0" w:color="auto"/>
              <w:left w:val="nil"/>
              <w:bottom w:val="single" w:sz="8"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zCs w:val="24"/>
              </w:rPr>
              <w:t>了解熟悉中外各国各民族的风俗习惯、传统文化文化、宗教信仰、历史文化；全面了解民族的基本原理、服饰民俗、饮食民俗、旅游民俗、传统节日，为本专业打好基础，重点了解树立服务意识，提高工作能力</w:t>
            </w:r>
          </w:p>
        </w:tc>
        <w:tc>
          <w:tcPr>
            <w:tcW w:w="857" w:type="dxa"/>
            <w:tcBorders>
              <w:top w:val="single" w:sz="8" w:space="0" w:color="auto"/>
              <w:left w:val="nil"/>
              <w:bottom w:val="single" w:sz="8"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40</w:t>
            </w:r>
          </w:p>
        </w:tc>
      </w:tr>
      <w:tr w:rsidR="005B6130">
        <w:trPr>
          <w:trHeight w:val="811"/>
        </w:trPr>
        <w:tc>
          <w:tcPr>
            <w:tcW w:w="675" w:type="dxa"/>
            <w:tcBorders>
              <w:top w:val="single" w:sz="8" w:space="0" w:color="auto"/>
              <w:left w:val="single" w:sz="12" w:space="0" w:color="auto"/>
              <w:bottom w:val="single" w:sz="12"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8</w:t>
            </w:r>
          </w:p>
        </w:tc>
        <w:tc>
          <w:tcPr>
            <w:tcW w:w="2115" w:type="dxa"/>
            <w:tcBorders>
              <w:top w:val="single" w:sz="8" w:space="0" w:color="auto"/>
              <w:left w:val="nil"/>
              <w:bottom w:val="single" w:sz="12" w:space="0" w:color="auto"/>
              <w:right w:val="single" w:sz="8"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信息技术应用</w:t>
            </w:r>
          </w:p>
        </w:tc>
        <w:tc>
          <w:tcPr>
            <w:tcW w:w="5550" w:type="dxa"/>
            <w:tcBorders>
              <w:top w:val="single" w:sz="8" w:space="0" w:color="auto"/>
              <w:left w:val="nil"/>
              <w:bottom w:val="single" w:sz="12" w:space="0" w:color="auto"/>
              <w:right w:val="single" w:sz="8" w:space="0" w:color="auto"/>
            </w:tcBorders>
            <w:vAlign w:val="center"/>
          </w:tcPr>
          <w:p w:rsidR="005B6130" w:rsidRDefault="006D4078">
            <w:pPr>
              <w:spacing w:line="276" w:lineRule="auto"/>
              <w:rPr>
                <w:rFonts w:ascii="仿宋" w:eastAsia="仿宋" w:hAnsi="仿宋" w:cs="黑体"/>
                <w:szCs w:val="24"/>
              </w:rPr>
            </w:pPr>
            <w:r>
              <w:rPr>
                <w:rFonts w:ascii="仿宋" w:eastAsia="仿宋" w:hAnsi="仿宋" w:hint="eastAsia"/>
                <w:spacing w:val="-1"/>
                <w:szCs w:val="24"/>
              </w:rPr>
              <w:t>在初中相关课程的基础上，进一步学习计算机的基础知识windows操作系统，coword，excel，等常用软件的使用以及计算机网络的基本操作的使用，掌握计算机操作的基本技能，具有文字处理能力，数据处理能力，信息获取，整理能力，网上交互能力，为以后的学习打下基础</w:t>
            </w:r>
          </w:p>
        </w:tc>
        <w:tc>
          <w:tcPr>
            <w:tcW w:w="857" w:type="dxa"/>
            <w:tcBorders>
              <w:top w:val="single" w:sz="8" w:space="0" w:color="auto"/>
              <w:left w:val="nil"/>
              <w:bottom w:val="single" w:sz="12" w:space="0" w:color="auto"/>
              <w:right w:val="single" w:sz="12"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80</w:t>
            </w:r>
          </w:p>
        </w:tc>
      </w:tr>
    </w:tbl>
    <w:p w:rsidR="005B6130" w:rsidRDefault="006D4078">
      <w:pPr>
        <w:spacing w:line="360" w:lineRule="auto"/>
        <w:rPr>
          <w:rFonts w:ascii="仿宋" w:eastAsia="仿宋" w:hAnsi="仿宋"/>
          <w:b/>
          <w:bCs/>
          <w:sz w:val="24"/>
          <w:szCs w:val="24"/>
        </w:rPr>
      </w:pPr>
      <w:r>
        <w:rPr>
          <w:rFonts w:ascii="仿宋" w:eastAsia="仿宋" w:hAnsi="仿宋" w:hint="eastAsia"/>
          <w:b/>
          <w:bCs/>
          <w:sz w:val="24"/>
          <w:szCs w:val="24"/>
        </w:rPr>
        <w:t xml:space="preserve"> （三）专业技能课</w:t>
      </w:r>
    </w:p>
    <w:tbl>
      <w:tblPr>
        <w:tblStyle w:val="af"/>
        <w:tblW w:w="9313" w:type="dxa"/>
        <w:tblLayout w:type="fixed"/>
        <w:tblLook w:val="04A0"/>
      </w:tblPr>
      <w:tblGrid>
        <w:gridCol w:w="797"/>
        <w:gridCol w:w="2125"/>
        <w:gridCol w:w="5547"/>
        <w:gridCol w:w="844"/>
      </w:tblGrid>
      <w:tr w:rsidR="005B6130">
        <w:tc>
          <w:tcPr>
            <w:tcW w:w="797" w:type="dxa"/>
            <w:tcBorders>
              <w:top w:val="single" w:sz="4" w:space="0" w:color="auto"/>
              <w:left w:val="single" w:sz="4" w:space="0" w:color="auto"/>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kern w:val="0"/>
                <w:szCs w:val="24"/>
              </w:rPr>
              <w:t xml:space="preserve"> 序号</w:t>
            </w:r>
          </w:p>
        </w:tc>
        <w:tc>
          <w:tcPr>
            <w:tcW w:w="2125"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kern w:val="0"/>
                <w:szCs w:val="24"/>
              </w:rPr>
              <w:t>课程名称</w:t>
            </w:r>
          </w:p>
        </w:tc>
        <w:tc>
          <w:tcPr>
            <w:tcW w:w="5547"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kern w:val="0"/>
                <w:szCs w:val="24"/>
              </w:rPr>
              <w:t>主要教学内容和要求</w:t>
            </w:r>
          </w:p>
        </w:tc>
        <w:tc>
          <w:tcPr>
            <w:tcW w:w="84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kern w:val="0"/>
                <w:szCs w:val="24"/>
              </w:rPr>
              <w:t xml:space="preserve"> 课时</w:t>
            </w:r>
          </w:p>
        </w:tc>
      </w:tr>
      <w:tr w:rsidR="005B6130">
        <w:tc>
          <w:tcPr>
            <w:tcW w:w="79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kern w:val="0"/>
                <w:szCs w:val="24"/>
              </w:rPr>
              <w:t>1</w:t>
            </w:r>
          </w:p>
        </w:tc>
        <w:tc>
          <w:tcPr>
            <w:tcW w:w="212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kern w:val="0"/>
                <w:szCs w:val="24"/>
              </w:rPr>
              <w:t>航空服务心理学</w:t>
            </w:r>
          </w:p>
        </w:tc>
        <w:tc>
          <w:tcPr>
            <w:tcW w:w="5547"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cs="黑体"/>
                <w:szCs w:val="24"/>
              </w:rPr>
            </w:pPr>
            <w:r>
              <w:rPr>
                <w:rFonts w:ascii="仿宋" w:eastAsia="仿宋" w:hAnsi="仿宋" w:hint="eastAsia"/>
                <w:kern w:val="0"/>
                <w:szCs w:val="24"/>
              </w:rPr>
              <w:t>掌握服务心理学基本理论、心理过程和个性等基础知识，了解心理学有关知识，能够学会运用服务心理学的知识与方法分析和研究旅客中的各种心理现象，培养学生心理分析能力，提高学生工作能力</w:t>
            </w:r>
          </w:p>
        </w:tc>
        <w:tc>
          <w:tcPr>
            <w:tcW w:w="84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kern w:val="0"/>
                <w:szCs w:val="24"/>
              </w:rPr>
              <w:t>40</w:t>
            </w:r>
          </w:p>
        </w:tc>
      </w:tr>
      <w:tr w:rsidR="005B6130">
        <w:tc>
          <w:tcPr>
            <w:tcW w:w="79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color w:val="000000"/>
                <w:kern w:val="0"/>
                <w:szCs w:val="24"/>
              </w:rPr>
            </w:pPr>
            <w:r>
              <w:rPr>
                <w:rFonts w:ascii="仿宋" w:eastAsia="仿宋" w:hAnsi="仿宋" w:hint="eastAsia"/>
                <w:color w:val="000000"/>
                <w:kern w:val="0"/>
                <w:szCs w:val="24"/>
              </w:rPr>
              <w:t>2</w:t>
            </w:r>
          </w:p>
        </w:tc>
        <w:tc>
          <w:tcPr>
            <w:tcW w:w="212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kern w:val="0"/>
                <w:szCs w:val="24"/>
              </w:rPr>
            </w:pPr>
            <w:r>
              <w:rPr>
                <w:rFonts w:ascii="仿宋" w:eastAsia="仿宋" w:hAnsi="仿宋" w:hint="eastAsia"/>
                <w:kern w:val="0"/>
                <w:szCs w:val="24"/>
              </w:rPr>
              <w:t>职业形象塑造*</w:t>
            </w:r>
          </w:p>
        </w:tc>
        <w:tc>
          <w:tcPr>
            <w:tcW w:w="5547" w:type="dxa"/>
            <w:tcBorders>
              <w:top w:val="single" w:sz="4" w:space="0" w:color="auto"/>
              <w:left w:val="nil"/>
              <w:bottom w:val="single" w:sz="4" w:space="0" w:color="auto"/>
              <w:right w:val="single" w:sz="4" w:space="0" w:color="auto"/>
            </w:tcBorders>
          </w:tcPr>
          <w:p w:rsidR="005B6130" w:rsidRDefault="006D4078">
            <w:pPr>
              <w:snapToGrid w:val="0"/>
              <w:spacing w:line="276" w:lineRule="auto"/>
              <w:rPr>
                <w:rFonts w:ascii="仿宋" w:eastAsia="仿宋" w:hAnsi="仿宋" w:cs="黑体"/>
                <w:szCs w:val="24"/>
              </w:rPr>
            </w:pPr>
            <w:r>
              <w:rPr>
                <w:rFonts w:ascii="仿宋" w:eastAsia="仿宋" w:hAnsi="仿宋" w:hint="eastAsia"/>
                <w:kern w:val="0"/>
                <w:szCs w:val="24"/>
              </w:rPr>
              <w:t>掌握化妆基本理论知识；按化妆基本程序进行底妆、眼部、眉型、腮部和唇部的化妆修饰，专业职业发型梳理；能按要求完成生活妆、职业妆的整体造型；提升学生的整体形象，培养学生良好的形象自信心及形象要求的良好习惯</w:t>
            </w:r>
          </w:p>
        </w:tc>
        <w:tc>
          <w:tcPr>
            <w:tcW w:w="84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kern w:val="0"/>
                <w:szCs w:val="24"/>
              </w:rPr>
              <w:t>80</w:t>
            </w:r>
          </w:p>
        </w:tc>
      </w:tr>
      <w:tr w:rsidR="005B6130">
        <w:tc>
          <w:tcPr>
            <w:tcW w:w="79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3</w:t>
            </w:r>
          </w:p>
        </w:tc>
        <w:tc>
          <w:tcPr>
            <w:tcW w:w="212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kern w:val="0"/>
                <w:szCs w:val="24"/>
              </w:rPr>
              <w:t>民航基础知识*</w:t>
            </w:r>
          </w:p>
        </w:tc>
        <w:tc>
          <w:tcPr>
            <w:tcW w:w="5547"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cs="黑体"/>
                <w:szCs w:val="24"/>
              </w:rPr>
            </w:pPr>
            <w:r>
              <w:rPr>
                <w:rFonts w:ascii="仿宋" w:eastAsia="仿宋" w:hAnsi="仿宋" w:hint="eastAsia"/>
                <w:kern w:val="0"/>
                <w:szCs w:val="24"/>
              </w:rPr>
              <w:t>通过学习让学生了解民航、乘务员的基本知识以及安全理论，培训学生的职业素养</w:t>
            </w: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c>
          <w:tcPr>
            <w:tcW w:w="79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w:t>
            </w:r>
          </w:p>
        </w:tc>
        <w:tc>
          <w:tcPr>
            <w:tcW w:w="212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kern w:val="0"/>
                <w:szCs w:val="24"/>
              </w:rPr>
              <w:t>民航安全基础知识*</w:t>
            </w:r>
          </w:p>
        </w:tc>
        <w:tc>
          <w:tcPr>
            <w:tcW w:w="5547"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cs="黑体"/>
                <w:szCs w:val="24"/>
              </w:rPr>
            </w:pPr>
            <w:r>
              <w:rPr>
                <w:rFonts w:ascii="仿宋" w:eastAsia="仿宋" w:hAnsi="仿宋" w:hint="eastAsia"/>
                <w:kern w:val="0"/>
                <w:szCs w:val="24"/>
              </w:rPr>
              <w:t>了解航空服务各个岗位的流程和要求；掌握禁运、限运行李的识别和一般处理的方法和手段；了解民航旅客运输的基础知识和相关法律规定</w:t>
            </w: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c>
          <w:tcPr>
            <w:tcW w:w="79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5</w:t>
            </w:r>
          </w:p>
        </w:tc>
        <w:tc>
          <w:tcPr>
            <w:tcW w:w="212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kern w:val="0"/>
                <w:szCs w:val="24"/>
              </w:rPr>
              <w:t>客舱服务基础知识*</w:t>
            </w:r>
          </w:p>
        </w:tc>
        <w:tc>
          <w:tcPr>
            <w:tcW w:w="5547"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cs="黑体"/>
                <w:szCs w:val="24"/>
              </w:rPr>
            </w:pPr>
            <w:r>
              <w:rPr>
                <w:rFonts w:ascii="仿宋" w:eastAsia="仿宋" w:hAnsi="仿宋" w:hint="eastAsia"/>
                <w:kern w:val="0"/>
                <w:szCs w:val="24"/>
              </w:rPr>
              <w:t>了解客舱布局；了解客舱乘务员的基本岗位职责；熟练操作机上服务设施；熟练地按服务程序进行机上旅客服务；掌握特殊旅客服务特点，进行针对性的服务；掌握正常隋况下开启、关闭舱门的技能</w:t>
            </w: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c>
          <w:tcPr>
            <w:tcW w:w="79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color w:val="000000"/>
                <w:kern w:val="0"/>
                <w:szCs w:val="24"/>
              </w:rPr>
            </w:pPr>
            <w:r>
              <w:rPr>
                <w:rFonts w:ascii="仿宋" w:eastAsia="仿宋" w:hAnsi="仿宋" w:hint="eastAsia"/>
                <w:color w:val="000000"/>
                <w:kern w:val="0"/>
                <w:szCs w:val="24"/>
              </w:rPr>
              <w:t>6</w:t>
            </w:r>
          </w:p>
        </w:tc>
        <w:tc>
          <w:tcPr>
            <w:tcW w:w="212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kern w:val="0"/>
                <w:szCs w:val="24"/>
              </w:rPr>
            </w:pPr>
            <w:r>
              <w:rPr>
                <w:rFonts w:ascii="仿宋" w:eastAsia="仿宋" w:hAnsi="仿宋" w:hint="eastAsia"/>
                <w:kern w:val="0"/>
                <w:szCs w:val="24"/>
              </w:rPr>
              <w:t>地面服务基础知识*</w:t>
            </w:r>
          </w:p>
        </w:tc>
        <w:tc>
          <w:tcPr>
            <w:tcW w:w="5547"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cs="黑体"/>
                <w:szCs w:val="24"/>
              </w:rPr>
            </w:pPr>
            <w:r>
              <w:rPr>
                <w:rFonts w:ascii="仿宋" w:eastAsia="仿宋" w:hAnsi="仿宋" w:hint="eastAsia"/>
                <w:kern w:val="0"/>
                <w:szCs w:val="24"/>
              </w:rPr>
              <w:t>了解航空港岗位布局及各个岗位基本职责；掌握特殊旅客服务特点，进行针对性的服务</w:t>
            </w: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c>
          <w:tcPr>
            <w:tcW w:w="79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color w:val="000000"/>
                <w:kern w:val="0"/>
                <w:szCs w:val="24"/>
              </w:rPr>
            </w:pPr>
            <w:r>
              <w:rPr>
                <w:rFonts w:ascii="仿宋" w:eastAsia="仿宋" w:hAnsi="仿宋" w:hint="eastAsia"/>
                <w:color w:val="000000"/>
                <w:kern w:val="0"/>
                <w:szCs w:val="24"/>
              </w:rPr>
              <w:lastRenderedPageBreak/>
              <w:t>7</w:t>
            </w:r>
          </w:p>
        </w:tc>
        <w:tc>
          <w:tcPr>
            <w:tcW w:w="212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kern w:val="0"/>
                <w:szCs w:val="24"/>
              </w:rPr>
            </w:pPr>
            <w:r>
              <w:rPr>
                <w:rFonts w:ascii="仿宋" w:eastAsia="仿宋" w:hAnsi="仿宋" w:hint="eastAsia"/>
                <w:kern w:val="0"/>
                <w:szCs w:val="24"/>
              </w:rPr>
              <w:t>安检常识仪器操作*</w:t>
            </w:r>
          </w:p>
        </w:tc>
        <w:tc>
          <w:tcPr>
            <w:tcW w:w="5547"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cs="黑体"/>
                <w:szCs w:val="24"/>
              </w:rPr>
            </w:pPr>
            <w:r>
              <w:rPr>
                <w:rFonts w:ascii="仿宋" w:eastAsia="仿宋" w:hAnsi="仿宋" w:hint="eastAsia"/>
                <w:kern w:val="0"/>
                <w:szCs w:val="24"/>
              </w:rPr>
              <w:t>对安检岗位认知，学会安检仪器操作，了解安全法规、违禁物品识别及处置</w:t>
            </w: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c>
          <w:tcPr>
            <w:tcW w:w="797"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color w:val="000000"/>
                <w:kern w:val="0"/>
                <w:szCs w:val="24"/>
              </w:rPr>
            </w:pPr>
            <w:r>
              <w:rPr>
                <w:rFonts w:ascii="仿宋" w:eastAsia="仿宋" w:hAnsi="仿宋" w:hint="eastAsia"/>
                <w:color w:val="000000"/>
                <w:kern w:val="0"/>
                <w:szCs w:val="24"/>
              </w:rPr>
              <w:t>8</w:t>
            </w:r>
          </w:p>
        </w:tc>
        <w:tc>
          <w:tcPr>
            <w:tcW w:w="2125"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kern w:val="0"/>
                <w:szCs w:val="24"/>
              </w:rPr>
            </w:pPr>
            <w:r>
              <w:rPr>
                <w:rFonts w:ascii="仿宋" w:eastAsia="仿宋" w:hAnsi="仿宋" w:hint="eastAsia"/>
                <w:kern w:val="0"/>
                <w:szCs w:val="24"/>
              </w:rPr>
              <w:t>单招综合技能*</w:t>
            </w:r>
          </w:p>
        </w:tc>
        <w:tc>
          <w:tcPr>
            <w:tcW w:w="5547" w:type="dxa"/>
            <w:tcBorders>
              <w:top w:val="single" w:sz="4" w:space="0" w:color="auto"/>
              <w:left w:val="nil"/>
              <w:bottom w:val="single" w:sz="4" w:space="0" w:color="auto"/>
              <w:right w:val="single" w:sz="4" w:space="0" w:color="auto"/>
            </w:tcBorders>
          </w:tcPr>
          <w:p w:rsidR="005B6130" w:rsidRDefault="006D4078">
            <w:pPr>
              <w:spacing w:line="276" w:lineRule="auto"/>
              <w:rPr>
                <w:rFonts w:ascii="仿宋" w:eastAsia="仿宋" w:hAnsi="仿宋" w:cs="黑体"/>
                <w:szCs w:val="24"/>
              </w:rPr>
            </w:pPr>
            <w:r>
              <w:rPr>
                <w:rFonts w:ascii="仿宋" w:eastAsia="仿宋" w:hAnsi="仿宋" w:hint="eastAsia"/>
                <w:kern w:val="0"/>
                <w:szCs w:val="24"/>
              </w:rPr>
              <w:t>了解高职院校对口招生政策，实施针对本专业面试技能考试培训，让学生在专业形象、面试口语、自我介绍、特长加分项展示方面全面提升</w:t>
            </w: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bl>
    <w:p w:rsidR="005B6130" w:rsidRDefault="006D4078">
      <w:pPr>
        <w:spacing w:line="360" w:lineRule="auto"/>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b/>
          <w:bCs/>
          <w:sz w:val="24"/>
          <w:szCs w:val="24"/>
        </w:rPr>
        <w:t>(四) 专业拓展课</w:t>
      </w:r>
    </w:p>
    <w:tbl>
      <w:tblPr>
        <w:tblStyle w:val="af"/>
        <w:tblW w:w="9290" w:type="dxa"/>
        <w:tblLayout w:type="fixed"/>
        <w:tblLook w:val="04A0"/>
      </w:tblPr>
      <w:tblGrid>
        <w:gridCol w:w="805"/>
        <w:gridCol w:w="2110"/>
        <w:gridCol w:w="5531"/>
        <w:gridCol w:w="844"/>
      </w:tblGrid>
      <w:tr w:rsidR="005B6130">
        <w:tc>
          <w:tcPr>
            <w:tcW w:w="805"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kern w:val="0"/>
                <w:szCs w:val="24"/>
              </w:rPr>
              <w:t xml:space="preserve"> </w:t>
            </w:r>
            <w:r>
              <w:rPr>
                <w:rFonts w:ascii="仿宋" w:eastAsia="仿宋" w:hAnsi="仿宋" w:hint="eastAsia"/>
                <w:color w:val="000000"/>
                <w:kern w:val="0"/>
                <w:szCs w:val="24"/>
              </w:rPr>
              <w:t>1</w:t>
            </w:r>
          </w:p>
        </w:tc>
        <w:tc>
          <w:tcPr>
            <w:tcW w:w="211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 xml:space="preserve">食品营养卫生 </w:t>
            </w:r>
          </w:p>
        </w:tc>
        <w:tc>
          <w:tcPr>
            <w:tcW w:w="5531" w:type="dxa"/>
            <w:vMerge w:val="restart"/>
            <w:tcBorders>
              <w:top w:val="single" w:sz="4" w:space="0" w:color="auto"/>
              <w:left w:val="nil"/>
              <w:bottom w:val="single" w:sz="4" w:space="0" w:color="auto"/>
              <w:right w:val="single" w:sz="4" w:space="0" w:color="auto"/>
            </w:tcBorders>
          </w:tcPr>
          <w:p w:rsidR="005B6130" w:rsidRDefault="005B6130">
            <w:pPr>
              <w:spacing w:line="276" w:lineRule="auto"/>
              <w:jc w:val="left"/>
              <w:rPr>
                <w:rFonts w:ascii="仿宋" w:eastAsia="仿宋" w:hAnsi="仿宋"/>
                <w:kern w:val="0"/>
                <w:szCs w:val="24"/>
              </w:rPr>
            </w:pPr>
          </w:p>
          <w:p w:rsidR="005B6130" w:rsidRDefault="005B6130">
            <w:pPr>
              <w:spacing w:line="276" w:lineRule="auto"/>
              <w:jc w:val="left"/>
              <w:rPr>
                <w:rFonts w:ascii="仿宋" w:eastAsia="仿宋" w:hAnsi="仿宋"/>
                <w:kern w:val="0"/>
                <w:szCs w:val="24"/>
              </w:rPr>
            </w:pPr>
          </w:p>
          <w:p w:rsidR="005B6130" w:rsidRDefault="006D4078">
            <w:pPr>
              <w:spacing w:line="276" w:lineRule="auto"/>
              <w:jc w:val="left"/>
              <w:rPr>
                <w:rFonts w:ascii="仿宋" w:eastAsia="仿宋" w:hAnsi="仿宋"/>
                <w:szCs w:val="24"/>
              </w:rPr>
            </w:pPr>
            <w:r>
              <w:rPr>
                <w:rFonts w:ascii="仿宋" w:eastAsia="仿宋" w:hAnsi="仿宋" w:hint="eastAsia"/>
                <w:kern w:val="0"/>
                <w:szCs w:val="24"/>
              </w:rPr>
              <w:t>拓展学生知识技能，提高学生内心素养，提升岗位技能、职业化素养，为以后工作岗位打下良好的基础</w:t>
            </w: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cs="黑体"/>
                <w:szCs w:val="24"/>
              </w:rPr>
            </w:pPr>
            <w:r>
              <w:rPr>
                <w:rFonts w:ascii="仿宋" w:eastAsia="仿宋" w:hAnsi="仿宋" w:hint="eastAsia"/>
                <w:color w:val="000000"/>
                <w:kern w:val="0"/>
                <w:szCs w:val="24"/>
              </w:rPr>
              <w:t>40</w:t>
            </w:r>
          </w:p>
        </w:tc>
      </w:tr>
      <w:tr w:rsidR="005B6130">
        <w:tc>
          <w:tcPr>
            <w:tcW w:w="805"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2</w:t>
            </w:r>
          </w:p>
        </w:tc>
        <w:tc>
          <w:tcPr>
            <w:tcW w:w="211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菜点与酒水</w:t>
            </w:r>
          </w:p>
        </w:tc>
        <w:tc>
          <w:tcPr>
            <w:tcW w:w="5531"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r w:rsidR="005B6130">
        <w:tc>
          <w:tcPr>
            <w:tcW w:w="805"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3</w:t>
            </w:r>
          </w:p>
        </w:tc>
        <w:tc>
          <w:tcPr>
            <w:tcW w:w="211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插花</w:t>
            </w:r>
          </w:p>
        </w:tc>
        <w:tc>
          <w:tcPr>
            <w:tcW w:w="5531"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r w:rsidR="005B6130">
        <w:tc>
          <w:tcPr>
            <w:tcW w:w="805"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w:t>
            </w:r>
          </w:p>
        </w:tc>
        <w:tc>
          <w:tcPr>
            <w:tcW w:w="211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茶艺</w:t>
            </w:r>
          </w:p>
        </w:tc>
        <w:tc>
          <w:tcPr>
            <w:tcW w:w="5531"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r w:rsidR="005B6130">
        <w:tc>
          <w:tcPr>
            <w:tcW w:w="805"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5</w:t>
            </w:r>
          </w:p>
        </w:tc>
        <w:tc>
          <w:tcPr>
            <w:tcW w:w="211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调酒</w:t>
            </w:r>
          </w:p>
        </w:tc>
        <w:tc>
          <w:tcPr>
            <w:tcW w:w="5531"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r w:rsidR="005B6130">
        <w:tc>
          <w:tcPr>
            <w:tcW w:w="805" w:type="dxa"/>
            <w:tcBorders>
              <w:top w:val="single" w:sz="4" w:space="0" w:color="auto"/>
              <w:left w:val="single" w:sz="4" w:space="0" w:color="auto"/>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6</w:t>
            </w:r>
          </w:p>
        </w:tc>
        <w:tc>
          <w:tcPr>
            <w:tcW w:w="2110"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摄影</w:t>
            </w:r>
          </w:p>
        </w:tc>
        <w:tc>
          <w:tcPr>
            <w:tcW w:w="5531" w:type="dxa"/>
            <w:vMerge/>
            <w:tcBorders>
              <w:top w:val="single" w:sz="4" w:space="0" w:color="auto"/>
              <w:left w:val="nil"/>
              <w:bottom w:val="single" w:sz="4" w:space="0" w:color="auto"/>
              <w:right w:val="single" w:sz="4" w:space="0" w:color="auto"/>
            </w:tcBorders>
            <w:vAlign w:val="center"/>
          </w:tcPr>
          <w:p w:rsidR="005B6130" w:rsidRDefault="005B6130">
            <w:pPr>
              <w:widowControl/>
              <w:spacing w:line="276" w:lineRule="auto"/>
              <w:jc w:val="left"/>
              <w:rPr>
                <w:rFonts w:ascii="仿宋" w:eastAsia="仿宋" w:hAnsi="仿宋"/>
                <w:szCs w:val="24"/>
              </w:rPr>
            </w:pPr>
          </w:p>
        </w:tc>
        <w:tc>
          <w:tcPr>
            <w:tcW w:w="844" w:type="dxa"/>
            <w:tcBorders>
              <w:top w:val="single" w:sz="4" w:space="0" w:color="auto"/>
              <w:left w:val="nil"/>
              <w:bottom w:val="single" w:sz="4" w:space="0" w:color="auto"/>
              <w:right w:val="single" w:sz="4" w:space="0" w:color="auto"/>
            </w:tcBorders>
            <w:vAlign w:val="center"/>
          </w:tcPr>
          <w:p w:rsidR="005B6130" w:rsidRDefault="006D4078">
            <w:pPr>
              <w:widowControl/>
              <w:spacing w:line="276" w:lineRule="auto"/>
              <w:jc w:val="center"/>
              <w:textAlignment w:val="center"/>
              <w:rPr>
                <w:rFonts w:ascii="仿宋" w:eastAsia="仿宋" w:hAnsi="仿宋"/>
                <w:szCs w:val="24"/>
              </w:rPr>
            </w:pPr>
            <w:r>
              <w:rPr>
                <w:rFonts w:ascii="仿宋" w:eastAsia="仿宋" w:hAnsi="仿宋" w:hint="eastAsia"/>
                <w:color w:val="000000"/>
                <w:kern w:val="0"/>
                <w:szCs w:val="24"/>
              </w:rPr>
              <w:t>40</w:t>
            </w:r>
          </w:p>
        </w:tc>
      </w:tr>
    </w:tbl>
    <w:p w:rsidR="005B6130" w:rsidRDefault="006D4078">
      <w:pPr>
        <w:spacing w:line="360" w:lineRule="auto"/>
        <w:rPr>
          <w:rFonts w:ascii="仿宋" w:eastAsia="仿宋" w:hAnsi="仿宋"/>
          <w:b/>
          <w:sz w:val="24"/>
          <w:szCs w:val="24"/>
        </w:rPr>
      </w:pPr>
      <w:r>
        <w:rPr>
          <w:rFonts w:ascii="仿宋" w:eastAsia="仿宋" w:hAnsi="仿宋" w:hint="eastAsia"/>
          <w:b/>
          <w:sz w:val="24"/>
          <w:szCs w:val="24"/>
        </w:rPr>
        <w:t>六、教学计划表</w:t>
      </w:r>
    </w:p>
    <w:p w:rsidR="005B6130" w:rsidRDefault="006D4078">
      <w:pPr>
        <w:spacing w:line="360" w:lineRule="auto"/>
        <w:jc w:val="center"/>
        <w:rPr>
          <w:rFonts w:ascii="仿宋" w:eastAsia="仿宋" w:hAnsi="仿宋"/>
          <w:sz w:val="24"/>
          <w:szCs w:val="24"/>
        </w:rPr>
      </w:pPr>
      <w:r>
        <w:rPr>
          <w:rFonts w:ascii="仿宋" w:eastAsia="仿宋" w:hAnsi="仿宋" w:hint="eastAsia"/>
          <w:sz w:val="24"/>
          <w:szCs w:val="24"/>
        </w:rPr>
        <w:t>课程设置与教学时间安排表</w:t>
      </w:r>
    </w:p>
    <w:tbl>
      <w:tblPr>
        <w:tblW w:w="9025" w:type="dxa"/>
        <w:tblInd w:w="93" w:type="dxa"/>
        <w:tblLayout w:type="fixed"/>
        <w:tblCellMar>
          <w:top w:w="15" w:type="dxa"/>
          <w:left w:w="15" w:type="dxa"/>
          <w:bottom w:w="15" w:type="dxa"/>
          <w:right w:w="15" w:type="dxa"/>
        </w:tblCellMar>
        <w:tblLook w:val="04A0"/>
      </w:tblPr>
      <w:tblGrid>
        <w:gridCol w:w="685"/>
        <w:gridCol w:w="637"/>
        <w:gridCol w:w="410"/>
        <w:gridCol w:w="964"/>
        <w:gridCol w:w="978"/>
        <w:gridCol w:w="632"/>
        <w:gridCol w:w="474"/>
        <w:gridCol w:w="989"/>
        <w:gridCol w:w="463"/>
        <w:gridCol w:w="515"/>
        <w:gridCol w:w="476"/>
        <w:gridCol w:w="621"/>
        <w:gridCol w:w="622"/>
        <w:gridCol w:w="559"/>
      </w:tblGrid>
      <w:tr w:rsidR="005B6130">
        <w:trPr>
          <w:trHeight w:val="286"/>
        </w:trPr>
        <w:tc>
          <w:tcPr>
            <w:tcW w:w="685" w:type="dxa"/>
            <w:tcBorders>
              <w:top w:val="single" w:sz="4" w:space="0" w:color="000000"/>
              <w:left w:val="single" w:sz="4" w:space="0" w:color="000000"/>
              <w:bottom w:val="single" w:sz="4" w:space="0" w:color="000000"/>
              <w:right w:val="single" w:sz="4" w:space="0" w:color="000000"/>
            </w:tcBorders>
            <w:vAlign w:val="bottom"/>
          </w:tcPr>
          <w:p w:rsidR="005B6130" w:rsidRDefault="006D4078">
            <w:pPr>
              <w:spacing w:line="276" w:lineRule="auto"/>
              <w:rPr>
                <w:rFonts w:ascii="仿宋" w:eastAsia="仿宋" w:hAnsi="仿宋" w:cs="黑体"/>
              </w:rPr>
            </w:pPr>
            <w:r>
              <w:rPr>
                <w:rFonts w:ascii="仿宋" w:eastAsia="仿宋" w:hAnsi="仿宋" w:hint="eastAsia"/>
                <w:kern w:val="0"/>
              </w:rPr>
              <w:t>表1：</w:t>
            </w:r>
          </w:p>
        </w:tc>
        <w:tc>
          <w:tcPr>
            <w:tcW w:w="8340" w:type="dxa"/>
            <w:gridSpan w:val="13"/>
            <w:tcBorders>
              <w:top w:val="single" w:sz="4" w:space="0" w:color="000000"/>
              <w:left w:val="nil"/>
              <w:bottom w:val="single" w:sz="4" w:space="0" w:color="000000"/>
              <w:right w:val="single" w:sz="4" w:space="0" w:color="000000"/>
            </w:tcBorders>
            <w:vAlign w:val="bottom"/>
          </w:tcPr>
          <w:p w:rsidR="005B6130" w:rsidRDefault="006D4078">
            <w:pPr>
              <w:spacing w:line="276" w:lineRule="auto"/>
              <w:ind w:firstLineChars="1600" w:firstLine="3360"/>
              <w:rPr>
                <w:rFonts w:ascii="仿宋" w:eastAsia="仿宋" w:hAnsi="仿宋" w:cs="黑体"/>
              </w:rPr>
            </w:pPr>
            <w:r>
              <w:rPr>
                <w:rFonts w:ascii="仿宋" w:eastAsia="仿宋" w:hAnsi="仿宋" w:hint="eastAsia"/>
                <w:kern w:val="0"/>
              </w:rPr>
              <w:t>教学活动与时间安排</w:t>
            </w:r>
          </w:p>
        </w:tc>
      </w:tr>
      <w:tr w:rsidR="005B6130">
        <w:trPr>
          <w:trHeight w:val="286"/>
        </w:trPr>
        <w:tc>
          <w:tcPr>
            <w:tcW w:w="685" w:type="dxa"/>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专业</w:t>
            </w:r>
          </w:p>
        </w:tc>
        <w:tc>
          <w:tcPr>
            <w:tcW w:w="2011" w:type="dxa"/>
            <w:gridSpan w:val="3"/>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u w:val="single"/>
              </w:rPr>
            </w:pPr>
            <w:r>
              <w:rPr>
                <w:rFonts w:ascii="仿宋" w:eastAsia="仿宋" w:hAnsi="仿宋" w:hint="eastAsia"/>
                <w:kern w:val="0"/>
                <w:u w:val="single"/>
              </w:rPr>
              <w:t>航空</w:t>
            </w:r>
          </w:p>
        </w:tc>
        <w:tc>
          <w:tcPr>
            <w:tcW w:w="978"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 内容学年</w:t>
            </w:r>
          </w:p>
        </w:tc>
        <w:tc>
          <w:tcPr>
            <w:tcW w:w="1106"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课堂教学</w:t>
            </w:r>
          </w:p>
        </w:tc>
        <w:tc>
          <w:tcPr>
            <w:tcW w:w="145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实习</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入毕</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复习</w:t>
            </w:r>
          </w:p>
        </w:tc>
        <w:tc>
          <w:tcPr>
            <w:tcW w:w="621"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机动</w:t>
            </w:r>
          </w:p>
        </w:tc>
        <w:tc>
          <w:tcPr>
            <w:tcW w:w="622"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假期</w:t>
            </w:r>
          </w:p>
        </w:tc>
        <w:tc>
          <w:tcPr>
            <w:tcW w:w="559" w:type="dxa"/>
            <w:tcBorders>
              <w:top w:val="single" w:sz="4" w:space="0" w:color="000000"/>
              <w:left w:val="nil"/>
              <w:bottom w:val="nil"/>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年总</w:t>
            </w:r>
          </w:p>
        </w:tc>
      </w:tr>
      <w:tr w:rsidR="005B6130">
        <w:trPr>
          <w:trHeight w:val="286"/>
        </w:trPr>
        <w:tc>
          <w:tcPr>
            <w:tcW w:w="685"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2011" w:type="dxa"/>
            <w:gridSpan w:val="3"/>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u w:val="single"/>
              </w:rPr>
            </w:pPr>
          </w:p>
        </w:tc>
        <w:tc>
          <w:tcPr>
            <w:tcW w:w="978"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32"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left"/>
              <w:textAlignment w:val="bottom"/>
              <w:rPr>
                <w:rFonts w:ascii="仿宋" w:eastAsia="仿宋" w:hAnsi="仿宋" w:cs="黑体"/>
              </w:rPr>
            </w:pPr>
            <w:r>
              <w:rPr>
                <w:rFonts w:ascii="仿宋" w:eastAsia="仿宋" w:hAnsi="仿宋" w:hint="eastAsia"/>
                <w:kern w:val="0"/>
              </w:rPr>
              <w:t>理论</w:t>
            </w:r>
          </w:p>
        </w:tc>
        <w:tc>
          <w:tcPr>
            <w:tcW w:w="474"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left"/>
              <w:textAlignment w:val="bottom"/>
              <w:rPr>
                <w:rFonts w:ascii="仿宋" w:eastAsia="仿宋" w:hAnsi="仿宋" w:cs="黑体"/>
              </w:rPr>
            </w:pPr>
            <w:r>
              <w:rPr>
                <w:rFonts w:ascii="仿宋" w:eastAsia="仿宋" w:hAnsi="仿宋" w:hint="eastAsia"/>
                <w:kern w:val="0"/>
              </w:rPr>
              <w:t>实训</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教学</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生产</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考试</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考试</w:t>
            </w:r>
          </w:p>
        </w:tc>
        <w:tc>
          <w:tcPr>
            <w:tcW w:w="621"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22"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周数</w:t>
            </w:r>
          </w:p>
        </w:tc>
      </w:tr>
      <w:tr w:rsidR="005B6130">
        <w:trPr>
          <w:trHeight w:val="286"/>
        </w:trPr>
        <w:tc>
          <w:tcPr>
            <w:tcW w:w="685" w:type="dxa"/>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届</w:t>
            </w:r>
          </w:p>
        </w:tc>
        <w:tc>
          <w:tcPr>
            <w:tcW w:w="2011" w:type="dxa"/>
            <w:gridSpan w:val="3"/>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u w:val="single"/>
              </w:rPr>
            </w:pPr>
            <w:r>
              <w:rPr>
                <w:rFonts w:ascii="仿宋" w:eastAsia="仿宋" w:hAnsi="仿宋" w:hint="eastAsia"/>
                <w:kern w:val="0"/>
                <w:u w:val="single"/>
              </w:rPr>
              <w:t>20 、</w:t>
            </w:r>
            <w:r>
              <w:rPr>
                <w:rFonts w:ascii="仿宋" w:eastAsia="仿宋" w:hAnsi="仿宋"/>
                <w:kern w:val="0"/>
                <w:u w:val="single"/>
              </w:rPr>
              <w:t xml:space="preserve">21  </w:t>
            </w:r>
            <w:r>
              <w:rPr>
                <w:rFonts w:ascii="仿宋" w:eastAsia="仿宋" w:hAnsi="仿宋" w:hint="eastAsia"/>
                <w:kern w:val="0"/>
                <w:u w:val="single"/>
              </w:rPr>
              <w:t xml:space="preserve">届 </w:t>
            </w:r>
          </w:p>
        </w:tc>
        <w:tc>
          <w:tcPr>
            <w:tcW w:w="978"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一</w:t>
            </w:r>
          </w:p>
        </w:tc>
        <w:tc>
          <w:tcPr>
            <w:tcW w:w="632"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14</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22</w:t>
            </w:r>
          </w:p>
        </w:tc>
        <w:tc>
          <w:tcPr>
            <w:tcW w:w="98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11</w:t>
            </w:r>
          </w:p>
        </w:tc>
        <w:tc>
          <w:tcPr>
            <w:tcW w:w="55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53</w:t>
            </w:r>
          </w:p>
        </w:tc>
      </w:tr>
      <w:tr w:rsidR="005B6130">
        <w:trPr>
          <w:trHeight w:val="286"/>
        </w:trPr>
        <w:tc>
          <w:tcPr>
            <w:tcW w:w="685"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2011" w:type="dxa"/>
            <w:gridSpan w:val="3"/>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u w:val="single"/>
              </w:rPr>
            </w:pPr>
          </w:p>
        </w:tc>
        <w:tc>
          <w:tcPr>
            <w:tcW w:w="978"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二</w:t>
            </w:r>
          </w:p>
        </w:tc>
        <w:tc>
          <w:tcPr>
            <w:tcW w:w="632"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14</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22</w:t>
            </w:r>
          </w:p>
        </w:tc>
        <w:tc>
          <w:tcPr>
            <w:tcW w:w="98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11</w:t>
            </w:r>
          </w:p>
        </w:tc>
        <w:tc>
          <w:tcPr>
            <w:tcW w:w="55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53</w:t>
            </w:r>
          </w:p>
        </w:tc>
      </w:tr>
      <w:tr w:rsidR="005B6130">
        <w:trPr>
          <w:trHeight w:val="286"/>
        </w:trPr>
        <w:tc>
          <w:tcPr>
            <w:tcW w:w="685" w:type="dxa"/>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学制</w:t>
            </w:r>
          </w:p>
        </w:tc>
        <w:tc>
          <w:tcPr>
            <w:tcW w:w="2011" w:type="dxa"/>
            <w:gridSpan w:val="3"/>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u w:val="single"/>
              </w:rPr>
            </w:pPr>
            <w:r>
              <w:rPr>
                <w:rFonts w:ascii="仿宋" w:eastAsia="仿宋" w:hAnsi="仿宋" w:hint="eastAsia"/>
                <w:kern w:val="0"/>
                <w:u w:val="single"/>
              </w:rPr>
              <w:t xml:space="preserve">三 年 </w:t>
            </w:r>
          </w:p>
        </w:tc>
        <w:tc>
          <w:tcPr>
            <w:tcW w:w="978"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三</w:t>
            </w:r>
          </w:p>
        </w:tc>
        <w:tc>
          <w:tcPr>
            <w:tcW w:w="632" w:type="dxa"/>
            <w:tcBorders>
              <w:top w:val="single" w:sz="4" w:space="0" w:color="000000"/>
              <w:left w:val="nil"/>
              <w:bottom w:val="single" w:sz="4" w:space="0" w:color="000000"/>
              <w:right w:val="single" w:sz="4" w:space="0" w:color="000000"/>
            </w:tcBorders>
            <w:vAlign w:val="bottom"/>
          </w:tcPr>
          <w:p w:rsidR="005B6130" w:rsidRDefault="005B6130">
            <w:pPr>
              <w:spacing w:line="276" w:lineRule="auto"/>
              <w:jc w:val="center"/>
              <w:rPr>
                <w:rFonts w:ascii="仿宋" w:eastAsia="仿宋" w:hAnsi="仿宋" w:cs="黑体"/>
              </w:rPr>
            </w:pPr>
          </w:p>
        </w:tc>
        <w:tc>
          <w:tcPr>
            <w:tcW w:w="474"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98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53</w:t>
            </w: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53</w:t>
            </w:r>
          </w:p>
        </w:tc>
      </w:tr>
      <w:tr w:rsidR="005B6130">
        <w:trPr>
          <w:trHeight w:val="286"/>
        </w:trPr>
        <w:tc>
          <w:tcPr>
            <w:tcW w:w="685" w:type="dxa"/>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2011" w:type="dxa"/>
            <w:gridSpan w:val="3"/>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u w:val="single"/>
              </w:rPr>
            </w:pPr>
          </w:p>
        </w:tc>
        <w:tc>
          <w:tcPr>
            <w:tcW w:w="978"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合计</w:t>
            </w:r>
          </w:p>
        </w:tc>
        <w:tc>
          <w:tcPr>
            <w:tcW w:w="632"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 xml:space="preserve">28 </w:t>
            </w:r>
          </w:p>
        </w:tc>
        <w:tc>
          <w:tcPr>
            <w:tcW w:w="474"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 xml:space="preserve">44 </w:t>
            </w:r>
          </w:p>
        </w:tc>
        <w:tc>
          <w:tcPr>
            <w:tcW w:w="989" w:type="dxa"/>
            <w:tcBorders>
              <w:top w:val="single" w:sz="4" w:space="0" w:color="000000"/>
              <w:left w:val="nil"/>
              <w:bottom w:val="single" w:sz="4" w:space="0" w:color="000000"/>
              <w:right w:val="single" w:sz="4" w:space="0" w:color="000000"/>
            </w:tcBorders>
            <w:vAlign w:val="bottom"/>
          </w:tcPr>
          <w:p w:rsidR="005B6130" w:rsidRDefault="005B6130">
            <w:pPr>
              <w:spacing w:line="276" w:lineRule="auto"/>
              <w:jc w:val="center"/>
              <w:rPr>
                <w:rFonts w:ascii="仿宋" w:eastAsia="仿宋" w:hAnsi="仿宋" w:cs="黑体"/>
              </w:rPr>
            </w:pP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53</w:t>
            </w:r>
          </w:p>
        </w:tc>
        <w:tc>
          <w:tcPr>
            <w:tcW w:w="515" w:type="dxa"/>
            <w:tcBorders>
              <w:top w:val="single" w:sz="4" w:space="0" w:color="000000"/>
              <w:left w:val="nil"/>
              <w:bottom w:val="single" w:sz="4" w:space="0" w:color="000000"/>
              <w:right w:val="single" w:sz="4" w:space="0" w:color="000000"/>
            </w:tcBorders>
            <w:vAlign w:val="bottom"/>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 xml:space="preserve">8 </w:t>
            </w:r>
          </w:p>
        </w:tc>
        <w:tc>
          <w:tcPr>
            <w:tcW w:w="621"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 xml:space="preserve">4 </w:t>
            </w:r>
          </w:p>
        </w:tc>
        <w:tc>
          <w:tcPr>
            <w:tcW w:w="622"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 xml:space="preserve">22 </w:t>
            </w:r>
          </w:p>
        </w:tc>
        <w:tc>
          <w:tcPr>
            <w:tcW w:w="559" w:type="dxa"/>
            <w:tcBorders>
              <w:top w:val="single" w:sz="4" w:space="0" w:color="000000"/>
              <w:left w:val="nil"/>
              <w:bottom w:val="single" w:sz="4" w:space="0" w:color="000000"/>
              <w:right w:val="single" w:sz="4" w:space="0" w:color="000000"/>
            </w:tcBorders>
            <w:vAlign w:val="bottom"/>
          </w:tcPr>
          <w:p w:rsidR="005B6130" w:rsidRDefault="006D4078">
            <w:pPr>
              <w:widowControl/>
              <w:spacing w:line="276" w:lineRule="auto"/>
              <w:jc w:val="center"/>
              <w:textAlignment w:val="bottom"/>
              <w:rPr>
                <w:rFonts w:ascii="仿宋" w:eastAsia="仿宋" w:hAnsi="仿宋" w:cs="黑体"/>
              </w:rPr>
            </w:pPr>
            <w:r>
              <w:rPr>
                <w:rFonts w:ascii="仿宋" w:eastAsia="仿宋" w:hAnsi="仿宋" w:hint="eastAsia"/>
                <w:kern w:val="0"/>
              </w:rPr>
              <w:t xml:space="preserve">159 </w:t>
            </w:r>
          </w:p>
        </w:tc>
      </w:tr>
      <w:tr w:rsidR="005B6130">
        <w:trPr>
          <w:trHeight w:val="286"/>
        </w:trPr>
        <w:tc>
          <w:tcPr>
            <w:tcW w:w="685" w:type="dxa"/>
            <w:tcBorders>
              <w:top w:val="single" w:sz="4" w:space="0" w:color="000000"/>
              <w:left w:val="single" w:sz="4" w:space="0" w:color="000000"/>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表2 ：</w:t>
            </w:r>
          </w:p>
        </w:tc>
        <w:tc>
          <w:tcPr>
            <w:tcW w:w="8340" w:type="dxa"/>
            <w:gridSpan w:val="13"/>
            <w:tcBorders>
              <w:top w:val="single" w:sz="4" w:space="0" w:color="000000"/>
              <w:left w:val="nil"/>
              <w:bottom w:val="single" w:sz="4" w:space="0" w:color="000000"/>
              <w:right w:val="single" w:sz="4" w:space="0" w:color="000000"/>
            </w:tcBorders>
            <w:vAlign w:val="center"/>
          </w:tcPr>
          <w:p w:rsidR="005B6130" w:rsidRDefault="006D4078">
            <w:pPr>
              <w:spacing w:line="276" w:lineRule="auto"/>
              <w:jc w:val="center"/>
              <w:rPr>
                <w:rFonts w:ascii="仿宋" w:eastAsia="仿宋" w:hAnsi="仿宋" w:cs="黑体"/>
              </w:rPr>
            </w:pPr>
            <w:r>
              <w:rPr>
                <w:rFonts w:ascii="仿宋" w:eastAsia="仿宋" w:hAnsi="仿宋" w:hint="eastAsia"/>
                <w:kern w:val="0"/>
              </w:rPr>
              <w:t>课程设置与教学时间安排</w:t>
            </w:r>
          </w:p>
        </w:tc>
      </w:tr>
      <w:tr w:rsidR="005B6130">
        <w:trPr>
          <w:trHeight w:val="286"/>
        </w:trPr>
        <w:tc>
          <w:tcPr>
            <w:tcW w:w="1322"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类别</w:t>
            </w: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序号</w:t>
            </w:r>
          </w:p>
        </w:tc>
        <w:tc>
          <w:tcPr>
            <w:tcW w:w="1942" w:type="dxa"/>
            <w:gridSpan w:val="2"/>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课程(模块、项目)名称</w:t>
            </w:r>
          </w:p>
        </w:tc>
        <w:tc>
          <w:tcPr>
            <w:tcW w:w="632"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总  学  时</w:t>
            </w:r>
          </w:p>
        </w:tc>
        <w:tc>
          <w:tcPr>
            <w:tcW w:w="474"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理论教学</w:t>
            </w:r>
          </w:p>
        </w:tc>
        <w:tc>
          <w:tcPr>
            <w:tcW w:w="989"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实训</w:t>
            </w:r>
          </w:p>
        </w:tc>
        <w:tc>
          <w:tcPr>
            <w:tcW w:w="3256" w:type="dxa"/>
            <w:gridSpan w:val="6"/>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按学年分配周学时</w:t>
            </w: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1942" w:type="dxa"/>
            <w:gridSpan w:val="2"/>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32"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7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89"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第一学年</w:t>
            </w:r>
          </w:p>
        </w:tc>
        <w:tc>
          <w:tcPr>
            <w:tcW w:w="1097"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第二学年</w:t>
            </w:r>
          </w:p>
        </w:tc>
        <w:tc>
          <w:tcPr>
            <w:tcW w:w="1181" w:type="dxa"/>
            <w:gridSpan w:val="2"/>
            <w:vMerge w:val="restart"/>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第三学年</w:t>
            </w: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1942" w:type="dxa"/>
            <w:gridSpan w:val="2"/>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632"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7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89"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一学期</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二学期</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三学期</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四学期</w:t>
            </w:r>
          </w:p>
        </w:tc>
        <w:tc>
          <w:tcPr>
            <w:tcW w:w="1181" w:type="dxa"/>
            <w:gridSpan w:val="2"/>
            <w:vMerge/>
            <w:tcBorders>
              <w:top w:val="single" w:sz="4" w:space="0" w:color="000000"/>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r>
      <w:tr w:rsidR="005B6130">
        <w:trPr>
          <w:trHeight w:val="286"/>
        </w:trPr>
        <w:tc>
          <w:tcPr>
            <w:tcW w:w="1322"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文化课</w:t>
            </w: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中职语文</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420</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20</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中职数学</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300</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中职基础英语</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300</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体育</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200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192</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w:t>
            </w:r>
          </w:p>
        </w:tc>
        <w:tc>
          <w:tcPr>
            <w:tcW w:w="964"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德育</w:t>
            </w: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职业生涯规划 </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420"/>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职业道德与法律 </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420"/>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经济政治</w:t>
            </w:r>
            <w:r>
              <w:rPr>
                <w:rFonts w:ascii="仿宋" w:eastAsia="仿宋" w:hAnsi="仿宋" w:hint="eastAsia"/>
                <w:kern w:val="0"/>
              </w:rPr>
              <w:lastRenderedPageBreak/>
              <w:t>与社会</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lastRenderedPageBreak/>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哲学与人生 </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德育</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专业基础课</w:t>
            </w: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964"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语言素质</w:t>
            </w: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普通话</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76</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演讲与口才</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76</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420"/>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7</w:t>
            </w:r>
          </w:p>
        </w:tc>
        <w:tc>
          <w:tcPr>
            <w:tcW w:w="964"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军事素质*</w:t>
            </w: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素质训练与养成</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基础防护</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攻击技能</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体能训练</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军事应急处突</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反恐训练</w:t>
            </w:r>
          </w:p>
        </w:tc>
        <w:tc>
          <w:tcPr>
            <w:tcW w:w="63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4"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98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w:t>
            </w:r>
          </w:p>
        </w:tc>
        <w:tc>
          <w:tcPr>
            <w:tcW w:w="964"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礼仪素质*</w:t>
            </w: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礼仪基础</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54</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仪态礼仪</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54</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礼节礼貌</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54</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沟通礼仪</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54</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服务礼仪</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54</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420"/>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航空礼仪手语</w:t>
            </w:r>
          </w:p>
        </w:tc>
        <w:tc>
          <w:tcPr>
            <w:tcW w:w="63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4"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98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9</w:t>
            </w:r>
          </w:p>
        </w:tc>
        <w:tc>
          <w:tcPr>
            <w:tcW w:w="964"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形体*</w:t>
            </w: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形体基本功</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形体芭蕾</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舞蹈一</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舞蹈二</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舞蹈三</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10</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信息技术应用</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68</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11</w:t>
            </w:r>
          </w:p>
        </w:tc>
        <w:tc>
          <w:tcPr>
            <w:tcW w:w="964" w:type="dxa"/>
            <w:vMerge w:val="restart"/>
            <w:tcBorders>
              <w:top w:val="nil"/>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航空专业英语</w:t>
            </w: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民航英语</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76</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rPr>
                <w:rFonts w:ascii="仿宋" w:eastAsia="仿宋" w:hAnsi="仿宋" w:cs="黑体"/>
              </w:rPr>
            </w:pPr>
          </w:p>
        </w:tc>
      </w:tr>
      <w:tr w:rsidR="005B6130">
        <w:trPr>
          <w:trHeight w:val="450"/>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64" w:type="dxa"/>
            <w:vMerge/>
            <w:tcBorders>
              <w:top w:val="nil"/>
              <w:left w:val="nil"/>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空乘服务口语</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12</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航空地理常识</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72 </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13</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空乘实用中外民俗文化 </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lastRenderedPageBreak/>
              <w:t>专业技能课</w:t>
            </w: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14</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航空服务心理学</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15</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职业形象塑造*</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80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68</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16</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民航基础知识*</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17</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民航安全基础知识*</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38</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18</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客舱服务基础知识*</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36</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5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19</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地面服务基础知识*</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36</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20</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安检常识与仪器操作*</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20</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20</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21</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单招综合技能*</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10 </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30</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rPr>
                <w:rFonts w:ascii="仿宋" w:eastAsia="仿宋" w:hAnsi="仿宋" w:cs="黑体"/>
              </w:rPr>
            </w:pPr>
          </w:p>
        </w:tc>
      </w:tr>
      <w:tr w:rsidR="005B6130">
        <w:trPr>
          <w:trHeight w:val="286"/>
        </w:trPr>
        <w:tc>
          <w:tcPr>
            <w:tcW w:w="1322" w:type="dxa"/>
            <w:gridSpan w:val="2"/>
            <w:vMerge w:val="restart"/>
            <w:tcBorders>
              <w:top w:val="nil"/>
              <w:left w:val="single" w:sz="4" w:space="0" w:color="000000"/>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专业拓展课</w:t>
            </w: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22</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食品营养与卫生 </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30 </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10</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23</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菜点与酒水</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10</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30</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24</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插花</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10</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30</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25</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茶艺</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10</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30</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26</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调酒</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10</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30</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322" w:type="dxa"/>
            <w:gridSpan w:val="2"/>
            <w:vMerge/>
            <w:tcBorders>
              <w:top w:val="nil"/>
              <w:left w:val="single" w:sz="4" w:space="0" w:color="000000"/>
              <w:bottom w:val="single" w:sz="4" w:space="0" w:color="000000"/>
              <w:right w:val="single" w:sz="4" w:space="0" w:color="000000"/>
            </w:tcBorders>
            <w:vAlign w:val="center"/>
          </w:tcPr>
          <w:p w:rsidR="005B6130" w:rsidRDefault="005B6130">
            <w:pPr>
              <w:widowControl/>
              <w:spacing w:line="276" w:lineRule="auto"/>
              <w:jc w:val="left"/>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left"/>
              <w:textAlignment w:val="center"/>
              <w:rPr>
                <w:rFonts w:ascii="仿宋" w:eastAsia="仿宋" w:hAnsi="仿宋" w:cs="黑体"/>
              </w:rPr>
            </w:pPr>
            <w:r>
              <w:rPr>
                <w:rFonts w:ascii="仿宋" w:eastAsia="仿宋" w:hAnsi="仿宋" w:hint="eastAsia"/>
                <w:kern w:val="0"/>
              </w:rPr>
              <w:t>27</w:t>
            </w:r>
          </w:p>
        </w:tc>
        <w:tc>
          <w:tcPr>
            <w:tcW w:w="1942" w:type="dxa"/>
            <w:gridSpan w:val="2"/>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摄影</w:t>
            </w: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 xml:space="preserve">30 </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10</w:t>
            </w:r>
          </w:p>
        </w:tc>
        <w:tc>
          <w:tcPr>
            <w:tcW w:w="463"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15"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2</w:t>
            </w:r>
          </w:p>
        </w:tc>
        <w:tc>
          <w:tcPr>
            <w:tcW w:w="621"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22"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rPr>
                <w:rFonts w:ascii="仿宋" w:eastAsia="仿宋" w:hAnsi="仿宋" w:cs="黑体"/>
              </w:rPr>
            </w:pPr>
          </w:p>
        </w:tc>
      </w:tr>
      <w:tr w:rsidR="005B6130">
        <w:trPr>
          <w:trHeight w:val="286"/>
        </w:trPr>
        <w:tc>
          <w:tcPr>
            <w:tcW w:w="685" w:type="dxa"/>
            <w:tcBorders>
              <w:top w:val="single" w:sz="4" w:space="0" w:color="000000"/>
              <w:left w:val="single" w:sz="4" w:space="0" w:color="000000"/>
              <w:bottom w:val="single" w:sz="4" w:space="0" w:color="000000"/>
              <w:right w:val="single" w:sz="4" w:space="0" w:color="000000"/>
            </w:tcBorders>
            <w:vAlign w:val="center"/>
          </w:tcPr>
          <w:p w:rsidR="005B6130" w:rsidRDefault="005B6130">
            <w:pPr>
              <w:spacing w:line="276" w:lineRule="auto"/>
              <w:rPr>
                <w:rFonts w:ascii="仿宋" w:eastAsia="仿宋" w:hAnsi="仿宋" w:cs="黑体"/>
              </w:rPr>
            </w:pPr>
          </w:p>
        </w:tc>
        <w:tc>
          <w:tcPr>
            <w:tcW w:w="637"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rPr>
                <w:rFonts w:ascii="仿宋" w:eastAsia="仿宋" w:hAnsi="仿宋" w:cs="黑体"/>
              </w:rPr>
            </w:pPr>
          </w:p>
        </w:tc>
        <w:tc>
          <w:tcPr>
            <w:tcW w:w="410"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964"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978"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63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3340</w:t>
            </w:r>
          </w:p>
        </w:tc>
        <w:tc>
          <w:tcPr>
            <w:tcW w:w="474"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1922</w:t>
            </w:r>
          </w:p>
        </w:tc>
        <w:tc>
          <w:tcPr>
            <w:tcW w:w="989"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1418</w:t>
            </w:r>
          </w:p>
        </w:tc>
        <w:tc>
          <w:tcPr>
            <w:tcW w:w="463"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33</w:t>
            </w:r>
          </w:p>
        </w:tc>
        <w:tc>
          <w:tcPr>
            <w:tcW w:w="515"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33</w:t>
            </w:r>
          </w:p>
        </w:tc>
        <w:tc>
          <w:tcPr>
            <w:tcW w:w="476"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33</w:t>
            </w:r>
          </w:p>
        </w:tc>
        <w:tc>
          <w:tcPr>
            <w:tcW w:w="621"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33</w:t>
            </w:r>
          </w:p>
        </w:tc>
        <w:tc>
          <w:tcPr>
            <w:tcW w:w="622" w:type="dxa"/>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35</w:t>
            </w:r>
          </w:p>
        </w:tc>
        <w:tc>
          <w:tcPr>
            <w:tcW w:w="559" w:type="dxa"/>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732" w:type="dxa"/>
            <w:gridSpan w:val="3"/>
            <w:tcBorders>
              <w:top w:val="single" w:sz="4" w:space="0" w:color="000000"/>
              <w:left w:val="single" w:sz="4" w:space="0" w:color="000000"/>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c>
          <w:tcPr>
            <w:tcW w:w="4037" w:type="dxa"/>
            <w:gridSpan w:val="5"/>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计算机（初级）普通话二甲</w:t>
            </w:r>
          </w:p>
        </w:tc>
        <w:tc>
          <w:tcPr>
            <w:tcW w:w="3256" w:type="dxa"/>
            <w:gridSpan w:val="6"/>
            <w:tcBorders>
              <w:top w:val="single" w:sz="4" w:space="0" w:color="000000"/>
              <w:left w:val="nil"/>
              <w:bottom w:val="single" w:sz="4" w:space="0" w:color="000000"/>
              <w:right w:val="single" w:sz="4" w:space="0" w:color="000000"/>
            </w:tcBorders>
            <w:vAlign w:val="center"/>
          </w:tcPr>
          <w:p w:rsidR="005B6130" w:rsidRDefault="005B6130">
            <w:pPr>
              <w:spacing w:line="276" w:lineRule="auto"/>
              <w:jc w:val="center"/>
              <w:rPr>
                <w:rFonts w:ascii="仿宋" w:eastAsia="仿宋" w:hAnsi="仿宋" w:cs="黑体"/>
              </w:rPr>
            </w:pPr>
          </w:p>
        </w:tc>
      </w:tr>
      <w:tr w:rsidR="005B6130">
        <w:trPr>
          <w:trHeight w:val="286"/>
        </w:trPr>
        <w:tc>
          <w:tcPr>
            <w:tcW w:w="1732" w:type="dxa"/>
            <w:gridSpan w:val="3"/>
            <w:tcBorders>
              <w:top w:val="single" w:sz="4" w:space="0" w:color="000000"/>
              <w:left w:val="single" w:sz="4" w:space="0" w:color="000000"/>
              <w:bottom w:val="single" w:sz="4" w:space="0" w:color="000000"/>
              <w:right w:val="single" w:sz="4" w:space="0" w:color="000000"/>
            </w:tcBorders>
            <w:vAlign w:val="center"/>
          </w:tcPr>
          <w:p w:rsidR="005B6130" w:rsidRDefault="005B6130">
            <w:pPr>
              <w:spacing w:line="276" w:lineRule="auto"/>
              <w:jc w:val="left"/>
              <w:rPr>
                <w:rFonts w:ascii="仿宋" w:eastAsia="仿宋" w:hAnsi="仿宋" w:cs="黑体"/>
              </w:rPr>
            </w:pPr>
          </w:p>
        </w:tc>
        <w:tc>
          <w:tcPr>
            <w:tcW w:w="4037" w:type="dxa"/>
            <w:gridSpan w:val="5"/>
            <w:tcBorders>
              <w:top w:val="single" w:sz="4" w:space="0" w:color="000000"/>
              <w:left w:val="nil"/>
              <w:bottom w:val="single" w:sz="4" w:space="0" w:color="000000"/>
              <w:right w:val="single" w:sz="4" w:space="0" w:color="000000"/>
            </w:tcBorders>
            <w:vAlign w:val="center"/>
          </w:tcPr>
          <w:p w:rsidR="005B6130" w:rsidRDefault="006D4078">
            <w:pPr>
              <w:widowControl/>
              <w:spacing w:line="276" w:lineRule="auto"/>
              <w:jc w:val="center"/>
              <w:textAlignment w:val="center"/>
              <w:rPr>
                <w:rFonts w:ascii="仿宋" w:eastAsia="仿宋" w:hAnsi="仿宋" w:cs="黑体"/>
              </w:rPr>
            </w:pPr>
            <w:r>
              <w:rPr>
                <w:rFonts w:ascii="仿宋" w:eastAsia="仿宋" w:hAnsi="仿宋" w:hint="eastAsia"/>
                <w:kern w:val="0"/>
              </w:rPr>
              <w:t>核心工种课程必须合格</w:t>
            </w:r>
          </w:p>
        </w:tc>
        <w:tc>
          <w:tcPr>
            <w:tcW w:w="3256" w:type="dxa"/>
            <w:gridSpan w:val="6"/>
            <w:tcBorders>
              <w:top w:val="single" w:sz="4" w:space="0" w:color="000000"/>
              <w:left w:val="nil"/>
              <w:bottom w:val="single" w:sz="4" w:space="0" w:color="000000"/>
              <w:right w:val="single" w:sz="4" w:space="0" w:color="000000"/>
            </w:tcBorders>
            <w:vAlign w:val="center"/>
          </w:tcPr>
          <w:p w:rsidR="005B6130" w:rsidRDefault="005B6130">
            <w:pPr>
              <w:spacing w:line="276" w:lineRule="auto"/>
              <w:rPr>
                <w:rFonts w:ascii="仿宋" w:eastAsia="仿宋" w:hAnsi="仿宋" w:cs="黑体"/>
              </w:rPr>
            </w:pPr>
          </w:p>
        </w:tc>
      </w:tr>
    </w:tbl>
    <w:p w:rsidR="005B6130" w:rsidRDefault="006D4078">
      <w:pPr>
        <w:widowControl/>
        <w:spacing w:line="360" w:lineRule="auto"/>
        <w:rPr>
          <w:rFonts w:ascii="仿宋" w:eastAsia="仿宋" w:hAnsi="仿宋" w:cs="黑体"/>
          <w:sz w:val="24"/>
          <w:szCs w:val="24"/>
        </w:rPr>
      </w:pPr>
      <w:r>
        <w:rPr>
          <w:rFonts w:ascii="仿宋" w:eastAsia="仿宋" w:hAnsi="仿宋" w:hint="eastAsia"/>
          <w:b/>
          <w:bCs/>
          <w:sz w:val="24"/>
          <w:szCs w:val="24"/>
        </w:rPr>
        <w:t>备注：</w:t>
      </w:r>
      <w:r>
        <w:rPr>
          <w:rFonts w:ascii="仿宋" w:eastAsia="仿宋" w:hAnsi="仿宋" w:hint="eastAsia"/>
          <w:sz w:val="24"/>
          <w:szCs w:val="24"/>
        </w:rPr>
        <w:t xml:space="preserve">   </w:t>
      </w:r>
    </w:p>
    <w:p w:rsidR="005B6130" w:rsidRDefault="006D4078">
      <w:pPr>
        <w:widowControl/>
        <w:spacing w:line="360" w:lineRule="auto"/>
        <w:rPr>
          <w:rFonts w:ascii="仿宋" w:eastAsia="仿宋" w:hAnsi="仿宋"/>
          <w:sz w:val="24"/>
          <w:szCs w:val="24"/>
        </w:rPr>
      </w:pPr>
      <w:r>
        <w:rPr>
          <w:rFonts w:ascii="仿宋" w:eastAsia="仿宋" w:hAnsi="仿宋" w:hint="eastAsia"/>
          <w:sz w:val="24"/>
          <w:szCs w:val="24"/>
        </w:rPr>
        <w:t xml:space="preserve">    1.课程名称后标注“*”为集团负责的课程。</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2.各院校根据每学期周学时的要求，可根据合作专业所嫁接的专业或者是系或所在学院的课程特点，适当增加相关的课程，只要是对学生的成长有益的课程或讲座都可以。</w:t>
      </w:r>
    </w:p>
    <w:p w:rsidR="005B6130" w:rsidRDefault="006D4078">
      <w:pPr>
        <w:spacing w:line="360" w:lineRule="auto"/>
        <w:rPr>
          <w:rFonts w:ascii="仿宋" w:eastAsia="仿宋" w:hAnsi="仿宋"/>
          <w:b/>
          <w:bCs/>
          <w:kern w:val="0"/>
          <w:sz w:val="24"/>
          <w:szCs w:val="24"/>
        </w:rPr>
      </w:pPr>
      <w:r>
        <w:rPr>
          <w:rFonts w:ascii="仿宋" w:eastAsia="仿宋" w:hAnsi="仿宋" w:hint="eastAsia"/>
          <w:b/>
          <w:bCs/>
          <w:sz w:val="24"/>
          <w:szCs w:val="24"/>
        </w:rPr>
        <w:t xml:space="preserve">七、 </w:t>
      </w:r>
      <w:r>
        <w:rPr>
          <w:rFonts w:ascii="仿宋" w:eastAsia="仿宋" w:hAnsi="仿宋" w:hint="eastAsia"/>
          <w:b/>
          <w:bCs/>
          <w:kern w:val="0"/>
          <w:sz w:val="24"/>
          <w:szCs w:val="24"/>
        </w:rPr>
        <w:t>人才培养质量保障</w:t>
      </w:r>
    </w:p>
    <w:p w:rsidR="005B6130" w:rsidRDefault="006D4078">
      <w:pPr>
        <w:pStyle w:val="a6"/>
        <w:spacing w:line="360" w:lineRule="auto"/>
        <w:ind w:firstLineChars="200" w:firstLine="480"/>
        <w:jc w:val="left"/>
        <w:rPr>
          <w:rFonts w:ascii="仿宋" w:eastAsia="仿宋" w:hAnsi="仿宋"/>
          <w:sz w:val="24"/>
          <w:szCs w:val="24"/>
        </w:rPr>
      </w:pPr>
      <w:r>
        <w:rPr>
          <w:rFonts w:ascii="仿宋" w:eastAsia="仿宋" w:hAnsi="仿宋" w:hint="eastAsia"/>
          <w:sz w:val="24"/>
          <w:szCs w:val="24"/>
        </w:rPr>
        <w:t>1. 构建校内教育教学管理保障体系</w:t>
      </w:r>
    </w:p>
    <w:p w:rsidR="005B6130" w:rsidRDefault="006D4078">
      <w:pPr>
        <w:pStyle w:val="a6"/>
        <w:spacing w:line="360" w:lineRule="auto"/>
        <w:ind w:firstLineChars="200" w:firstLine="480"/>
        <w:jc w:val="left"/>
        <w:rPr>
          <w:rFonts w:ascii="仿宋" w:eastAsia="仿宋" w:hAnsi="仿宋"/>
          <w:sz w:val="24"/>
          <w:szCs w:val="24"/>
        </w:rPr>
      </w:pPr>
      <w:r>
        <w:rPr>
          <w:rFonts w:ascii="仿宋" w:eastAsia="仿宋" w:hAnsi="仿宋" w:hint="eastAsia"/>
          <w:sz w:val="24"/>
          <w:szCs w:val="24"/>
        </w:rPr>
        <w:t>由“衔接办学合作小组”负责“3+3”中高职衔接办学的领导工作，“中职组”和“高职组”主要负责专业建设、课程体系构建、教材建设、教学安排、教学质量监督等相关工作。在人才培养的过程中，加强过程控制，严把质量关，严格执行各项规章制度，保证人才培养的顺利进行。</w:t>
      </w:r>
    </w:p>
    <w:p w:rsidR="005B6130" w:rsidRDefault="006D4078">
      <w:pPr>
        <w:pStyle w:val="a6"/>
        <w:spacing w:line="360" w:lineRule="auto"/>
        <w:ind w:firstLineChars="200" w:firstLine="480"/>
        <w:jc w:val="left"/>
        <w:rPr>
          <w:rFonts w:ascii="仿宋" w:eastAsia="仿宋" w:hAnsi="仿宋"/>
          <w:sz w:val="24"/>
          <w:szCs w:val="24"/>
        </w:rPr>
      </w:pPr>
      <w:r>
        <w:rPr>
          <w:rFonts w:ascii="仿宋" w:eastAsia="仿宋" w:hAnsi="仿宋" w:hint="eastAsia"/>
          <w:sz w:val="24"/>
          <w:szCs w:val="24"/>
        </w:rPr>
        <w:t>在教育教学管理上，建立以专业教学标准和课程标准为主体的技术标准，以各个主要教学环节的质量标准为核心的管理标准等质量标准体系，并以此建立了科学、规范的教育教学质量保障系统。积极推广运用ISO9000标准，构建以全面质量管理为核心的教学质量校内监督和管理体系；实施教学质量量化考核，构建以科学人性精准为原则的教</w:t>
      </w:r>
      <w:r>
        <w:rPr>
          <w:rFonts w:ascii="仿宋" w:eastAsia="仿宋" w:hAnsi="仿宋" w:hint="eastAsia"/>
          <w:sz w:val="24"/>
          <w:szCs w:val="24"/>
        </w:rPr>
        <w:lastRenderedPageBreak/>
        <w:t>学质量校内监督和管理标准；推行教学管理机构改革，构建以公平、公正、公开为本色的教学质量监督和管理队伍。</w:t>
      </w:r>
    </w:p>
    <w:p w:rsidR="005B6130" w:rsidRDefault="006D4078">
      <w:pPr>
        <w:pStyle w:val="a6"/>
        <w:spacing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做好评教评学制度，推进第三方人才培养质量评价制度，形成学校自评、企业参评、第三方测评有机结合的教学质量多元评价体系。</w:t>
      </w:r>
    </w:p>
    <w:p w:rsidR="005B6130" w:rsidRDefault="006D4078">
      <w:pPr>
        <w:pStyle w:val="a6"/>
        <w:spacing w:line="360" w:lineRule="auto"/>
        <w:ind w:firstLineChars="200" w:firstLine="480"/>
        <w:jc w:val="left"/>
        <w:rPr>
          <w:rFonts w:ascii="仿宋" w:eastAsia="仿宋" w:hAnsi="仿宋"/>
          <w:sz w:val="24"/>
          <w:szCs w:val="24"/>
        </w:rPr>
      </w:pPr>
      <w:r>
        <w:rPr>
          <w:rFonts w:ascii="仿宋" w:eastAsia="仿宋" w:hAnsi="仿宋" w:hint="eastAsia"/>
          <w:sz w:val="24"/>
          <w:szCs w:val="24"/>
        </w:rPr>
        <w:t>完善“三级三线”教学质量校内监督和管理体系，“三级”即教务处统筹、系部具体贯彻、教研室具体实施；“三线”即院长—分管院长—教学系部—学生、院长—分管院长—教务处—教师、院长—分管院长—督导—教师和学生，以确保教学全方位、全过程和多视角的监管；强化“四督一导”运行机制，即督教、督学、督管、督考和指导，切实实施巡堂、听课、检查、调研、评议、排序、反馈、整改等“八项管理”制度；逐步健全“三章程一方案”，即“学生教学信息员组织章程”、“学生助教团组织章程”、“教育教学工作学生协助管理委员会组织章程”和“学生评教评学实施方案”；充分发挥教育教学工作学生协助管理委员会的作用，广泛开展学生自我教育、自我管理、自我服务的“三自活动”，不断优化日巡查、周通报、月整改、年考核等过程管理。</w:t>
      </w:r>
    </w:p>
    <w:p w:rsidR="005B6130" w:rsidRDefault="006D4078">
      <w:pPr>
        <w:pStyle w:val="a6"/>
        <w:spacing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2．构建校外教育教学质量评价体系</w:t>
      </w:r>
    </w:p>
    <w:p w:rsidR="005B6130" w:rsidRDefault="006D4078">
      <w:pPr>
        <w:pStyle w:val="a6"/>
        <w:spacing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中、高职学校积极参与政行企校共同组建行业性职业教育的创新工作，实现人才培养链、产业链和利益链的有机融合。积极参加国家和省行业职业教育指导委员会组织的活动，完善校企深度融合机制。通过与中航国铁（北京）教育集团的合作，引入行业、企业用人标准，制定人才培养规格，以确保培养的人才符合行业、企业的需求。</w:t>
      </w:r>
    </w:p>
    <w:p w:rsidR="005B6130" w:rsidRDefault="006D4078">
      <w:pPr>
        <w:spacing w:line="360" w:lineRule="auto"/>
        <w:rPr>
          <w:rFonts w:ascii="仿宋" w:eastAsia="仿宋" w:hAnsi="仿宋"/>
          <w:b/>
          <w:bCs/>
          <w:sz w:val="24"/>
          <w:szCs w:val="24"/>
        </w:rPr>
      </w:pPr>
      <w:r>
        <w:rPr>
          <w:rFonts w:ascii="仿宋" w:eastAsia="仿宋" w:hAnsi="仿宋" w:hint="eastAsia"/>
          <w:b/>
          <w:bCs/>
          <w:sz w:val="24"/>
          <w:szCs w:val="24"/>
        </w:rPr>
        <w:t>八、校内外实训基地</w:t>
      </w:r>
    </w:p>
    <w:p w:rsidR="005B6130" w:rsidRDefault="006D4078">
      <w:pPr>
        <w:spacing w:line="360" w:lineRule="auto"/>
        <w:ind w:firstLineChars="200" w:firstLine="480"/>
        <w:rPr>
          <w:rFonts w:ascii="仿宋" w:eastAsia="仿宋" w:hAnsi="仿宋"/>
          <w:b/>
          <w:bCs/>
          <w:sz w:val="24"/>
          <w:szCs w:val="24"/>
        </w:rPr>
      </w:pPr>
      <w:r>
        <w:rPr>
          <w:rFonts w:ascii="仿宋" w:eastAsia="仿宋" w:hAnsi="仿宋" w:hint="eastAsia"/>
          <w:sz w:val="24"/>
          <w:szCs w:val="24"/>
        </w:rPr>
        <w:t>为了保障人才培养方案的顺利运行，按照“校企共建、资源共享”原则，以“生产车间”、“培训、实训一体化车间”等多种形式，配备多个集教学、培训、生产、技术服务于一体的共享型生产性校内实训基地，并以“真设备、真项目、真要求”的真实性集成，营造与生产工作现场相一致的职业教育环境，使校内实训基地成为学生职业技能和职业素质的训练中心，实现与企业的无缝对接。</w:t>
      </w:r>
    </w:p>
    <w:p w:rsidR="005B6130" w:rsidRDefault="006D4078">
      <w:pPr>
        <w:pStyle w:val="a6"/>
        <w:spacing w:line="360" w:lineRule="auto"/>
        <w:jc w:val="left"/>
        <w:rPr>
          <w:rFonts w:ascii="仿宋" w:eastAsia="仿宋" w:hAnsi="仿宋"/>
          <w:sz w:val="24"/>
          <w:szCs w:val="24"/>
        </w:rPr>
      </w:pPr>
      <w:r>
        <w:rPr>
          <w:rFonts w:ascii="仿宋" w:eastAsia="仿宋" w:hAnsi="仿宋" w:hint="eastAsia"/>
          <w:sz w:val="24"/>
          <w:szCs w:val="24"/>
        </w:rPr>
        <w:t>校内实训基地</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3960"/>
        <w:gridCol w:w="3554"/>
      </w:tblGrid>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序号</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实训基地名称</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主要实训项目</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1</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形体室（中航国铁）</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形体实训</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2</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化妆室（中航国铁）</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化妆</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3</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学院语音室</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普通话、英语</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4</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中航国铁（北京）教学区安检门</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安检</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lastRenderedPageBreak/>
              <w:t>5</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中航国铁（北京）教学区售票室</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售票</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6</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模拟舱（中航国铁）</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教学实训</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color w:val="000000"/>
                <w:szCs w:val="24"/>
              </w:rPr>
            </w:pPr>
            <w:r>
              <w:rPr>
                <w:rFonts w:ascii="仿宋" w:eastAsia="仿宋" w:hAnsi="仿宋" w:hint="eastAsia"/>
                <w:color w:val="000000"/>
                <w:szCs w:val="24"/>
              </w:rPr>
              <w:t>7</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left"/>
              <w:rPr>
                <w:rFonts w:ascii="仿宋" w:eastAsia="仿宋" w:hAnsi="仿宋" w:cs="黑体"/>
                <w:color w:val="000000"/>
                <w:szCs w:val="24"/>
              </w:rPr>
            </w:pPr>
            <w:r>
              <w:rPr>
                <w:rFonts w:ascii="仿宋" w:eastAsia="仿宋" w:hAnsi="仿宋" w:hint="eastAsia"/>
                <w:color w:val="000000"/>
                <w:szCs w:val="24"/>
              </w:rPr>
              <w:t>学院计算机中心</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left"/>
              <w:rPr>
                <w:rFonts w:ascii="仿宋" w:eastAsia="仿宋" w:hAnsi="仿宋" w:cs="黑体"/>
                <w:color w:val="000000"/>
                <w:szCs w:val="24"/>
              </w:rPr>
            </w:pPr>
            <w:r>
              <w:rPr>
                <w:rFonts w:ascii="仿宋" w:eastAsia="仿宋" w:hAnsi="仿宋" w:hint="eastAsia"/>
                <w:color w:val="000000"/>
                <w:szCs w:val="24"/>
              </w:rPr>
              <w:t>计算机</w:t>
            </w:r>
          </w:p>
        </w:tc>
      </w:tr>
    </w:tbl>
    <w:p w:rsidR="005B6130" w:rsidRDefault="006D4078">
      <w:pPr>
        <w:spacing w:line="360" w:lineRule="auto"/>
        <w:rPr>
          <w:rFonts w:ascii="仿宋" w:eastAsia="仿宋" w:hAnsi="仿宋" w:cs="黑体"/>
          <w:kern w:val="0"/>
          <w:sz w:val="24"/>
          <w:szCs w:val="24"/>
        </w:rPr>
      </w:pPr>
      <w:r>
        <w:rPr>
          <w:rFonts w:ascii="仿宋" w:eastAsia="仿宋" w:hAnsi="仿宋" w:hint="eastAsia"/>
          <w:sz w:val="24"/>
          <w:szCs w:val="24"/>
        </w:rPr>
        <w:t>校外实训基地</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3960"/>
        <w:gridCol w:w="3554"/>
      </w:tblGrid>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szCs w:val="24"/>
              </w:rPr>
            </w:pPr>
            <w:r>
              <w:rPr>
                <w:rFonts w:ascii="仿宋" w:eastAsia="仿宋" w:hAnsi="仿宋" w:hint="eastAsia"/>
                <w:szCs w:val="24"/>
              </w:rPr>
              <w:t>序号</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center"/>
              <w:rPr>
                <w:rFonts w:ascii="仿宋" w:eastAsia="仿宋" w:hAnsi="仿宋" w:cs="黑体"/>
                <w:szCs w:val="24"/>
              </w:rPr>
            </w:pPr>
            <w:r>
              <w:rPr>
                <w:rFonts w:ascii="仿宋" w:eastAsia="仿宋" w:hAnsi="仿宋" w:hint="eastAsia"/>
                <w:szCs w:val="24"/>
              </w:rPr>
              <w:t>实训基地名称</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center"/>
              <w:rPr>
                <w:rFonts w:ascii="仿宋" w:eastAsia="仿宋" w:hAnsi="仿宋" w:cs="黑体"/>
                <w:szCs w:val="24"/>
              </w:rPr>
            </w:pPr>
            <w:r>
              <w:rPr>
                <w:rFonts w:ascii="仿宋" w:eastAsia="仿宋" w:hAnsi="仿宋" w:hint="eastAsia"/>
                <w:szCs w:val="24"/>
              </w:rPr>
              <w:t>主要实训项目</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szCs w:val="24"/>
              </w:rPr>
            </w:pPr>
            <w:r>
              <w:rPr>
                <w:rFonts w:ascii="仿宋" w:eastAsia="仿宋" w:hAnsi="仿宋" w:hint="eastAsia"/>
                <w:szCs w:val="24"/>
              </w:rPr>
              <w:t>1</w:t>
            </w:r>
          </w:p>
        </w:tc>
        <w:tc>
          <w:tcPr>
            <w:tcW w:w="3960" w:type="dxa"/>
            <w:tcBorders>
              <w:top w:val="single" w:sz="4" w:space="0" w:color="auto"/>
              <w:left w:val="nil"/>
              <w:bottom w:val="single" w:sz="4" w:space="0" w:color="auto"/>
              <w:right w:val="single" w:sz="4" w:space="0" w:color="auto"/>
            </w:tcBorders>
            <w:vAlign w:val="center"/>
          </w:tcPr>
          <w:p w:rsidR="005B6130" w:rsidRDefault="006D4078">
            <w:pPr>
              <w:spacing w:line="276" w:lineRule="auto"/>
              <w:jc w:val="center"/>
              <w:rPr>
                <w:rFonts w:ascii="仿宋" w:eastAsia="仿宋" w:hAnsi="仿宋" w:cs="黑体"/>
                <w:szCs w:val="24"/>
              </w:rPr>
            </w:pPr>
            <w:r>
              <w:rPr>
                <w:rFonts w:ascii="仿宋" w:eastAsia="仿宋" w:hAnsi="仿宋" w:hint="eastAsia"/>
                <w:szCs w:val="24"/>
              </w:rPr>
              <w:t>首都机场</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center"/>
              <w:rPr>
                <w:rFonts w:ascii="仿宋" w:eastAsia="仿宋" w:hAnsi="仿宋" w:cs="黑体"/>
                <w:szCs w:val="24"/>
              </w:rPr>
            </w:pPr>
            <w:r>
              <w:rPr>
                <w:rFonts w:ascii="仿宋" w:eastAsia="仿宋" w:hAnsi="仿宋" w:hint="eastAsia"/>
                <w:szCs w:val="24"/>
              </w:rPr>
              <w:t>综合实训、顶岗实习</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szCs w:val="24"/>
              </w:rPr>
            </w:pPr>
            <w:r>
              <w:rPr>
                <w:rFonts w:ascii="仿宋" w:eastAsia="仿宋" w:hAnsi="仿宋" w:hint="eastAsia"/>
                <w:szCs w:val="24"/>
              </w:rPr>
              <w:t>2</w:t>
            </w:r>
          </w:p>
        </w:tc>
        <w:tc>
          <w:tcPr>
            <w:tcW w:w="3960" w:type="dxa"/>
            <w:tcBorders>
              <w:top w:val="single" w:sz="4" w:space="0" w:color="auto"/>
              <w:left w:val="nil"/>
              <w:bottom w:val="single" w:sz="4" w:space="0" w:color="auto"/>
              <w:right w:val="single" w:sz="4" w:space="0" w:color="auto"/>
            </w:tcBorders>
          </w:tcPr>
          <w:p w:rsidR="005B6130" w:rsidRDefault="006D4078">
            <w:pPr>
              <w:spacing w:line="276" w:lineRule="auto"/>
              <w:jc w:val="center"/>
              <w:rPr>
                <w:rFonts w:ascii="仿宋" w:eastAsia="仿宋" w:hAnsi="仿宋" w:cs="黑体"/>
                <w:szCs w:val="24"/>
              </w:rPr>
            </w:pPr>
            <w:r>
              <w:rPr>
                <w:rFonts w:ascii="仿宋" w:eastAsia="仿宋" w:hAnsi="仿宋" w:hint="eastAsia"/>
                <w:szCs w:val="24"/>
              </w:rPr>
              <w:t>东方航空集团</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center"/>
              <w:rPr>
                <w:rFonts w:ascii="仿宋" w:eastAsia="仿宋" w:hAnsi="仿宋" w:cs="黑体"/>
                <w:szCs w:val="24"/>
              </w:rPr>
            </w:pPr>
            <w:r>
              <w:rPr>
                <w:rFonts w:ascii="仿宋" w:eastAsia="仿宋" w:hAnsi="仿宋" w:hint="eastAsia"/>
                <w:szCs w:val="24"/>
              </w:rPr>
              <w:t>认识实习、顶岗实习</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szCs w:val="24"/>
              </w:rPr>
            </w:pPr>
            <w:r>
              <w:rPr>
                <w:rFonts w:ascii="仿宋" w:eastAsia="仿宋" w:hAnsi="仿宋" w:hint="eastAsia"/>
                <w:szCs w:val="24"/>
              </w:rPr>
              <w:t>3</w:t>
            </w:r>
          </w:p>
        </w:tc>
        <w:tc>
          <w:tcPr>
            <w:tcW w:w="3960" w:type="dxa"/>
            <w:tcBorders>
              <w:top w:val="single" w:sz="4" w:space="0" w:color="auto"/>
              <w:left w:val="nil"/>
              <w:bottom w:val="single" w:sz="4" w:space="0" w:color="auto"/>
              <w:right w:val="single" w:sz="4" w:space="0" w:color="auto"/>
            </w:tcBorders>
          </w:tcPr>
          <w:p w:rsidR="005B6130" w:rsidRDefault="006D4078">
            <w:pPr>
              <w:spacing w:line="276" w:lineRule="auto"/>
              <w:jc w:val="center"/>
              <w:rPr>
                <w:rFonts w:ascii="仿宋" w:eastAsia="仿宋" w:hAnsi="仿宋" w:cs="黑体"/>
                <w:szCs w:val="24"/>
              </w:rPr>
            </w:pPr>
            <w:r>
              <w:rPr>
                <w:rFonts w:ascii="仿宋" w:eastAsia="仿宋" w:hAnsi="仿宋" w:hint="eastAsia"/>
                <w:szCs w:val="24"/>
              </w:rPr>
              <w:t>深圳机场</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center"/>
              <w:rPr>
                <w:rFonts w:ascii="仿宋" w:eastAsia="仿宋" w:hAnsi="仿宋" w:cs="黑体"/>
                <w:szCs w:val="24"/>
              </w:rPr>
            </w:pPr>
            <w:r>
              <w:rPr>
                <w:rFonts w:ascii="仿宋" w:eastAsia="仿宋" w:hAnsi="仿宋" w:hint="eastAsia"/>
                <w:szCs w:val="24"/>
              </w:rPr>
              <w:t>认识实习、生产实习</w:t>
            </w:r>
          </w:p>
        </w:tc>
      </w:tr>
      <w:tr w:rsidR="005B6130">
        <w:trPr>
          <w:trHeight w:val="397"/>
        </w:trPr>
        <w:tc>
          <w:tcPr>
            <w:tcW w:w="1008" w:type="dxa"/>
            <w:tcBorders>
              <w:top w:val="single" w:sz="4" w:space="0" w:color="auto"/>
              <w:left w:val="single" w:sz="4" w:space="0" w:color="auto"/>
              <w:bottom w:val="single" w:sz="4" w:space="0" w:color="auto"/>
              <w:right w:val="single" w:sz="4" w:space="0" w:color="auto"/>
            </w:tcBorders>
            <w:vAlign w:val="center"/>
          </w:tcPr>
          <w:p w:rsidR="005B6130" w:rsidRDefault="006D4078">
            <w:pPr>
              <w:adjustRightInd w:val="0"/>
              <w:snapToGrid w:val="0"/>
              <w:spacing w:line="276" w:lineRule="auto"/>
              <w:jc w:val="center"/>
              <w:rPr>
                <w:rFonts w:ascii="仿宋" w:eastAsia="仿宋" w:hAnsi="仿宋" w:cs="黑体"/>
                <w:szCs w:val="24"/>
              </w:rPr>
            </w:pPr>
            <w:r>
              <w:rPr>
                <w:rFonts w:ascii="仿宋" w:eastAsia="仿宋" w:hAnsi="仿宋" w:hint="eastAsia"/>
                <w:szCs w:val="24"/>
              </w:rPr>
              <w:t>4</w:t>
            </w:r>
          </w:p>
        </w:tc>
        <w:tc>
          <w:tcPr>
            <w:tcW w:w="3960" w:type="dxa"/>
            <w:tcBorders>
              <w:top w:val="single" w:sz="4" w:space="0" w:color="auto"/>
              <w:left w:val="nil"/>
              <w:bottom w:val="single" w:sz="4" w:space="0" w:color="auto"/>
              <w:right w:val="single" w:sz="4" w:space="0" w:color="auto"/>
            </w:tcBorders>
          </w:tcPr>
          <w:p w:rsidR="005B6130" w:rsidRDefault="006D4078">
            <w:pPr>
              <w:spacing w:line="276" w:lineRule="auto"/>
              <w:jc w:val="center"/>
              <w:rPr>
                <w:rFonts w:ascii="仿宋" w:eastAsia="仿宋" w:hAnsi="仿宋" w:cs="黑体"/>
                <w:szCs w:val="24"/>
              </w:rPr>
            </w:pPr>
            <w:r>
              <w:rPr>
                <w:rFonts w:ascii="仿宋" w:eastAsia="仿宋" w:hAnsi="仿宋" w:hint="eastAsia"/>
                <w:szCs w:val="24"/>
              </w:rPr>
              <w:t>双流机场</w:t>
            </w:r>
          </w:p>
        </w:tc>
        <w:tc>
          <w:tcPr>
            <w:tcW w:w="3554" w:type="dxa"/>
            <w:tcBorders>
              <w:top w:val="single" w:sz="4" w:space="0" w:color="auto"/>
              <w:left w:val="nil"/>
              <w:bottom w:val="single" w:sz="4" w:space="0" w:color="auto"/>
              <w:right w:val="single" w:sz="4" w:space="0" w:color="auto"/>
            </w:tcBorders>
            <w:vAlign w:val="center"/>
          </w:tcPr>
          <w:p w:rsidR="005B6130" w:rsidRDefault="006D4078">
            <w:pPr>
              <w:spacing w:line="276" w:lineRule="auto"/>
              <w:ind w:firstLineChars="200" w:firstLine="420"/>
              <w:jc w:val="center"/>
              <w:rPr>
                <w:rFonts w:ascii="仿宋" w:eastAsia="仿宋" w:hAnsi="仿宋" w:cs="黑体"/>
                <w:szCs w:val="24"/>
              </w:rPr>
            </w:pPr>
            <w:r>
              <w:rPr>
                <w:rFonts w:ascii="仿宋" w:eastAsia="仿宋" w:hAnsi="仿宋" w:hint="eastAsia"/>
                <w:szCs w:val="24"/>
              </w:rPr>
              <w:t>认识实习、生产实习</w:t>
            </w:r>
          </w:p>
        </w:tc>
      </w:tr>
    </w:tbl>
    <w:p w:rsidR="005B6130" w:rsidRDefault="006D4078">
      <w:pPr>
        <w:spacing w:line="360" w:lineRule="auto"/>
        <w:rPr>
          <w:rFonts w:ascii="仿宋" w:eastAsia="仿宋" w:hAnsi="仿宋" w:cs="黑体"/>
          <w:b/>
          <w:bCs/>
          <w:sz w:val="24"/>
          <w:szCs w:val="24"/>
        </w:rPr>
      </w:pPr>
      <w:r>
        <w:rPr>
          <w:rFonts w:ascii="仿宋" w:eastAsia="仿宋" w:hAnsi="仿宋" w:hint="eastAsia"/>
          <w:b/>
          <w:bCs/>
          <w:sz w:val="24"/>
          <w:szCs w:val="24"/>
        </w:rPr>
        <w:t>九、教学方法、手段与教学组织形式建议</w:t>
      </w:r>
    </w:p>
    <w:p w:rsidR="005B6130" w:rsidRDefault="006D4078">
      <w:pPr>
        <w:spacing w:line="360" w:lineRule="auto"/>
        <w:ind w:firstLineChars="196" w:firstLine="470"/>
        <w:rPr>
          <w:rFonts w:ascii="仿宋" w:eastAsia="仿宋" w:hAnsi="仿宋"/>
          <w:sz w:val="24"/>
          <w:szCs w:val="24"/>
        </w:rPr>
      </w:pPr>
      <w:r>
        <w:rPr>
          <w:rFonts w:ascii="仿宋" w:eastAsia="仿宋" w:hAnsi="仿宋" w:hint="eastAsia"/>
          <w:sz w:val="24"/>
          <w:szCs w:val="24"/>
        </w:rPr>
        <w:t>在教学过程不论采用什么样的教学方法，都应该充分发挥学生的主体作用和教师的主导作用，注重培养学生分析和解决问题能力，引导学生完成“任务”，从而实现教学目标。在教学过程中可采用引导文教学法、角色扮演法、现场教学法、任务驱动法、案例教学法、项目教学法等多种形式，利用理实一体学训室、多媒体、录像等多种教学手段。</w:t>
      </w:r>
    </w:p>
    <w:p w:rsidR="005B6130" w:rsidRDefault="006D4078">
      <w:pPr>
        <w:spacing w:line="360" w:lineRule="auto"/>
        <w:rPr>
          <w:rFonts w:ascii="仿宋" w:eastAsia="仿宋" w:hAnsi="仿宋"/>
          <w:b/>
          <w:bCs/>
          <w:sz w:val="24"/>
          <w:szCs w:val="24"/>
        </w:rPr>
      </w:pPr>
      <w:r>
        <w:rPr>
          <w:rFonts w:ascii="仿宋" w:eastAsia="仿宋" w:hAnsi="仿宋" w:hint="eastAsia"/>
          <w:b/>
          <w:bCs/>
          <w:sz w:val="24"/>
          <w:szCs w:val="24"/>
        </w:rPr>
        <w:t>十、教学评价、考核建议</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为全面评价学生各种职业核心能力及综合素质，需要构建多元结合的考试、考核方式,突出评价内容的多元化、评价角度立体化、评价过程的动态化、评价主体的互动化的发展原则。</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① 过程评价加期末考核评价相结合的方法进行评价；</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② 理论考核加实作考核相结合的方法进行评价；</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③ 课程考核加技能鉴定相结合的方法进行评价；</w:t>
      </w:r>
    </w:p>
    <w:p w:rsidR="005B6130" w:rsidRDefault="006D4078">
      <w:pPr>
        <w:spacing w:line="360" w:lineRule="auto"/>
        <w:ind w:firstLineChars="200" w:firstLine="480"/>
        <w:rPr>
          <w:rFonts w:ascii="仿宋" w:eastAsia="仿宋" w:hAnsi="仿宋"/>
          <w:sz w:val="24"/>
          <w:szCs w:val="24"/>
        </w:rPr>
      </w:pPr>
      <w:r>
        <w:rPr>
          <w:rFonts w:ascii="仿宋" w:eastAsia="仿宋" w:hAnsi="仿宋" w:hint="eastAsia"/>
          <w:sz w:val="24"/>
          <w:szCs w:val="24"/>
        </w:rPr>
        <w:t>④ 顶岗实践的校内指导教师与校外指导老师相结合进行评。</w:t>
      </w:r>
    </w:p>
    <w:p w:rsidR="005B6130" w:rsidRDefault="006D4078">
      <w:pPr>
        <w:spacing w:line="360" w:lineRule="auto"/>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 xml:space="preserve">            </w:t>
      </w:r>
    </w:p>
    <w:p w:rsidR="005B6130" w:rsidRDefault="006D4078">
      <w:pPr>
        <w:spacing w:line="360" w:lineRule="auto"/>
        <w:rPr>
          <w:rFonts w:ascii="仿宋" w:eastAsia="仿宋" w:hAnsi="仿宋"/>
          <w:sz w:val="24"/>
          <w:szCs w:val="24"/>
        </w:rPr>
      </w:pPr>
      <w:r>
        <w:rPr>
          <w:rFonts w:ascii="仿宋" w:eastAsia="仿宋" w:hAnsi="仿宋" w:hint="eastAsia"/>
          <w:sz w:val="24"/>
          <w:szCs w:val="24"/>
        </w:rPr>
        <w:t xml:space="preserve">                                              中航国铁教育集团、旅游专业部</w:t>
      </w:r>
    </w:p>
    <w:p w:rsidR="005B6130" w:rsidRDefault="006D4078" w:rsidP="0080521B">
      <w:pPr>
        <w:jc w:val="center"/>
        <w:rPr>
          <w:rFonts w:ascii="仿宋" w:eastAsia="仿宋" w:hAnsi="仿宋"/>
          <w:sz w:val="24"/>
          <w:szCs w:val="24"/>
        </w:rPr>
      </w:pPr>
      <w:r>
        <w:rPr>
          <w:rFonts w:ascii="仿宋" w:eastAsia="仿宋" w:hAnsi="仿宋" w:hint="eastAsia"/>
          <w:sz w:val="24"/>
          <w:szCs w:val="24"/>
        </w:rPr>
        <w:t xml:space="preserve">                                                   2019年2月</w:t>
      </w:r>
    </w:p>
    <w:sectPr w:rsidR="005B6130" w:rsidSect="0080521B">
      <w:pgSz w:w="11906" w:h="16838"/>
      <w:pgMar w:top="1440" w:right="1274" w:bottom="1440" w:left="15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C93" w:rsidRDefault="00557C93" w:rsidP="005B6130">
      <w:r>
        <w:separator/>
      </w:r>
    </w:p>
  </w:endnote>
  <w:endnote w:type="continuationSeparator" w:id="0">
    <w:p w:rsidR="00557C93" w:rsidRDefault="00557C93" w:rsidP="005B61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charset w:val="00"/>
    <w:family w:val="auto"/>
    <w:pitch w:val="default"/>
    <w:sig w:usb0="00000000" w:usb1="00000000" w:usb2="00000000" w:usb3="00000000" w:csb0="00000000" w:csb1="00000000"/>
  </w:font>
  <w:font w:name="方正书宋简体">
    <w:altName w:val="Times New Roman"/>
    <w:charset w:val="00"/>
    <w:family w:val="auto"/>
    <w:pitch w:val="default"/>
    <w:sig w:usb0="00000000" w:usb1="00000000" w:usb2="00000000" w:usb3="00000000" w:csb0="00000000" w:csb1="00000000"/>
  </w:font>
  <w:font w:name="方正细黑一简体">
    <w:altName w:val="Times New Roman"/>
    <w:charset w:val="00"/>
    <w:family w:val="auto"/>
    <w:pitch w:val="default"/>
    <w:sig w:usb0="00000000" w:usb1="00000000" w:usb2="00000000" w:usb3="00000000" w:csb0="00000000" w:csb1="00000000"/>
  </w:font>
  <w:font w:name="华文隶书">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3114"/>
    </w:sdtPr>
    <w:sdtContent>
      <w:p w:rsidR="005B6130" w:rsidRDefault="008C17E5">
        <w:pPr>
          <w:pStyle w:val="a9"/>
          <w:jc w:val="center"/>
        </w:pPr>
        <w:r w:rsidRPr="008C17E5">
          <w:fldChar w:fldCharType="begin"/>
        </w:r>
        <w:r w:rsidR="006D4078">
          <w:instrText xml:space="preserve"> PAGE   \* MERGEFORMAT </w:instrText>
        </w:r>
        <w:r w:rsidRPr="008C17E5">
          <w:fldChar w:fldCharType="separate"/>
        </w:r>
        <w:r w:rsidR="00D32FC2" w:rsidRPr="00D32FC2">
          <w:rPr>
            <w:noProof/>
            <w:lang w:val="zh-CN"/>
          </w:rPr>
          <w:t>97</w:t>
        </w:r>
        <w:r>
          <w:rPr>
            <w:lang w:val="zh-CN"/>
          </w:rPr>
          <w:fldChar w:fldCharType="end"/>
        </w:r>
      </w:p>
    </w:sdtContent>
  </w:sdt>
  <w:p w:rsidR="005B6130" w:rsidRDefault="005B613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C93" w:rsidRDefault="00557C93" w:rsidP="005B6130">
      <w:r>
        <w:separator/>
      </w:r>
    </w:p>
  </w:footnote>
  <w:footnote w:type="continuationSeparator" w:id="0">
    <w:p w:rsidR="00557C93" w:rsidRDefault="00557C93" w:rsidP="005B61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nsid w:val="00CE1E4F"/>
    <w:multiLevelType w:val="multilevel"/>
    <w:tmpl w:val="00CE1E4F"/>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nsid w:val="038833F3"/>
    <w:multiLevelType w:val="multilevel"/>
    <w:tmpl w:val="038833F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4A60D63"/>
    <w:multiLevelType w:val="multilevel"/>
    <w:tmpl w:val="04A60D63"/>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
    <w:nsid w:val="04D64283"/>
    <w:multiLevelType w:val="multilevel"/>
    <w:tmpl w:val="04D6428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05694EAA"/>
    <w:multiLevelType w:val="multilevel"/>
    <w:tmpl w:val="05694EA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7AF7445"/>
    <w:multiLevelType w:val="multilevel"/>
    <w:tmpl w:val="07AF7445"/>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nsid w:val="08A72AF3"/>
    <w:multiLevelType w:val="multilevel"/>
    <w:tmpl w:val="08A72AF3"/>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
    <w:nsid w:val="0AB16CB2"/>
    <w:multiLevelType w:val="multilevel"/>
    <w:tmpl w:val="0AB16CB2"/>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
    <w:nsid w:val="0C3B5F3E"/>
    <w:multiLevelType w:val="multilevel"/>
    <w:tmpl w:val="0C3B5F3E"/>
    <w:lvl w:ilvl="0">
      <w:start w:val="1"/>
      <w:numFmt w:val="decimal"/>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
    <w:nsid w:val="0FC244EC"/>
    <w:multiLevelType w:val="multilevel"/>
    <w:tmpl w:val="0FC244EC"/>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11703AA3"/>
    <w:multiLevelType w:val="multilevel"/>
    <w:tmpl w:val="11703AA3"/>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11">
    <w:nsid w:val="163D48B2"/>
    <w:multiLevelType w:val="multilevel"/>
    <w:tmpl w:val="163D48B2"/>
    <w:lvl w:ilvl="0">
      <w:start w:val="1"/>
      <w:numFmt w:val="decimal"/>
      <w:lvlText w:val="%1."/>
      <w:lvlJc w:val="left"/>
      <w:pPr>
        <w:tabs>
          <w:tab w:val="left" w:pos="312"/>
        </w:tabs>
        <w:ind w:left="0" w:firstLine="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
    <w:nsid w:val="1644762A"/>
    <w:multiLevelType w:val="multilevel"/>
    <w:tmpl w:val="1644762A"/>
    <w:lvl w:ilvl="0">
      <w:start w:val="1"/>
      <w:numFmt w:val="japaneseCounting"/>
      <w:lvlText w:val="(%1)"/>
      <w:lvlJc w:val="left"/>
      <w:pPr>
        <w:ind w:left="1200" w:hanging="48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13">
    <w:nsid w:val="16C234D7"/>
    <w:multiLevelType w:val="multilevel"/>
    <w:tmpl w:val="16C234D7"/>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17C043EE"/>
    <w:multiLevelType w:val="multilevel"/>
    <w:tmpl w:val="17C043EE"/>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15">
    <w:nsid w:val="18134836"/>
    <w:multiLevelType w:val="multilevel"/>
    <w:tmpl w:val="1813483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183E4033"/>
    <w:multiLevelType w:val="multilevel"/>
    <w:tmpl w:val="183E4033"/>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7">
    <w:nsid w:val="188D1A09"/>
    <w:multiLevelType w:val="multilevel"/>
    <w:tmpl w:val="188D1A09"/>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1C3E379B"/>
    <w:multiLevelType w:val="multilevel"/>
    <w:tmpl w:val="1C3E379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1DB32397"/>
    <w:multiLevelType w:val="multilevel"/>
    <w:tmpl w:val="1DB32397"/>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0">
    <w:nsid w:val="1DDE726A"/>
    <w:multiLevelType w:val="multilevel"/>
    <w:tmpl w:val="1DDE726A"/>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1">
    <w:nsid w:val="1F275258"/>
    <w:multiLevelType w:val="multilevel"/>
    <w:tmpl w:val="1F27525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20564BFC"/>
    <w:multiLevelType w:val="multilevel"/>
    <w:tmpl w:val="20564BFC"/>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23">
    <w:nsid w:val="205E6304"/>
    <w:multiLevelType w:val="multilevel"/>
    <w:tmpl w:val="205E630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4">
    <w:nsid w:val="226541C1"/>
    <w:multiLevelType w:val="multilevel"/>
    <w:tmpl w:val="226541C1"/>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22B24D9B"/>
    <w:multiLevelType w:val="multilevel"/>
    <w:tmpl w:val="22B24D9B"/>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6">
    <w:nsid w:val="23006241"/>
    <w:multiLevelType w:val="multilevel"/>
    <w:tmpl w:val="2300624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24965A1D"/>
    <w:multiLevelType w:val="multilevel"/>
    <w:tmpl w:val="24965A1D"/>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8">
    <w:nsid w:val="250C6835"/>
    <w:multiLevelType w:val="multilevel"/>
    <w:tmpl w:val="250C6835"/>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250E41D8"/>
    <w:multiLevelType w:val="multilevel"/>
    <w:tmpl w:val="250E41D8"/>
    <w:lvl w:ilvl="0">
      <w:start w:val="1"/>
      <w:numFmt w:val="decimal"/>
      <w:lvlText w:val="（%1）"/>
      <w:lvlJc w:val="left"/>
      <w:pPr>
        <w:tabs>
          <w:tab w:val="left" w:pos="528"/>
        </w:tabs>
        <w:ind w:left="528" w:hanging="528"/>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30">
    <w:nsid w:val="25295A79"/>
    <w:multiLevelType w:val="multilevel"/>
    <w:tmpl w:val="25295A7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1">
    <w:nsid w:val="26100004"/>
    <w:multiLevelType w:val="multilevel"/>
    <w:tmpl w:val="26100004"/>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32">
    <w:nsid w:val="26222C27"/>
    <w:multiLevelType w:val="multilevel"/>
    <w:tmpl w:val="26222C27"/>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33">
    <w:nsid w:val="266949E5"/>
    <w:multiLevelType w:val="multilevel"/>
    <w:tmpl w:val="266949E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nsid w:val="271335FE"/>
    <w:multiLevelType w:val="multilevel"/>
    <w:tmpl w:val="271335F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29252E67"/>
    <w:multiLevelType w:val="multilevel"/>
    <w:tmpl w:val="29252E67"/>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nsid w:val="29C65A52"/>
    <w:multiLevelType w:val="multilevel"/>
    <w:tmpl w:val="29C65A52"/>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37">
    <w:nsid w:val="2A244FB4"/>
    <w:multiLevelType w:val="multilevel"/>
    <w:tmpl w:val="2A244FB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8">
    <w:nsid w:val="2A507C0D"/>
    <w:multiLevelType w:val="multilevel"/>
    <w:tmpl w:val="2A507C0D"/>
    <w:lvl w:ilvl="0">
      <w:start w:val="1"/>
      <w:numFmt w:val="bullet"/>
      <w:lvlText w:val=""/>
      <w:lvlPicBulletId w:val="0"/>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9">
    <w:nsid w:val="2A844613"/>
    <w:multiLevelType w:val="multilevel"/>
    <w:tmpl w:val="2A84461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nsid w:val="2C905225"/>
    <w:multiLevelType w:val="multilevel"/>
    <w:tmpl w:val="2C905225"/>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2CC37D9F"/>
    <w:multiLevelType w:val="multilevel"/>
    <w:tmpl w:val="2CC37D9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nsid w:val="2D873F44"/>
    <w:multiLevelType w:val="multilevel"/>
    <w:tmpl w:val="2D873F44"/>
    <w:lvl w:ilvl="0">
      <w:start w:val="6"/>
      <w:numFmt w:val="japaneseCounting"/>
      <w:lvlText w:val="%1、"/>
      <w:lvlJc w:val="left"/>
      <w:pPr>
        <w:ind w:left="1440" w:hanging="72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43">
    <w:nsid w:val="2E1769C2"/>
    <w:multiLevelType w:val="multilevel"/>
    <w:tmpl w:val="2E1769C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2EC3351C"/>
    <w:multiLevelType w:val="multilevel"/>
    <w:tmpl w:val="2EC3351C"/>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nsid w:val="2EE5443D"/>
    <w:multiLevelType w:val="multilevel"/>
    <w:tmpl w:val="2EE5443D"/>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nsid w:val="2F86774E"/>
    <w:multiLevelType w:val="multilevel"/>
    <w:tmpl w:val="2F86774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nsid w:val="314904C0"/>
    <w:multiLevelType w:val="multilevel"/>
    <w:tmpl w:val="314904C0"/>
    <w:lvl w:ilvl="0">
      <w:start w:val="1"/>
      <w:numFmt w:val="decimalEnclosedCircle"/>
      <w:lvlText w:val="%1"/>
      <w:lvlJc w:val="left"/>
      <w:pPr>
        <w:ind w:left="1560" w:hanging="660"/>
      </w:pPr>
      <w:rPr>
        <w:rFonts w:ascii="宋体" w:eastAsia="宋体" w:hAnsi="宋体" w:hint="eastAsia"/>
      </w:rPr>
    </w:lvl>
    <w:lvl w:ilvl="1">
      <w:start w:val="1"/>
      <w:numFmt w:val="decimal"/>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48">
    <w:nsid w:val="320364F4"/>
    <w:multiLevelType w:val="multilevel"/>
    <w:tmpl w:val="320364F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nsid w:val="3277423A"/>
    <w:multiLevelType w:val="multilevel"/>
    <w:tmpl w:val="3277423A"/>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0">
    <w:nsid w:val="328E3F4E"/>
    <w:multiLevelType w:val="multilevel"/>
    <w:tmpl w:val="328E3F4E"/>
    <w:lvl w:ilvl="0">
      <w:start w:val="1"/>
      <w:numFmt w:val="decimal"/>
      <w:lvlText w:val="（%1）"/>
      <w:lvlJc w:val="left"/>
      <w:pPr>
        <w:ind w:left="927" w:hanging="720"/>
      </w:pPr>
      <w:rPr>
        <w:rFonts w:ascii="Times New Roman" w:hAnsi="Times New Roman" w:cs="Times New Roman" w:hint="default"/>
      </w:rPr>
    </w:lvl>
    <w:lvl w:ilvl="1">
      <w:start w:val="1"/>
      <w:numFmt w:val="lowerLetter"/>
      <w:lvlText w:val="%2)"/>
      <w:lvlJc w:val="left"/>
      <w:pPr>
        <w:ind w:left="1047" w:hanging="420"/>
      </w:pPr>
      <w:rPr>
        <w:rFonts w:ascii="Times New Roman" w:hAnsi="Times New Roman" w:cs="Times New Roman" w:hint="default"/>
      </w:rPr>
    </w:lvl>
    <w:lvl w:ilvl="2">
      <w:start w:val="1"/>
      <w:numFmt w:val="lowerRoman"/>
      <w:lvlText w:val="%3."/>
      <w:lvlJc w:val="right"/>
      <w:pPr>
        <w:ind w:left="1467" w:hanging="420"/>
      </w:pPr>
      <w:rPr>
        <w:rFonts w:ascii="Times New Roman" w:hAnsi="Times New Roman" w:cs="Times New Roman" w:hint="default"/>
      </w:rPr>
    </w:lvl>
    <w:lvl w:ilvl="3">
      <w:start w:val="1"/>
      <w:numFmt w:val="decimal"/>
      <w:lvlText w:val="%4."/>
      <w:lvlJc w:val="left"/>
      <w:pPr>
        <w:ind w:left="1887" w:hanging="420"/>
      </w:pPr>
      <w:rPr>
        <w:rFonts w:ascii="Times New Roman" w:hAnsi="Times New Roman" w:cs="Times New Roman" w:hint="default"/>
      </w:rPr>
    </w:lvl>
    <w:lvl w:ilvl="4">
      <w:start w:val="1"/>
      <w:numFmt w:val="lowerLetter"/>
      <w:lvlText w:val="%5)"/>
      <w:lvlJc w:val="left"/>
      <w:pPr>
        <w:ind w:left="2307" w:hanging="420"/>
      </w:pPr>
      <w:rPr>
        <w:rFonts w:ascii="Times New Roman" w:hAnsi="Times New Roman" w:cs="Times New Roman" w:hint="default"/>
      </w:rPr>
    </w:lvl>
    <w:lvl w:ilvl="5">
      <w:start w:val="1"/>
      <w:numFmt w:val="lowerRoman"/>
      <w:lvlText w:val="%6."/>
      <w:lvlJc w:val="right"/>
      <w:pPr>
        <w:ind w:left="2727" w:hanging="420"/>
      </w:pPr>
      <w:rPr>
        <w:rFonts w:ascii="Times New Roman" w:hAnsi="Times New Roman" w:cs="Times New Roman" w:hint="default"/>
      </w:rPr>
    </w:lvl>
    <w:lvl w:ilvl="6">
      <w:start w:val="1"/>
      <w:numFmt w:val="decimal"/>
      <w:lvlText w:val="%7."/>
      <w:lvlJc w:val="left"/>
      <w:pPr>
        <w:ind w:left="3147" w:hanging="420"/>
      </w:pPr>
      <w:rPr>
        <w:rFonts w:ascii="Times New Roman" w:hAnsi="Times New Roman" w:cs="Times New Roman" w:hint="default"/>
      </w:rPr>
    </w:lvl>
    <w:lvl w:ilvl="7">
      <w:start w:val="1"/>
      <w:numFmt w:val="lowerLetter"/>
      <w:lvlText w:val="%8)"/>
      <w:lvlJc w:val="left"/>
      <w:pPr>
        <w:ind w:left="3567" w:hanging="420"/>
      </w:pPr>
      <w:rPr>
        <w:rFonts w:ascii="Times New Roman" w:hAnsi="Times New Roman" w:cs="Times New Roman" w:hint="default"/>
      </w:rPr>
    </w:lvl>
    <w:lvl w:ilvl="8">
      <w:start w:val="1"/>
      <w:numFmt w:val="lowerRoman"/>
      <w:lvlText w:val="%9."/>
      <w:lvlJc w:val="right"/>
      <w:pPr>
        <w:ind w:left="3987" w:hanging="420"/>
      </w:pPr>
      <w:rPr>
        <w:rFonts w:ascii="Times New Roman" w:hAnsi="Times New Roman" w:cs="Times New Roman" w:hint="default"/>
      </w:rPr>
    </w:lvl>
  </w:abstractNum>
  <w:abstractNum w:abstractNumId="51">
    <w:nsid w:val="33D06D38"/>
    <w:multiLevelType w:val="multilevel"/>
    <w:tmpl w:val="33D06D3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nsid w:val="34067D97"/>
    <w:multiLevelType w:val="multilevel"/>
    <w:tmpl w:val="34067D97"/>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nsid w:val="34525FDF"/>
    <w:multiLevelType w:val="multilevel"/>
    <w:tmpl w:val="34525FDF"/>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4">
    <w:nsid w:val="349E3E8E"/>
    <w:multiLevelType w:val="multilevel"/>
    <w:tmpl w:val="349E3E8E"/>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nsid w:val="358A2FEC"/>
    <w:multiLevelType w:val="multilevel"/>
    <w:tmpl w:val="358A2FE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6">
    <w:nsid w:val="35EF5220"/>
    <w:multiLevelType w:val="multilevel"/>
    <w:tmpl w:val="35EF5220"/>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nsid w:val="38815959"/>
    <w:multiLevelType w:val="multilevel"/>
    <w:tmpl w:val="38815959"/>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nsid w:val="3A1579AB"/>
    <w:multiLevelType w:val="multilevel"/>
    <w:tmpl w:val="3A1579AB"/>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9">
    <w:nsid w:val="3A411A49"/>
    <w:multiLevelType w:val="multilevel"/>
    <w:tmpl w:val="3A411A49"/>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nsid w:val="3BAC7CCA"/>
    <w:multiLevelType w:val="multilevel"/>
    <w:tmpl w:val="3BAC7CC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nsid w:val="3BEE498C"/>
    <w:multiLevelType w:val="multilevel"/>
    <w:tmpl w:val="3BEE498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2">
    <w:nsid w:val="3E435E52"/>
    <w:multiLevelType w:val="multilevel"/>
    <w:tmpl w:val="3E435E5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3">
    <w:nsid w:val="3F3922EC"/>
    <w:multiLevelType w:val="multilevel"/>
    <w:tmpl w:val="3F3922E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nsid w:val="3F7A5A63"/>
    <w:multiLevelType w:val="multilevel"/>
    <w:tmpl w:val="3F7A5A63"/>
    <w:lvl w:ilvl="0">
      <w:start w:val="1"/>
      <w:numFmt w:val="decimal"/>
      <w:lvlText w:val="%1."/>
      <w:lvlJc w:val="left"/>
      <w:pPr>
        <w:ind w:left="1080" w:hanging="360"/>
      </w:pPr>
      <w:rPr>
        <w:rFonts w:ascii="Times New Roman" w:hAnsi="Times New Roman" w:cs="Times New Roman" w:hint="default"/>
      </w:rPr>
    </w:lvl>
    <w:lvl w:ilvl="1">
      <w:start w:val="1"/>
      <w:numFmt w:val="decimal"/>
      <w:lvlText w:val="%2."/>
      <w:lvlJc w:val="left"/>
      <w:pPr>
        <w:ind w:left="1500" w:hanging="36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65">
    <w:nsid w:val="41A23283"/>
    <w:multiLevelType w:val="multilevel"/>
    <w:tmpl w:val="41A23283"/>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6">
    <w:nsid w:val="42AE4098"/>
    <w:multiLevelType w:val="multilevel"/>
    <w:tmpl w:val="42AE409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7">
    <w:nsid w:val="44E9622F"/>
    <w:multiLevelType w:val="multilevel"/>
    <w:tmpl w:val="44E9622F"/>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8">
    <w:nsid w:val="452F69B9"/>
    <w:multiLevelType w:val="multilevel"/>
    <w:tmpl w:val="452F69B9"/>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nsid w:val="461E3092"/>
    <w:multiLevelType w:val="multilevel"/>
    <w:tmpl w:val="461E309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nsid w:val="48034F93"/>
    <w:multiLevelType w:val="multilevel"/>
    <w:tmpl w:val="48034F9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1">
    <w:nsid w:val="4A8C3497"/>
    <w:multiLevelType w:val="multilevel"/>
    <w:tmpl w:val="4A8C3497"/>
    <w:lvl w:ilvl="0">
      <w:start w:val="7"/>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nsid w:val="4AD349C9"/>
    <w:multiLevelType w:val="multilevel"/>
    <w:tmpl w:val="4AD349C9"/>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3">
    <w:nsid w:val="4AFA2855"/>
    <w:multiLevelType w:val="multilevel"/>
    <w:tmpl w:val="4AFA285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nsid w:val="4B3A29DE"/>
    <w:multiLevelType w:val="multilevel"/>
    <w:tmpl w:val="4B3A29D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5">
    <w:nsid w:val="4B803509"/>
    <w:multiLevelType w:val="multilevel"/>
    <w:tmpl w:val="4B803509"/>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6">
    <w:nsid w:val="4DEA50EB"/>
    <w:multiLevelType w:val="multilevel"/>
    <w:tmpl w:val="4DEA50E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nsid w:val="508D6F4D"/>
    <w:multiLevelType w:val="multilevel"/>
    <w:tmpl w:val="508D6F4D"/>
    <w:lvl w:ilvl="0">
      <w:start w:val="1"/>
      <w:numFmt w:val="decimal"/>
      <w:lvlText w:val="（%1）"/>
      <w:lvlJc w:val="left"/>
      <w:pPr>
        <w:tabs>
          <w:tab w:val="left" w:pos="528"/>
        </w:tabs>
        <w:ind w:left="528" w:hanging="528"/>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78">
    <w:nsid w:val="51E87DDC"/>
    <w:multiLevelType w:val="multilevel"/>
    <w:tmpl w:val="51E87DD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9">
    <w:nsid w:val="53B4737C"/>
    <w:multiLevelType w:val="multilevel"/>
    <w:tmpl w:val="53B4737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0">
    <w:nsid w:val="546330B0"/>
    <w:multiLevelType w:val="multilevel"/>
    <w:tmpl w:val="546330B0"/>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1">
    <w:nsid w:val="54AE60C7"/>
    <w:multiLevelType w:val="multilevel"/>
    <w:tmpl w:val="54AE60C7"/>
    <w:lvl w:ilvl="0">
      <w:start w:val="1"/>
      <w:numFmt w:val="decimal"/>
      <w:lvlText w:val="（%1）"/>
      <w:lvlJc w:val="left"/>
      <w:pPr>
        <w:ind w:left="420" w:hanging="420"/>
      </w:pPr>
      <w:rPr>
        <w:rFonts w:ascii="Times New Roman" w:hAnsi="Times New Roman" w:cs="Times New Roman" w:hint="default"/>
      </w:rPr>
    </w:lvl>
    <w:lvl w:ilvl="1">
      <w:numFmt w:val="bullet"/>
      <w:lvlText w:val="•"/>
      <w:lvlJc w:val="left"/>
      <w:pPr>
        <w:ind w:left="780" w:hanging="360"/>
      </w:pPr>
      <w:rPr>
        <w:rFonts w:ascii="宋体" w:eastAsia="宋体" w:hAnsi="宋体" w:cs="Times New Roman" w:hint="eastAsia"/>
      </w:rPr>
    </w:lvl>
    <w:lvl w:ilvl="2">
      <w:start w:val="1"/>
      <w:numFmt w:val="decimal"/>
      <w:lvlText w:val="%3．"/>
      <w:lvlJc w:val="left"/>
      <w:pPr>
        <w:ind w:left="1200" w:hanging="36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2">
    <w:nsid w:val="5A4C61A3"/>
    <w:multiLevelType w:val="multilevel"/>
    <w:tmpl w:val="5A4C61A3"/>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3">
    <w:nsid w:val="5BD96FEB"/>
    <w:multiLevelType w:val="multilevel"/>
    <w:tmpl w:val="5BD96FEB"/>
    <w:lvl w:ilvl="0">
      <w:start w:val="1"/>
      <w:numFmt w:val="decimal"/>
      <w:lvlText w:val="（%1）"/>
      <w:lvlJc w:val="left"/>
      <w:pPr>
        <w:tabs>
          <w:tab w:val="left" w:pos="528"/>
        </w:tabs>
        <w:ind w:left="528" w:hanging="528"/>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84">
    <w:nsid w:val="5D6F34D1"/>
    <w:multiLevelType w:val="multilevel"/>
    <w:tmpl w:val="5D6F34D1"/>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5">
    <w:nsid w:val="5FAD3161"/>
    <w:multiLevelType w:val="multilevel"/>
    <w:tmpl w:val="5FAD3161"/>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6">
    <w:nsid w:val="602771D5"/>
    <w:multiLevelType w:val="multilevel"/>
    <w:tmpl w:val="602771D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7">
    <w:nsid w:val="608228EA"/>
    <w:multiLevelType w:val="multilevel"/>
    <w:tmpl w:val="608228E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8">
    <w:nsid w:val="609C7A1F"/>
    <w:multiLevelType w:val="multilevel"/>
    <w:tmpl w:val="609C7A1F"/>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9">
    <w:nsid w:val="61431228"/>
    <w:multiLevelType w:val="multilevel"/>
    <w:tmpl w:val="61431228"/>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0">
    <w:nsid w:val="62DA0AC2"/>
    <w:multiLevelType w:val="multilevel"/>
    <w:tmpl w:val="62DA0AC2"/>
    <w:lvl w:ilvl="0">
      <w:start w:val="4"/>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1">
    <w:nsid w:val="64B821D6"/>
    <w:multiLevelType w:val="multilevel"/>
    <w:tmpl w:val="64B821D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2">
    <w:nsid w:val="66B02C99"/>
    <w:multiLevelType w:val="multilevel"/>
    <w:tmpl w:val="66B02C99"/>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3">
    <w:nsid w:val="68486380"/>
    <w:multiLevelType w:val="multilevel"/>
    <w:tmpl w:val="6848638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4">
    <w:nsid w:val="693C7732"/>
    <w:multiLevelType w:val="multilevel"/>
    <w:tmpl w:val="693C7732"/>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5">
    <w:nsid w:val="69B0509F"/>
    <w:multiLevelType w:val="multilevel"/>
    <w:tmpl w:val="69B0509F"/>
    <w:lvl w:ilvl="0">
      <w:start w:val="7"/>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nsid w:val="69D265C7"/>
    <w:multiLevelType w:val="multilevel"/>
    <w:tmpl w:val="69D265C7"/>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7">
    <w:nsid w:val="6A2E3A02"/>
    <w:multiLevelType w:val="multilevel"/>
    <w:tmpl w:val="6A2E3A02"/>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nsid w:val="6B5E3B0E"/>
    <w:multiLevelType w:val="multilevel"/>
    <w:tmpl w:val="6B5E3B0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9">
    <w:nsid w:val="6C1834C9"/>
    <w:multiLevelType w:val="multilevel"/>
    <w:tmpl w:val="6C1834C9"/>
    <w:lvl w:ilvl="0">
      <w:start w:val="2"/>
      <w:numFmt w:val="chineseCounting"/>
      <w:suff w:val="space"/>
      <w:lvlText w:val="(%1)"/>
      <w:lvlJc w:val="left"/>
      <w:pPr>
        <w:ind w:left="12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0">
    <w:nsid w:val="6E5331F9"/>
    <w:multiLevelType w:val="multilevel"/>
    <w:tmpl w:val="6E5331F9"/>
    <w:lvl w:ilvl="0">
      <w:start w:val="1"/>
      <w:numFmt w:val="decimal"/>
      <w:lvlText w:val="（%1）"/>
      <w:lvlJc w:val="left"/>
      <w:pPr>
        <w:ind w:left="420" w:hanging="420"/>
      </w:pPr>
      <w:rPr>
        <w:rFonts w:ascii="Times New Roman" w:hAnsi="Times New Roman" w:cs="Times New Roman" w:hint="default"/>
        <w:b w:val="0"/>
        <w:bCs w:val="0"/>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1">
    <w:nsid w:val="70EA117D"/>
    <w:multiLevelType w:val="multilevel"/>
    <w:tmpl w:val="70EA117D"/>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102">
    <w:nsid w:val="73393362"/>
    <w:multiLevelType w:val="multilevel"/>
    <w:tmpl w:val="73393362"/>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3">
    <w:nsid w:val="74507052"/>
    <w:multiLevelType w:val="multilevel"/>
    <w:tmpl w:val="74507052"/>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4">
    <w:nsid w:val="74DA2A72"/>
    <w:multiLevelType w:val="multilevel"/>
    <w:tmpl w:val="74DA2A72"/>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5">
    <w:nsid w:val="757E316A"/>
    <w:multiLevelType w:val="multilevel"/>
    <w:tmpl w:val="757E316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nsid w:val="75CB3842"/>
    <w:multiLevelType w:val="multilevel"/>
    <w:tmpl w:val="75CB3842"/>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7">
    <w:nsid w:val="76C946BD"/>
    <w:multiLevelType w:val="multilevel"/>
    <w:tmpl w:val="76C946BD"/>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8">
    <w:nsid w:val="77135481"/>
    <w:multiLevelType w:val="multilevel"/>
    <w:tmpl w:val="77135481"/>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9">
    <w:nsid w:val="79515BA1"/>
    <w:multiLevelType w:val="multilevel"/>
    <w:tmpl w:val="79515BA1"/>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0">
    <w:nsid w:val="7A2E125C"/>
    <w:multiLevelType w:val="multilevel"/>
    <w:tmpl w:val="7A2E125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1">
    <w:nsid w:val="7BD91517"/>
    <w:multiLevelType w:val="multilevel"/>
    <w:tmpl w:val="7BD91517"/>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2">
    <w:nsid w:val="7BF408EA"/>
    <w:multiLevelType w:val="multilevel"/>
    <w:tmpl w:val="7BF408E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3">
    <w:nsid w:val="7BFC4926"/>
    <w:multiLevelType w:val="multilevel"/>
    <w:tmpl w:val="7BFC492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nsid w:val="7D382587"/>
    <w:multiLevelType w:val="multilevel"/>
    <w:tmpl w:val="7D382587"/>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5">
    <w:nsid w:val="7E112B1D"/>
    <w:multiLevelType w:val="multilevel"/>
    <w:tmpl w:val="7E112B1D"/>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nsid w:val="7F181244"/>
    <w:multiLevelType w:val="multilevel"/>
    <w:tmpl w:val="7F181244"/>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7">
    <w:nsid w:val="7FA52E75"/>
    <w:multiLevelType w:val="multilevel"/>
    <w:tmpl w:val="7FA52E7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num>
  <w:num w:numId="79">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6061CF"/>
    <w:rsid w:val="000328BC"/>
    <w:rsid w:val="00090EB3"/>
    <w:rsid w:val="00094496"/>
    <w:rsid w:val="000B744C"/>
    <w:rsid w:val="000F62EA"/>
    <w:rsid w:val="00115BF9"/>
    <w:rsid w:val="00162E51"/>
    <w:rsid w:val="00186F81"/>
    <w:rsid w:val="00186F98"/>
    <w:rsid w:val="001D7FDC"/>
    <w:rsid w:val="001E7041"/>
    <w:rsid w:val="0026575E"/>
    <w:rsid w:val="0029021B"/>
    <w:rsid w:val="0032725B"/>
    <w:rsid w:val="00346D5E"/>
    <w:rsid w:val="003C0947"/>
    <w:rsid w:val="003E1796"/>
    <w:rsid w:val="003E59A0"/>
    <w:rsid w:val="0044105A"/>
    <w:rsid w:val="004663C8"/>
    <w:rsid w:val="004736F2"/>
    <w:rsid w:val="00484427"/>
    <w:rsid w:val="004D0A20"/>
    <w:rsid w:val="004D1FB0"/>
    <w:rsid w:val="004E3D1F"/>
    <w:rsid w:val="00557C93"/>
    <w:rsid w:val="005B1079"/>
    <w:rsid w:val="005B6130"/>
    <w:rsid w:val="006061CF"/>
    <w:rsid w:val="006B0CB9"/>
    <w:rsid w:val="006D4078"/>
    <w:rsid w:val="006E0529"/>
    <w:rsid w:val="006E2698"/>
    <w:rsid w:val="006F71AD"/>
    <w:rsid w:val="00730577"/>
    <w:rsid w:val="007347A8"/>
    <w:rsid w:val="0073578B"/>
    <w:rsid w:val="00737E47"/>
    <w:rsid w:val="00754681"/>
    <w:rsid w:val="0078718A"/>
    <w:rsid w:val="007A50FD"/>
    <w:rsid w:val="007B1665"/>
    <w:rsid w:val="007B17EA"/>
    <w:rsid w:val="007E2620"/>
    <w:rsid w:val="0080521B"/>
    <w:rsid w:val="00863126"/>
    <w:rsid w:val="00883A0C"/>
    <w:rsid w:val="008B6A66"/>
    <w:rsid w:val="008C0F10"/>
    <w:rsid w:val="008C17E5"/>
    <w:rsid w:val="008F3896"/>
    <w:rsid w:val="008F3F15"/>
    <w:rsid w:val="008F617B"/>
    <w:rsid w:val="0090160F"/>
    <w:rsid w:val="00916CCD"/>
    <w:rsid w:val="00990AC4"/>
    <w:rsid w:val="00991D40"/>
    <w:rsid w:val="009A6C43"/>
    <w:rsid w:val="009D061E"/>
    <w:rsid w:val="009D68D5"/>
    <w:rsid w:val="00A14CB0"/>
    <w:rsid w:val="00A30AC3"/>
    <w:rsid w:val="00AA0DFB"/>
    <w:rsid w:val="00AE3FE9"/>
    <w:rsid w:val="00B61D99"/>
    <w:rsid w:val="00C76FEF"/>
    <w:rsid w:val="00C97867"/>
    <w:rsid w:val="00CB47F3"/>
    <w:rsid w:val="00D32FC2"/>
    <w:rsid w:val="00D37679"/>
    <w:rsid w:val="00D6137F"/>
    <w:rsid w:val="00D660E3"/>
    <w:rsid w:val="00D87661"/>
    <w:rsid w:val="00D87D37"/>
    <w:rsid w:val="00DB5203"/>
    <w:rsid w:val="00E71D08"/>
    <w:rsid w:val="00E77017"/>
    <w:rsid w:val="00EB6867"/>
    <w:rsid w:val="00EF4FB6"/>
    <w:rsid w:val="00F27EBF"/>
    <w:rsid w:val="00F351C1"/>
    <w:rsid w:val="00F65CC2"/>
    <w:rsid w:val="00F749EF"/>
    <w:rsid w:val="00FB69F7"/>
    <w:rsid w:val="0B1174DD"/>
    <w:rsid w:val="22583BE6"/>
    <w:rsid w:val="2C416D5F"/>
    <w:rsid w:val="2D7B77AD"/>
    <w:rsid w:val="35061ECE"/>
    <w:rsid w:val="399750A7"/>
    <w:rsid w:val="39990D49"/>
    <w:rsid w:val="4501549D"/>
    <w:rsid w:val="78315B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qFormat="1"/>
    <w:lsdException w:name="footer" w:semiHidden="0" w:qFormat="1"/>
    <w:lsdException w:name="caption" w:uiPriority="35" w:qFormat="1"/>
    <w:lsdException w:name="Title" w:semiHidden="0" w:unhideWhenUsed="0" w:qFormat="1"/>
    <w:lsdException w:name="Default Paragraph Font" w:uiPriority="1" w:qFormat="1"/>
    <w:lsdException w:name="Body Text" w:semiHidden="0" w:qFormat="1"/>
    <w:lsdException w:name="Body Text Indent" w:qFormat="1"/>
    <w:lsdException w:name="Subtitle" w:semiHidden="0" w:uiPriority="11" w:unhideWhenUsed="0" w:qFormat="1"/>
    <w:lsdException w:name="Date" w:qFormat="1"/>
    <w:lsdException w:name="Body Text 2"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Balloon Text" w:qFormat="1"/>
    <w:lsdException w:name="Table Grid" w:semiHidden="0"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130"/>
    <w:pPr>
      <w:widowControl w:val="0"/>
      <w:jc w:val="both"/>
    </w:pPr>
    <w:rPr>
      <w:rFonts w:ascii="Calibri" w:hAnsi="Calibri"/>
      <w:kern w:val="2"/>
      <w:sz w:val="21"/>
      <w:szCs w:val="21"/>
    </w:rPr>
  </w:style>
  <w:style w:type="paragraph" w:styleId="1">
    <w:name w:val="heading 1"/>
    <w:basedOn w:val="a"/>
    <w:next w:val="a"/>
    <w:link w:val="1Char"/>
    <w:uiPriority w:val="99"/>
    <w:qFormat/>
    <w:rsid w:val="005B6130"/>
    <w:pPr>
      <w:keepNext/>
      <w:jc w:val="center"/>
      <w:outlineLvl w:val="0"/>
    </w:pPr>
    <w:rPr>
      <w:rFonts w:ascii="Arial" w:eastAsia="华文中宋" w:hAnsi="Arial" w:cs="Arial"/>
      <w:b/>
      <w:bCs/>
      <w:sz w:val="32"/>
      <w:szCs w:val="32"/>
    </w:rPr>
  </w:style>
  <w:style w:type="paragraph" w:styleId="2">
    <w:name w:val="heading 2"/>
    <w:basedOn w:val="a"/>
    <w:next w:val="a"/>
    <w:link w:val="2Char"/>
    <w:uiPriority w:val="99"/>
    <w:qFormat/>
    <w:rsid w:val="005B6130"/>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iPriority w:val="99"/>
    <w:qFormat/>
    <w:rsid w:val="005B6130"/>
    <w:pPr>
      <w:keepNext/>
      <w:keepLines/>
      <w:spacing w:before="260" w:after="260" w:line="415" w:lineRule="auto"/>
      <w:outlineLvl w:val="2"/>
    </w:pPr>
    <w:rPr>
      <w:rFonts w:ascii="Arial" w:hAnsi="Arial" w:cs="Arial"/>
      <w:b/>
      <w:bCs/>
      <w:sz w:val="32"/>
      <w:szCs w:val="32"/>
    </w:rPr>
  </w:style>
  <w:style w:type="paragraph" w:styleId="4">
    <w:name w:val="heading 4"/>
    <w:basedOn w:val="a"/>
    <w:next w:val="a"/>
    <w:link w:val="4Char"/>
    <w:uiPriority w:val="9"/>
    <w:unhideWhenUsed/>
    <w:qFormat/>
    <w:rsid w:val="005B613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rsid w:val="005B6130"/>
    <w:pPr>
      <w:ind w:firstLine="420"/>
    </w:pPr>
    <w:rPr>
      <w:rFonts w:ascii="Times New Roman" w:hAnsi="Times New Roman"/>
      <w:sz w:val="28"/>
      <w:szCs w:val="28"/>
    </w:rPr>
  </w:style>
  <w:style w:type="paragraph" w:styleId="a4">
    <w:name w:val="Body Text"/>
    <w:basedOn w:val="a"/>
    <w:link w:val="Char"/>
    <w:uiPriority w:val="99"/>
    <w:unhideWhenUsed/>
    <w:qFormat/>
    <w:rsid w:val="005B6130"/>
    <w:pPr>
      <w:spacing w:before="100" w:beforeAutospacing="1" w:after="120"/>
    </w:pPr>
    <w:rPr>
      <w:rFonts w:ascii="Times New Roman" w:hAnsi="Times New Roman"/>
    </w:rPr>
  </w:style>
  <w:style w:type="paragraph" w:styleId="a5">
    <w:name w:val="Body Text Indent"/>
    <w:basedOn w:val="a"/>
    <w:link w:val="Char0"/>
    <w:uiPriority w:val="99"/>
    <w:semiHidden/>
    <w:unhideWhenUsed/>
    <w:qFormat/>
    <w:rsid w:val="005B6130"/>
    <w:pPr>
      <w:spacing w:after="120"/>
      <w:ind w:leftChars="200" w:left="420"/>
    </w:pPr>
  </w:style>
  <w:style w:type="paragraph" w:styleId="30">
    <w:name w:val="toc 3"/>
    <w:basedOn w:val="a"/>
    <w:next w:val="a"/>
    <w:uiPriority w:val="39"/>
    <w:unhideWhenUsed/>
    <w:qFormat/>
    <w:rsid w:val="005B6130"/>
    <w:pPr>
      <w:ind w:leftChars="400" w:left="840"/>
    </w:pPr>
  </w:style>
  <w:style w:type="paragraph" w:styleId="a6">
    <w:name w:val="Plain Text"/>
    <w:basedOn w:val="a"/>
    <w:link w:val="Char1"/>
    <w:uiPriority w:val="99"/>
    <w:unhideWhenUsed/>
    <w:qFormat/>
    <w:rsid w:val="005B6130"/>
    <w:rPr>
      <w:rFonts w:ascii="宋体" w:hAnsi="Courier New"/>
    </w:rPr>
  </w:style>
  <w:style w:type="paragraph" w:styleId="a7">
    <w:name w:val="Date"/>
    <w:basedOn w:val="a"/>
    <w:next w:val="a"/>
    <w:link w:val="Char2"/>
    <w:uiPriority w:val="99"/>
    <w:semiHidden/>
    <w:unhideWhenUsed/>
    <w:qFormat/>
    <w:rsid w:val="005B6130"/>
    <w:pPr>
      <w:ind w:leftChars="2500" w:left="100"/>
    </w:pPr>
  </w:style>
  <w:style w:type="paragraph" w:styleId="a8">
    <w:name w:val="Balloon Text"/>
    <w:basedOn w:val="a"/>
    <w:link w:val="Char3"/>
    <w:uiPriority w:val="99"/>
    <w:semiHidden/>
    <w:unhideWhenUsed/>
    <w:qFormat/>
    <w:rsid w:val="005B6130"/>
    <w:rPr>
      <w:sz w:val="18"/>
      <w:szCs w:val="18"/>
    </w:rPr>
  </w:style>
  <w:style w:type="paragraph" w:styleId="a9">
    <w:name w:val="footer"/>
    <w:basedOn w:val="a"/>
    <w:link w:val="Char4"/>
    <w:uiPriority w:val="99"/>
    <w:unhideWhenUsed/>
    <w:qFormat/>
    <w:rsid w:val="005B6130"/>
    <w:pPr>
      <w:snapToGrid w:val="0"/>
      <w:jc w:val="left"/>
    </w:pPr>
    <w:rPr>
      <w:kern w:val="0"/>
      <w:sz w:val="18"/>
      <w:szCs w:val="18"/>
    </w:rPr>
  </w:style>
  <w:style w:type="paragraph" w:styleId="aa">
    <w:name w:val="header"/>
    <w:basedOn w:val="a"/>
    <w:link w:val="Char5"/>
    <w:uiPriority w:val="99"/>
    <w:unhideWhenUsed/>
    <w:qFormat/>
    <w:rsid w:val="005B6130"/>
    <w:pPr>
      <w:pBdr>
        <w:bottom w:val="single" w:sz="6" w:space="1" w:color="auto"/>
      </w:pBdr>
      <w:snapToGrid w:val="0"/>
      <w:jc w:val="center"/>
    </w:pPr>
    <w:rPr>
      <w:kern w:val="0"/>
      <w:sz w:val="18"/>
      <w:szCs w:val="18"/>
    </w:rPr>
  </w:style>
  <w:style w:type="paragraph" w:styleId="10">
    <w:name w:val="toc 1"/>
    <w:basedOn w:val="a"/>
    <w:next w:val="a"/>
    <w:uiPriority w:val="39"/>
    <w:unhideWhenUsed/>
    <w:qFormat/>
    <w:rsid w:val="005B6130"/>
    <w:pPr>
      <w:tabs>
        <w:tab w:val="right" w:leader="dot" w:pos="9401"/>
      </w:tabs>
      <w:spacing w:line="360" w:lineRule="auto"/>
    </w:pPr>
    <w:rPr>
      <w:rFonts w:ascii="仿宋" w:eastAsia="仿宋" w:hAnsi="仿宋"/>
      <w:sz w:val="24"/>
    </w:rPr>
  </w:style>
  <w:style w:type="paragraph" w:styleId="20">
    <w:name w:val="Body Text 2"/>
    <w:basedOn w:val="a"/>
    <w:link w:val="2Char0"/>
    <w:uiPriority w:val="99"/>
    <w:unhideWhenUsed/>
    <w:qFormat/>
    <w:rsid w:val="005B6130"/>
    <w:pPr>
      <w:spacing w:before="100" w:beforeAutospacing="1" w:line="480" w:lineRule="auto"/>
    </w:pPr>
    <w:rPr>
      <w:rFonts w:ascii="Times New Roman" w:hAnsi="Times New Roman"/>
    </w:rPr>
  </w:style>
  <w:style w:type="paragraph" w:styleId="ab">
    <w:name w:val="Normal (Web)"/>
    <w:basedOn w:val="a"/>
    <w:uiPriority w:val="99"/>
    <w:unhideWhenUsed/>
    <w:qFormat/>
    <w:rsid w:val="005B6130"/>
    <w:pPr>
      <w:spacing w:before="100" w:beforeAutospacing="1" w:after="100" w:afterAutospacing="1"/>
      <w:jc w:val="left"/>
    </w:pPr>
    <w:rPr>
      <w:kern w:val="0"/>
      <w:sz w:val="24"/>
      <w:szCs w:val="24"/>
    </w:rPr>
  </w:style>
  <w:style w:type="paragraph" w:styleId="ac">
    <w:name w:val="Title"/>
    <w:basedOn w:val="a"/>
    <w:next w:val="a"/>
    <w:link w:val="Char6"/>
    <w:uiPriority w:val="99"/>
    <w:qFormat/>
    <w:rsid w:val="005B6130"/>
    <w:pPr>
      <w:spacing w:before="240" w:after="60"/>
      <w:jc w:val="center"/>
      <w:outlineLvl w:val="0"/>
    </w:pPr>
    <w:rPr>
      <w:rFonts w:ascii="Cambria" w:hAnsi="Cambria"/>
      <w:b/>
      <w:bCs/>
      <w:kern w:val="0"/>
      <w:sz w:val="32"/>
      <w:szCs w:val="32"/>
    </w:rPr>
  </w:style>
  <w:style w:type="character" w:styleId="ad">
    <w:name w:val="FollowedHyperlink"/>
    <w:basedOn w:val="a0"/>
    <w:uiPriority w:val="99"/>
    <w:unhideWhenUsed/>
    <w:qFormat/>
    <w:rsid w:val="005B6130"/>
    <w:rPr>
      <w:color w:val="800080"/>
      <w:u w:val="single"/>
    </w:rPr>
  </w:style>
  <w:style w:type="character" w:styleId="ae">
    <w:name w:val="Hyperlink"/>
    <w:basedOn w:val="a0"/>
    <w:uiPriority w:val="99"/>
    <w:unhideWhenUsed/>
    <w:qFormat/>
    <w:rsid w:val="005B6130"/>
    <w:rPr>
      <w:color w:val="0000FF"/>
      <w:u w:val="single"/>
    </w:rPr>
  </w:style>
  <w:style w:type="table" w:styleId="af">
    <w:name w:val="Table Grid"/>
    <w:basedOn w:val="a1"/>
    <w:unhideWhenUsed/>
    <w:qFormat/>
    <w:rsid w:val="005B6130"/>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批注框文本 Char"/>
    <w:basedOn w:val="a0"/>
    <w:link w:val="a8"/>
    <w:uiPriority w:val="99"/>
    <w:semiHidden/>
    <w:rsid w:val="005B6130"/>
    <w:rPr>
      <w:rFonts w:ascii="Calibri" w:eastAsia="宋体" w:hAnsi="Calibri" w:cs="Times New Roman"/>
      <w:sz w:val="18"/>
      <w:szCs w:val="18"/>
    </w:rPr>
  </w:style>
  <w:style w:type="paragraph" w:customStyle="1" w:styleId="11">
    <w:name w:val="列出段落1"/>
    <w:basedOn w:val="a"/>
    <w:rsid w:val="005B6130"/>
    <w:pPr>
      <w:ind w:firstLineChars="200" w:firstLine="420"/>
    </w:pPr>
  </w:style>
  <w:style w:type="paragraph" w:customStyle="1" w:styleId="31">
    <w:name w:val="样式3"/>
    <w:basedOn w:val="a"/>
    <w:qFormat/>
    <w:rsid w:val="005B6130"/>
    <w:pPr>
      <w:adjustRightInd w:val="0"/>
      <w:spacing w:line="720" w:lineRule="auto"/>
      <w:jc w:val="center"/>
    </w:pPr>
    <w:rPr>
      <w:rFonts w:ascii="Times New Roman" w:eastAsia="黑体" w:hAnsi="Times New Roman"/>
      <w:sz w:val="28"/>
      <w:szCs w:val="28"/>
    </w:rPr>
  </w:style>
  <w:style w:type="character" w:customStyle="1" w:styleId="100">
    <w:name w:val="10"/>
    <w:basedOn w:val="a0"/>
    <w:qFormat/>
    <w:rsid w:val="005B6130"/>
    <w:rPr>
      <w:rFonts w:ascii="Times New Roman" w:hAnsi="Times New Roman" w:cs="Times New Roman" w:hint="default"/>
    </w:rPr>
  </w:style>
  <w:style w:type="character" w:customStyle="1" w:styleId="15">
    <w:name w:val="15"/>
    <w:basedOn w:val="a0"/>
    <w:qFormat/>
    <w:rsid w:val="005B6130"/>
    <w:rPr>
      <w:rFonts w:ascii="Times New Roman" w:hAnsi="Times New Roman" w:cs="Times New Roman" w:hint="default"/>
      <w:color w:val="0000FF"/>
      <w:u w:val="single"/>
    </w:rPr>
  </w:style>
  <w:style w:type="character" w:customStyle="1" w:styleId="Char5">
    <w:name w:val="页眉 Char"/>
    <w:basedOn w:val="a0"/>
    <w:link w:val="aa"/>
    <w:uiPriority w:val="99"/>
    <w:qFormat/>
    <w:rsid w:val="005B6130"/>
    <w:rPr>
      <w:rFonts w:ascii="Calibri" w:eastAsia="宋体" w:hAnsi="Calibri" w:cs="Times New Roman"/>
      <w:kern w:val="0"/>
      <w:sz w:val="18"/>
      <w:szCs w:val="18"/>
    </w:rPr>
  </w:style>
  <w:style w:type="character" w:customStyle="1" w:styleId="Char4">
    <w:name w:val="页脚 Char"/>
    <w:basedOn w:val="a0"/>
    <w:link w:val="a9"/>
    <w:uiPriority w:val="99"/>
    <w:qFormat/>
    <w:rsid w:val="005B6130"/>
    <w:rPr>
      <w:rFonts w:ascii="Calibri" w:eastAsia="宋体" w:hAnsi="Calibri" w:cs="Times New Roman"/>
      <w:kern w:val="0"/>
      <w:sz w:val="18"/>
      <w:szCs w:val="18"/>
    </w:rPr>
  </w:style>
  <w:style w:type="character" w:customStyle="1" w:styleId="16">
    <w:name w:val="16"/>
    <w:basedOn w:val="a0"/>
    <w:qFormat/>
    <w:rsid w:val="005B6130"/>
    <w:rPr>
      <w:rFonts w:ascii="Times New Roman" w:hAnsi="Times New Roman" w:cs="Times New Roman" w:hint="default"/>
    </w:rPr>
  </w:style>
  <w:style w:type="paragraph" w:customStyle="1" w:styleId="af0">
    <w:name w:val="附件"/>
    <w:basedOn w:val="a"/>
    <w:qFormat/>
    <w:rsid w:val="005B6130"/>
    <w:rPr>
      <w:rFonts w:ascii="方正黑体简体"/>
      <w:sz w:val="28"/>
      <w:szCs w:val="28"/>
    </w:rPr>
  </w:style>
  <w:style w:type="paragraph" w:customStyle="1" w:styleId="af1">
    <w:name w:val="表内容"/>
    <w:basedOn w:val="af0"/>
    <w:rsid w:val="005B6130"/>
    <w:pPr>
      <w:spacing w:line="240" w:lineRule="exact"/>
      <w:ind w:firstLineChars="100" w:firstLine="100"/>
    </w:pPr>
    <w:rPr>
      <w:rFonts w:ascii="方正书宋简体"/>
      <w:sz w:val="21"/>
      <w:szCs w:val="21"/>
    </w:rPr>
  </w:style>
  <w:style w:type="paragraph" w:customStyle="1" w:styleId="af2">
    <w:name w:val="表内容行距"/>
    <w:basedOn w:val="af1"/>
    <w:rsid w:val="005B6130"/>
    <w:pPr>
      <w:spacing w:line="340" w:lineRule="exact"/>
    </w:pPr>
  </w:style>
  <w:style w:type="paragraph" w:customStyle="1" w:styleId="Style1">
    <w:name w:val="_Style 1"/>
    <w:basedOn w:val="a"/>
    <w:qFormat/>
    <w:rsid w:val="005B6130"/>
    <w:pPr>
      <w:ind w:firstLineChars="200" w:firstLine="420"/>
    </w:pPr>
  </w:style>
  <w:style w:type="paragraph" w:customStyle="1" w:styleId="5">
    <w:name w:val="样式5"/>
    <w:basedOn w:val="a"/>
    <w:rsid w:val="005B6130"/>
    <w:pPr>
      <w:widowControl/>
      <w:adjustRightInd w:val="0"/>
      <w:snapToGrid w:val="0"/>
      <w:spacing w:line="310" w:lineRule="atLeast"/>
      <w:ind w:firstLine="425"/>
      <w:jc w:val="left"/>
    </w:pPr>
    <w:rPr>
      <w:rFonts w:ascii="Arial" w:eastAsia="黑体" w:hAnsi="Arial"/>
      <w:kern w:val="0"/>
      <w:sz w:val="20"/>
      <w:szCs w:val="20"/>
    </w:rPr>
  </w:style>
  <w:style w:type="character" w:customStyle="1" w:styleId="Char">
    <w:name w:val="正文文本 Char"/>
    <w:basedOn w:val="a0"/>
    <w:link w:val="a4"/>
    <w:uiPriority w:val="99"/>
    <w:qFormat/>
    <w:rsid w:val="005B6130"/>
    <w:rPr>
      <w:rFonts w:ascii="Times New Roman" w:eastAsia="宋体" w:hAnsi="Times New Roman" w:cs="Times New Roman"/>
      <w:szCs w:val="21"/>
    </w:rPr>
  </w:style>
  <w:style w:type="character" w:customStyle="1" w:styleId="Char6">
    <w:name w:val="标题 Char"/>
    <w:basedOn w:val="a0"/>
    <w:link w:val="ac"/>
    <w:uiPriority w:val="99"/>
    <w:qFormat/>
    <w:rsid w:val="005B6130"/>
    <w:rPr>
      <w:rFonts w:ascii="Cambria" w:eastAsia="宋体" w:hAnsi="Cambria" w:cs="Times New Roman"/>
      <w:b/>
      <w:bCs/>
      <w:kern w:val="0"/>
      <w:sz w:val="32"/>
      <w:szCs w:val="32"/>
    </w:rPr>
  </w:style>
  <w:style w:type="character" w:customStyle="1" w:styleId="Char1">
    <w:name w:val="纯文本 Char"/>
    <w:basedOn w:val="a0"/>
    <w:link w:val="a6"/>
    <w:uiPriority w:val="99"/>
    <w:qFormat/>
    <w:rsid w:val="005B6130"/>
    <w:rPr>
      <w:rFonts w:ascii="宋体" w:eastAsia="宋体" w:hAnsi="Courier New" w:cs="Times New Roman"/>
      <w:szCs w:val="21"/>
    </w:rPr>
  </w:style>
  <w:style w:type="paragraph" w:styleId="af3">
    <w:name w:val="List Paragraph"/>
    <w:basedOn w:val="a"/>
    <w:uiPriority w:val="34"/>
    <w:qFormat/>
    <w:rsid w:val="005B6130"/>
    <w:pPr>
      <w:ind w:firstLineChars="200" w:firstLine="420"/>
    </w:pPr>
  </w:style>
  <w:style w:type="character" w:customStyle="1" w:styleId="1Char">
    <w:name w:val="标题 1 Char"/>
    <w:basedOn w:val="a0"/>
    <w:link w:val="1"/>
    <w:uiPriority w:val="99"/>
    <w:qFormat/>
    <w:rsid w:val="005B6130"/>
    <w:rPr>
      <w:rFonts w:ascii="Arial" w:eastAsia="华文中宋" w:hAnsi="Arial" w:cs="Arial"/>
      <w:b/>
      <w:bCs/>
      <w:sz w:val="32"/>
      <w:szCs w:val="32"/>
    </w:rPr>
  </w:style>
  <w:style w:type="character" w:customStyle="1" w:styleId="2Char">
    <w:name w:val="标题 2 Char"/>
    <w:basedOn w:val="a0"/>
    <w:link w:val="2"/>
    <w:uiPriority w:val="99"/>
    <w:qFormat/>
    <w:rsid w:val="005B6130"/>
    <w:rPr>
      <w:rFonts w:ascii="Arial" w:eastAsia="黑体" w:hAnsi="Arial" w:cs="Arial"/>
      <w:b/>
      <w:bCs/>
      <w:sz w:val="32"/>
      <w:szCs w:val="32"/>
    </w:rPr>
  </w:style>
  <w:style w:type="character" w:customStyle="1" w:styleId="3Char">
    <w:name w:val="标题 3 Char"/>
    <w:basedOn w:val="a0"/>
    <w:link w:val="3"/>
    <w:uiPriority w:val="99"/>
    <w:qFormat/>
    <w:rsid w:val="005B6130"/>
    <w:rPr>
      <w:rFonts w:ascii="Arial" w:eastAsia="宋体" w:hAnsi="Arial" w:cs="Arial"/>
      <w:b/>
      <w:bCs/>
      <w:sz w:val="32"/>
      <w:szCs w:val="32"/>
    </w:rPr>
  </w:style>
  <w:style w:type="character" w:customStyle="1" w:styleId="Char2">
    <w:name w:val="日期 Char"/>
    <w:basedOn w:val="a0"/>
    <w:link w:val="a7"/>
    <w:uiPriority w:val="99"/>
    <w:semiHidden/>
    <w:qFormat/>
    <w:rsid w:val="005B6130"/>
    <w:rPr>
      <w:rFonts w:ascii="Calibri" w:eastAsia="宋体" w:hAnsi="Calibri" w:cs="Times New Roman"/>
      <w:szCs w:val="21"/>
    </w:rPr>
  </w:style>
  <w:style w:type="paragraph" w:customStyle="1" w:styleId="21">
    <w:name w:val="样式 首行缩进:  2 字符"/>
    <w:basedOn w:val="a"/>
    <w:rsid w:val="005B6130"/>
    <w:pPr>
      <w:topLinePunct/>
      <w:adjustRightInd w:val="0"/>
      <w:ind w:firstLineChars="200" w:firstLine="200"/>
    </w:pPr>
    <w:rPr>
      <w:rFonts w:ascii="Times New Roman" w:hAnsi="Times New Roman" w:cs="宋体"/>
    </w:rPr>
  </w:style>
  <w:style w:type="character" w:customStyle="1" w:styleId="Char0">
    <w:name w:val="正文文本缩进 Char"/>
    <w:basedOn w:val="a0"/>
    <w:link w:val="a5"/>
    <w:uiPriority w:val="99"/>
    <w:semiHidden/>
    <w:qFormat/>
    <w:rsid w:val="005B6130"/>
    <w:rPr>
      <w:rFonts w:ascii="Calibri" w:eastAsia="宋体" w:hAnsi="Calibri" w:cs="Times New Roman"/>
      <w:szCs w:val="21"/>
    </w:rPr>
  </w:style>
  <w:style w:type="paragraph" w:customStyle="1" w:styleId="style6">
    <w:name w:val="style6"/>
    <w:basedOn w:val="a"/>
    <w:qFormat/>
    <w:rsid w:val="005B6130"/>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qFormat/>
    <w:rsid w:val="005B6130"/>
    <w:pPr>
      <w:spacing w:line="400" w:lineRule="exact"/>
      <w:ind w:firstLineChars="200" w:firstLine="200"/>
    </w:pPr>
    <w:rPr>
      <w:rFonts w:ascii="方正细黑一简体"/>
      <w:sz w:val="24"/>
      <w:szCs w:val="24"/>
    </w:rPr>
  </w:style>
  <w:style w:type="paragraph" w:customStyle="1" w:styleId="50">
    <w:name w:val="标题5"/>
    <w:basedOn w:val="a"/>
    <w:qFormat/>
    <w:rsid w:val="005B6130"/>
    <w:pPr>
      <w:adjustRightInd w:val="0"/>
      <w:snapToGrid w:val="0"/>
      <w:spacing w:line="310" w:lineRule="atLeast"/>
      <w:ind w:firstLine="425"/>
    </w:pPr>
    <w:rPr>
      <w:rFonts w:ascii="Arial" w:eastAsia="黑体" w:hAnsi="Arial"/>
    </w:rPr>
  </w:style>
  <w:style w:type="character" w:customStyle="1" w:styleId="2Char0">
    <w:name w:val="正文文本 2 Char"/>
    <w:basedOn w:val="a0"/>
    <w:link w:val="20"/>
    <w:uiPriority w:val="99"/>
    <w:qFormat/>
    <w:rsid w:val="005B6130"/>
    <w:rPr>
      <w:rFonts w:ascii="Times New Roman" w:eastAsia="宋体" w:hAnsi="Times New Roman" w:cs="Times New Roman"/>
      <w:szCs w:val="21"/>
    </w:rPr>
  </w:style>
  <w:style w:type="paragraph" w:customStyle="1" w:styleId="12">
    <w:name w:val="样式1"/>
    <w:basedOn w:val="a"/>
    <w:qFormat/>
    <w:rsid w:val="005B6130"/>
    <w:rPr>
      <w:rFonts w:ascii="Times New Roman" w:hAnsi="Times New Roman"/>
    </w:rPr>
  </w:style>
  <w:style w:type="paragraph" w:customStyle="1" w:styleId="Style10">
    <w:name w:val="_Style 10"/>
    <w:basedOn w:val="a"/>
    <w:rsid w:val="005B6130"/>
    <w:pPr>
      <w:widowControl/>
      <w:spacing w:before="100" w:beforeAutospacing="1" w:line="240" w:lineRule="exact"/>
      <w:jc w:val="left"/>
    </w:pPr>
    <w:rPr>
      <w:rFonts w:ascii="Times New Roman" w:hAnsi="Times New Roman"/>
    </w:rPr>
  </w:style>
  <w:style w:type="paragraph" w:customStyle="1" w:styleId="af4">
    <w:name w:val="表题"/>
    <w:basedOn w:val="a"/>
    <w:qFormat/>
    <w:rsid w:val="005B6130"/>
    <w:pPr>
      <w:adjustRightInd w:val="0"/>
      <w:snapToGrid w:val="0"/>
      <w:spacing w:line="310" w:lineRule="atLeast"/>
      <w:jc w:val="center"/>
    </w:pPr>
    <w:rPr>
      <w:rFonts w:ascii="Arial" w:eastAsia="黑体" w:hAnsi="Arial" w:cs="Arial"/>
    </w:rPr>
  </w:style>
  <w:style w:type="paragraph" w:customStyle="1" w:styleId="af5">
    <w:name w:val="a"/>
    <w:basedOn w:val="a"/>
    <w:qFormat/>
    <w:rsid w:val="005B6130"/>
    <w:pPr>
      <w:widowControl/>
      <w:jc w:val="left"/>
    </w:pPr>
    <w:rPr>
      <w:rFonts w:ascii="宋体" w:hAnsi="宋体" w:cs="宋体"/>
      <w:kern w:val="0"/>
      <w:sz w:val="24"/>
      <w:szCs w:val="24"/>
    </w:rPr>
  </w:style>
  <w:style w:type="character" w:customStyle="1" w:styleId="4Char">
    <w:name w:val="标题 4 Char"/>
    <w:basedOn w:val="a0"/>
    <w:link w:val="4"/>
    <w:uiPriority w:val="9"/>
    <w:qFormat/>
    <w:rsid w:val="005B6130"/>
    <w:rPr>
      <w:rFonts w:asciiTheme="majorHAnsi" w:eastAsiaTheme="majorEastAsia" w:hAnsiTheme="majorHAnsi" w:cstheme="majorBidi"/>
      <w:b/>
      <w:bCs/>
      <w:sz w:val="28"/>
      <w:szCs w:val="28"/>
    </w:rPr>
  </w:style>
  <w:style w:type="paragraph" w:customStyle="1" w:styleId="TOC1">
    <w:name w:val="TOC 标题1"/>
    <w:basedOn w:val="1"/>
    <w:next w:val="a"/>
    <w:uiPriority w:val="39"/>
    <w:unhideWhenUsed/>
    <w:qFormat/>
    <w:rsid w:val="005B6130"/>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131">
    <w:name w:val="font131"/>
    <w:basedOn w:val="a0"/>
    <w:rsid w:val="005B6130"/>
    <w:rPr>
      <w:rFonts w:ascii="Times New Roman" w:hAnsi="Times New Roman" w:cs="Times New Roman" w:hint="default"/>
      <w:b/>
      <w:color w:val="000000"/>
      <w:sz w:val="20"/>
      <w:szCs w:val="20"/>
      <w:u w:val="single"/>
    </w:rPr>
  </w:style>
  <w:style w:type="character" w:customStyle="1" w:styleId="font11">
    <w:name w:val="font11"/>
    <w:basedOn w:val="a0"/>
    <w:qFormat/>
    <w:rsid w:val="005B6130"/>
    <w:rPr>
      <w:rFonts w:ascii="黑体" w:eastAsia="黑体" w:hAnsi="宋体" w:cs="黑体" w:hint="eastAsia"/>
      <w:b/>
      <w:color w:val="000000"/>
      <w:sz w:val="20"/>
      <w:szCs w:val="20"/>
      <w:u w:val="single"/>
    </w:rPr>
  </w:style>
  <w:style w:type="character" w:customStyle="1" w:styleId="font91">
    <w:name w:val="font91"/>
    <w:basedOn w:val="a0"/>
    <w:rsid w:val="005B6130"/>
    <w:rPr>
      <w:rFonts w:ascii="Times New Roman" w:hAnsi="Times New Roman" w:cs="Times New Roman" w:hint="default"/>
      <w:b/>
      <w:color w:val="000000"/>
      <w:sz w:val="20"/>
      <w:szCs w:val="20"/>
      <w:u w:val="none"/>
    </w:rPr>
  </w:style>
  <w:style w:type="character" w:customStyle="1" w:styleId="font61">
    <w:name w:val="font61"/>
    <w:basedOn w:val="a0"/>
    <w:rsid w:val="005B6130"/>
    <w:rPr>
      <w:rFonts w:ascii="黑体" w:eastAsia="黑体" w:hAnsi="宋体" w:cs="黑体" w:hint="eastAsia"/>
      <w:b/>
      <w:color w:val="000000"/>
      <w:sz w:val="20"/>
      <w:szCs w:val="20"/>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58C051-D4AB-4D68-A17B-20B896FA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97</Pages>
  <Words>11357</Words>
  <Characters>64740</Characters>
  <Application>Microsoft Office Word</Application>
  <DocSecurity>0</DocSecurity>
  <Lines>539</Lines>
  <Paragraphs>151</Paragraphs>
  <ScaleCrop>false</ScaleCrop>
  <Company>Microsoft</Company>
  <LinksUpToDate>false</LinksUpToDate>
  <CharactersWithSpaces>75946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XT365</dc:creator>
  <cp:lastModifiedBy>XT365</cp:lastModifiedBy>
  <cp:revision>10</cp:revision>
  <dcterms:created xsi:type="dcterms:W3CDTF">2019-02-26T02:45:00Z</dcterms:created>
  <dcterms:modified xsi:type="dcterms:W3CDTF">2019-02-28T07:04:00Z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2052-11.1.0.8214</vt:lpwstr>
  </property>
</Properties>
</file>