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8F" w:rsidRPr="001C598F" w:rsidRDefault="001C598F" w:rsidP="001C598F">
      <w:pPr>
        <w:jc w:val="center"/>
        <w:rPr>
          <w:rFonts w:ascii="黑体" w:eastAsia="黑体" w:hAnsi="黑体" w:cs="Times New Roman"/>
          <w:sz w:val="32"/>
          <w:szCs w:val="21"/>
        </w:rPr>
      </w:pPr>
      <w:r w:rsidRPr="001C598F">
        <w:rPr>
          <w:rFonts w:ascii="黑体" w:eastAsia="黑体" w:hAnsi="黑体" w:cs="Times New Roman" w:hint="eastAsia"/>
          <w:sz w:val="32"/>
          <w:szCs w:val="21"/>
        </w:rPr>
        <w:t>乐山市第一职业高级中学</w:t>
      </w:r>
    </w:p>
    <w:p w:rsidR="001C598F" w:rsidRPr="001C598F" w:rsidRDefault="001C598F" w:rsidP="001C598F">
      <w:pPr>
        <w:keepNext/>
        <w:jc w:val="center"/>
        <w:outlineLvl w:val="0"/>
        <w:rPr>
          <w:rFonts w:ascii="黑体" w:eastAsia="黑体" w:hAnsi="黑体" w:cs="Arial"/>
          <w:bCs/>
          <w:sz w:val="32"/>
          <w:szCs w:val="32"/>
        </w:rPr>
      </w:pPr>
      <w:bookmarkStart w:id="0" w:name="_Toc2159705"/>
      <w:r w:rsidRPr="001C598F">
        <w:rPr>
          <w:rFonts w:ascii="黑体" w:eastAsia="黑体" w:hAnsi="黑体" w:cs="Arial" w:hint="eastAsia"/>
          <w:bCs/>
          <w:sz w:val="32"/>
          <w:szCs w:val="32"/>
        </w:rPr>
        <w:t>高星级饭店运营与管理专业人才培养方案</w:t>
      </w:r>
      <w:bookmarkEnd w:id="0"/>
    </w:p>
    <w:p w:rsidR="001C598F" w:rsidRPr="001C598F" w:rsidRDefault="001C598F" w:rsidP="001C598F">
      <w:pPr>
        <w:spacing w:line="400" w:lineRule="exact"/>
        <w:jc w:val="center"/>
        <w:rPr>
          <w:rFonts w:ascii="仿宋" w:eastAsia="仿宋" w:hAnsi="仿宋" w:cs="Times New Roman"/>
          <w:b/>
          <w:bCs/>
          <w:sz w:val="24"/>
          <w:szCs w:val="24"/>
        </w:rPr>
      </w:pPr>
      <w:r w:rsidRPr="001C598F">
        <w:rPr>
          <w:rFonts w:ascii="仿宋" w:eastAsia="仿宋" w:hAnsi="仿宋" w:cs="Times New Roman"/>
          <w:b/>
          <w:bCs/>
          <w:szCs w:val="21"/>
        </w:rPr>
        <w:t xml:space="preserve"> </w:t>
      </w:r>
      <w:r w:rsidRPr="001C598F">
        <w:rPr>
          <w:rFonts w:ascii="仿宋" w:eastAsia="仿宋" w:hAnsi="仿宋" w:cs="Times New Roman"/>
          <w:b/>
          <w:bCs/>
          <w:sz w:val="24"/>
          <w:szCs w:val="24"/>
        </w:rPr>
        <w:t xml:space="preserve"> </w:t>
      </w:r>
    </w:p>
    <w:p w:rsidR="001C598F" w:rsidRPr="001C598F" w:rsidRDefault="001C598F" w:rsidP="001C598F">
      <w:pPr>
        <w:spacing w:line="360" w:lineRule="auto"/>
        <w:ind w:firstLineChars="200" w:firstLine="482"/>
        <w:rPr>
          <w:rFonts w:ascii="仿宋" w:eastAsia="仿宋" w:hAnsi="仿宋" w:cs="Times New Roman"/>
          <w:b/>
          <w:bCs/>
          <w:sz w:val="24"/>
          <w:szCs w:val="24"/>
        </w:rPr>
      </w:pPr>
      <w:r w:rsidRPr="001C598F">
        <w:rPr>
          <w:rFonts w:ascii="仿宋" w:eastAsia="仿宋" w:hAnsi="仿宋" w:cs="Times New Roman" w:hint="eastAsia"/>
          <w:b/>
          <w:bCs/>
          <w:sz w:val="24"/>
          <w:szCs w:val="24"/>
        </w:rPr>
        <w:t>一、专业名称及代码</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高星级饭店运营与管理：</w:t>
      </w:r>
      <w:r w:rsidRPr="001C598F">
        <w:rPr>
          <w:rFonts w:ascii="仿宋" w:eastAsia="仿宋" w:hAnsi="仿宋" w:cs="Times New Roman"/>
          <w:sz w:val="24"/>
          <w:szCs w:val="24"/>
        </w:rPr>
        <w:t>740104</w:t>
      </w:r>
    </w:p>
    <w:p w:rsidR="001C598F" w:rsidRPr="001C598F" w:rsidRDefault="001C598F" w:rsidP="001C598F">
      <w:pPr>
        <w:spacing w:line="360" w:lineRule="auto"/>
        <w:ind w:firstLineChars="200" w:firstLine="482"/>
        <w:rPr>
          <w:rFonts w:ascii="仿宋" w:eastAsia="仿宋" w:hAnsi="仿宋" w:cs="Times New Roman"/>
          <w:sz w:val="24"/>
          <w:szCs w:val="24"/>
        </w:rPr>
      </w:pPr>
      <w:r w:rsidRPr="001C598F">
        <w:rPr>
          <w:rFonts w:ascii="仿宋" w:eastAsia="仿宋" w:hAnsi="仿宋" w:cs="Times New Roman" w:hint="eastAsia"/>
          <w:b/>
          <w:bCs/>
          <w:sz w:val="24"/>
          <w:szCs w:val="24"/>
        </w:rPr>
        <w:t>二、入学要求</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初中毕业生或具有同等学历者</w:t>
      </w:r>
    </w:p>
    <w:p w:rsidR="001C598F" w:rsidRPr="001C598F" w:rsidRDefault="001C598F" w:rsidP="001C598F">
      <w:pPr>
        <w:spacing w:line="360" w:lineRule="auto"/>
        <w:ind w:firstLineChars="200" w:firstLine="482"/>
        <w:rPr>
          <w:rFonts w:ascii="仿宋" w:eastAsia="仿宋" w:hAnsi="仿宋" w:cs="Times New Roman"/>
          <w:b/>
          <w:bCs/>
          <w:sz w:val="24"/>
          <w:szCs w:val="24"/>
        </w:rPr>
      </w:pPr>
      <w:r w:rsidRPr="001C598F">
        <w:rPr>
          <w:rFonts w:ascii="仿宋" w:eastAsia="仿宋" w:hAnsi="仿宋" w:cs="Times New Roman" w:hint="eastAsia"/>
          <w:b/>
          <w:bCs/>
          <w:sz w:val="24"/>
          <w:szCs w:val="24"/>
        </w:rPr>
        <w:t>三、修业年限</w:t>
      </w:r>
    </w:p>
    <w:p w:rsidR="001C598F" w:rsidRPr="001C598F" w:rsidRDefault="001C598F" w:rsidP="001C598F">
      <w:pPr>
        <w:spacing w:line="360" w:lineRule="auto"/>
        <w:ind w:firstLineChars="200" w:firstLine="480"/>
        <w:rPr>
          <w:rFonts w:ascii="仿宋" w:eastAsia="仿宋" w:hAnsi="仿宋" w:cs="Times New Roman"/>
          <w:bCs/>
          <w:sz w:val="24"/>
          <w:szCs w:val="24"/>
        </w:rPr>
      </w:pPr>
      <w:r w:rsidRPr="001C598F">
        <w:rPr>
          <w:rFonts w:ascii="仿宋" w:eastAsia="仿宋" w:hAnsi="仿宋" w:cs="Times New Roman" w:hint="eastAsia"/>
          <w:bCs/>
          <w:sz w:val="24"/>
          <w:szCs w:val="24"/>
        </w:rPr>
        <w:t>学制：三年制中专</w:t>
      </w:r>
    </w:p>
    <w:p w:rsidR="001C598F" w:rsidRPr="001C598F" w:rsidRDefault="001C598F" w:rsidP="001C598F">
      <w:pPr>
        <w:spacing w:line="360" w:lineRule="auto"/>
        <w:ind w:firstLineChars="200" w:firstLine="482"/>
        <w:rPr>
          <w:rFonts w:ascii="仿宋" w:eastAsia="仿宋" w:hAnsi="仿宋" w:cs="Times New Roman"/>
          <w:b/>
          <w:bCs/>
          <w:sz w:val="24"/>
          <w:szCs w:val="24"/>
        </w:rPr>
      </w:pPr>
      <w:r w:rsidRPr="001C598F">
        <w:rPr>
          <w:rFonts w:ascii="仿宋" w:eastAsia="仿宋" w:hAnsi="仿宋" w:cs="Times New Roman" w:hint="eastAsia"/>
          <w:b/>
          <w:bCs/>
          <w:sz w:val="24"/>
          <w:szCs w:val="24"/>
        </w:rPr>
        <w:t>四、职业面向</w:t>
      </w:r>
    </w:p>
    <w:tbl>
      <w:tblPr>
        <w:tblW w:w="856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470"/>
        <w:gridCol w:w="2540"/>
        <w:gridCol w:w="1270"/>
        <w:gridCol w:w="1270"/>
      </w:tblGrid>
      <w:tr w:rsidR="001C598F" w:rsidRPr="001C598F" w:rsidTr="00DC13F6">
        <w:trPr>
          <w:trHeight w:val="421"/>
          <w:jc w:val="center"/>
        </w:trPr>
        <w:tc>
          <w:tcPr>
            <w:tcW w:w="2012" w:type="dxa"/>
            <w:vAlign w:val="center"/>
          </w:tcPr>
          <w:p w:rsidR="001C598F" w:rsidRPr="001C598F" w:rsidRDefault="001C598F" w:rsidP="001C598F">
            <w:pPr>
              <w:spacing w:line="360" w:lineRule="auto"/>
              <w:rPr>
                <w:rFonts w:ascii="仿宋" w:eastAsia="仿宋" w:hAnsi="仿宋" w:cs="Times New Roman"/>
                <w:b/>
                <w:bCs/>
                <w:szCs w:val="24"/>
              </w:rPr>
            </w:pPr>
            <w:r w:rsidRPr="001C598F">
              <w:rPr>
                <w:rFonts w:ascii="仿宋" w:eastAsia="仿宋" w:hAnsi="仿宋" w:cs="Times New Roman" w:hint="eastAsia"/>
                <w:b/>
                <w:bCs/>
                <w:szCs w:val="24"/>
              </w:rPr>
              <w:t>专门化方向</w:t>
            </w:r>
          </w:p>
        </w:tc>
        <w:tc>
          <w:tcPr>
            <w:tcW w:w="1470" w:type="dxa"/>
            <w:vAlign w:val="center"/>
          </w:tcPr>
          <w:p w:rsidR="001C598F" w:rsidRPr="001C598F" w:rsidRDefault="001C598F" w:rsidP="001C598F">
            <w:pPr>
              <w:spacing w:line="360" w:lineRule="auto"/>
              <w:rPr>
                <w:rFonts w:ascii="仿宋" w:eastAsia="仿宋" w:hAnsi="仿宋" w:cs="Times New Roman"/>
                <w:b/>
                <w:bCs/>
                <w:szCs w:val="24"/>
              </w:rPr>
            </w:pPr>
            <w:r w:rsidRPr="001C598F">
              <w:rPr>
                <w:rFonts w:ascii="仿宋" w:eastAsia="仿宋" w:hAnsi="仿宋" w:cs="Times New Roman" w:hint="eastAsia"/>
                <w:b/>
                <w:bCs/>
                <w:szCs w:val="24"/>
              </w:rPr>
              <w:t>职业（岗位）</w:t>
            </w:r>
          </w:p>
        </w:tc>
        <w:tc>
          <w:tcPr>
            <w:tcW w:w="2540" w:type="dxa"/>
            <w:vAlign w:val="center"/>
          </w:tcPr>
          <w:p w:rsidR="001C598F" w:rsidRPr="001C598F" w:rsidRDefault="001C598F" w:rsidP="001C598F">
            <w:pPr>
              <w:spacing w:line="360" w:lineRule="auto"/>
              <w:rPr>
                <w:rFonts w:ascii="仿宋" w:eastAsia="仿宋" w:hAnsi="仿宋" w:cs="Times New Roman"/>
                <w:b/>
                <w:bCs/>
                <w:szCs w:val="24"/>
              </w:rPr>
            </w:pPr>
            <w:r w:rsidRPr="001C598F">
              <w:rPr>
                <w:rFonts w:ascii="仿宋" w:eastAsia="仿宋" w:hAnsi="仿宋" w:cs="Times New Roman" w:hint="eastAsia"/>
                <w:b/>
                <w:bCs/>
                <w:szCs w:val="24"/>
              </w:rPr>
              <w:t>职业资格要求</w:t>
            </w:r>
          </w:p>
        </w:tc>
        <w:tc>
          <w:tcPr>
            <w:tcW w:w="2540" w:type="dxa"/>
            <w:gridSpan w:val="2"/>
            <w:vAlign w:val="center"/>
          </w:tcPr>
          <w:p w:rsidR="001C598F" w:rsidRPr="001C598F" w:rsidRDefault="001C598F" w:rsidP="001C598F">
            <w:pPr>
              <w:spacing w:line="360" w:lineRule="auto"/>
              <w:rPr>
                <w:rFonts w:ascii="仿宋" w:eastAsia="仿宋" w:hAnsi="仿宋" w:cs="Times New Roman"/>
                <w:b/>
                <w:bCs/>
                <w:szCs w:val="24"/>
              </w:rPr>
            </w:pPr>
            <w:r w:rsidRPr="001C598F">
              <w:rPr>
                <w:rFonts w:ascii="仿宋" w:eastAsia="仿宋" w:hAnsi="仿宋" w:cs="Times New Roman" w:hint="eastAsia"/>
                <w:b/>
                <w:bCs/>
                <w:szCs w:val="24"/>
              </w:rPr>
              <w:t>继续学习专业</w:t>
            </w:r>
          </w:p>
        </w:tc>
      </w:tr>
      <w:tr w:rsidR="001C598F" w:rsidRPr="001C598F" w:rsidTr="00DC13F6">
        <w:trPr>
          <w:trHeight w:val="593"/>
          <w:jc w:val="center"/>
        </w:trPr>
        <w:tc>
          <w:tcPr>
            <w:tcW w:w="2012"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前厅服务与管理</w:t>
            </w:r>
          </w:p>
        </w:tc>
        <w:tc>
          <w:tcPr>
            <w:tcW w:w="147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前厅服务员</w:t>
            </w:r>
          </w:p>
        </w:tc>
        <w:tc>
          <w:tcPr>
            <w:tcW w:w="254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前厅服务员（初级）</w:t>
            </w:r>
          </w:p>
        </w:tc>
        <w:tc>
          <w:tcPr>
            <w:tcW w:w="1270" w:type="dxa"/>
            <w:vMerge w:val="restart"/>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高职：</w:t>
            </w:r>
          </w:p>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酒店管理与数字化运营</w:t>
            </w:r>
          </w:p>
        </w:tc>
        <w:tc>
          <w:tcPr>
            <w:tcW w:w="1270" w:type="dxa"/>
            <w:vMerge w:val="restart"/>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本科：</w:t>
            </w:r>
          </w:p>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旅游管理</w:t>
            </w:r>
          </w:p>
        </w:tc>
      </w:tr>
      <w:tr w:rsidR="001C598F" w:rsidRPr="001C598F" w:rsidTr="00DC13F6">
        <w:trPr>
          <w:trHeight w:val="459"/>
          <w:jc w:val="center"/>
        </w:trPr>
        <w:tc>
          <w:tcPr>
            <w:tcW w:w="2012"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客房服务与管理</w:t>
            </w:r>
          </w:p>
        </w:tc>
        <w:tc>
          <w:tcPr>
            <w:tcW w:w="147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客房服务员</w:t>
            </w:r>
          </w:p>
        </w:tc>
        <w:tc>
          <w:tcPr>
            <w:tcW w:w="254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客房服务员（初级）</w:t>
            </w:r>
          </w:p>
        </w:tc>
        <w:tc>
          <w:tcPr>
            <w:tcW w:w="1270" w:type="dxa"/>
            <w:vMerge/>
            <w:vAlign w:val="center"/>
          </w:tcPr>
          <w:p w:rsidR="001C598F" w:rsidRPr="001C598F" w:rsidRDefault="001C598F" w:rsidP="001C598F">
            <w:pPr>
              <w:widowControl/>
              <w:spacing w:line="360" w:lineRule="auto"/>
              <w:jc w:val="left"/>
              <w:rPr>
                <w:rFonts w:ascii="仿宋" w:eastAsia="仿宋" w:hAnsi="仿宋" w:cs="Times New Roman"/>
                <w:szCs w:val="24"/>
              </w:rPr>
            </w:pPr>
          </w:p>
        </w:tc>
        <w:tc>
          <w:tcPr>
            <w:tcW w:w="1270" w:type="dxa"/>
            <w:vMerge/>
            <w:vAlign w:val="center"/>
          </w:tcPr>
          <w:p w:rsidR="001C598F" w:rsidRPr="001C598F" w:rsidRDefault="001C598F" w:rsidP="001C598F">
            <w:pPr>
              <w:widowControl/>
              <w:spacing w:line="360" w:lineRule="auto"/>
              <w:jc w:val="left"/>
              <w:rPr>
                <w:rFonts w:ascii="仿宋" w:eastAsia="仿宋" w:hAnsi="仿宋" w:cs="Times New Roman"/>
                <w:szCs w:val="24"/>
              </w:rPr>
            </w:pPr>
          </w:p>
        </w:tc>
      </w:tr>
      <w:tr w:rsidR="001C598F" w:rsidRPr="001C598F" w:rsidTr="00DC13F6">
        <w:trPr>
          <w:trHeight w:val="516"/>
          <w:jc w:val="center"/>
        </w:trPr>
        <w:tc>
          <w:tcPr>
            <w:tcW w:w="2012"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餐饮服务与管理</w:t>
            </w:r>
          </w:p>
        </w:tc>
        <w:tc>
          <w:tcPr>
            <w:tcW w:w="147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餐厅服务员</w:t>
            </w:r>
          </w:p>
        </w:tc>
        <w:tc>
          <w:tcPr>
            <w:tcW w:w="254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餐厅服务员（初级）</w:t>
            </w:r>
          </w:p>
        </w:tc>
        <w:tc>
          <w:tcPr>
            <w:tcW w:w="1270" w:type="dxa"/>
            <w:vMerge/>
            <w:vAlign w:val="center"/>
          </w:tcPr>
          <w:p w:rsidR="001C598F" w:rsidRPr="001C598F" w:rsidRDefault="001C598F" w:rsidP="001C598F">
            <w:pPr>
              <w:widowControl/>
              <w:spacing w:line="360" w:lineRule="auto"/>
              <w:jc w:val="left"/>
              <w:rPr>
                <w:rFonts w:ascii="仿宋" w:eastAsia="仿宋" w:hAnsi="仿宋" w:cs="Times New Roman"/>
                <w:szCs w:val="24"/>
              </w:rPr>
            </w:pPr>
          </w:p>
        </w:tc>
        <w:tc>
          <w:tcPr>
            <w:tcW w:w="1270" w:type="dxa"/>
            <w:vMerge/>
            <w:vAlign w:val="center"/>
          </w:tcPr>
          <w:p w:rsidR="001C598F" w:rsidRPr="001C598F" w:rsidRDefault="001C598F" w:rsidP="001C598F">
            <w:pPr>
              <w:widowControl/>
              <w:spacing w:line="360" w:lineRule="auto"/>
              <w:jc w:val="left"/>
              <w:rPr>
                <w:rFonts w:ascii="仿宋" w:eastAsia="仿宋" w:hAnsi="仿宋" w:cs="Times New Roman"/>
                <w:szCs w:val="24"/>
              </w:rPr>
            </w:pPr>
          </w:p>
        </w:tc>
      </w:tr>
      <w:tr w:rsidR="001C598F" w:rsidRPr="001C598F" w:rsidTr="00DC13F6">
        <w:trPr>
          <w:trHeight w:val="502"/>
          <w:jc w:val="center"/>
        </w:trPr>
        <w:tc>
          <w:tcPr>
            <w:tcW w:w="2012"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康乐服务与管理</w:t>
            </w:r>
          </w:p>
        </w:tc>
        <w:tc>
          <w:tcPr>
            <w:tcW w:w="147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康乐服务员</w:t>
            </w:r>
          </w:p>
        </w:tc>
        <w:tc>
          <w:tcPr>
            <w:tcW w:w="2540" w:type="dxa"/>
            <w:vAlign w:val="center"/>
          </w:tcPr>
          <w:p w:rsidR="001C598F" w:rsidRPr="001C598F" w:rsidRDefault="001C598F" w:rsidP="001C598F">
            <w:pPr>
              <w:spacing w:line="360" w:lineRule="auto"/>
              <w:rPr>
                <w:rFonts w:ascii="仿宋" w:eastAsia="仿宋" w:hAnsi="仿宋" w:cs="Times New Roman"/>
                <w:szCs w:val="24"/>
              </w:rPr>
            </w:pPr>
            <w:r w:rsidRPr="001C598F">
              <w:rPr>
                <w:rFonts w:ascii="仿宋" w:eastAsia="仿宋" w:hAnsi="仿宋" w:cs="Times New Roman" w:hint="eastAsia"/>
                <w:szCs w:val="24"/>
              </w:rPr>
              <w:t>康乐服务员</w:t>
            </w:r>
          </w:p>
        </w:tc>
        <w:tc>
          <w:tcPr>
            <w:tcW w:w="1270" w:type="dxa"/>
            <w:vMerge/>
            <w:vAlign w:val="center"/>
          </w:tcPr>
          <w:p w:rsidR="001C598F" w:rsidRPr="001C598F" w:rsidRDefault="001C598F" w:rsidP="001C598F">
            <w:pPr>
              <w:widowControl/>
              <w:spacing w:line="360" w:lineRule="auto"/>
              <w:jc w:val="left"/>
              <w:rPr>
                <w:rFonts w:ascii="仿宋" w:eastAsia="仿宋" w:hAnsi="仿宋" w:cs="Times New Roman"/>
                <w:szCs w:val="24"/>
              </w:rPr>
            </w:pPr>
          </w:p>
        </w:tc>
        <w:tc>
          <w:tcPr>
            <w:tcW w:w="1270" w:type="dxa"/>
            <w:vMerge/>
            <w:vAlign w:val="center"/>
          </w:tcPr>
          <w:p w:rsidR="001C598F" w:rsidRPr="001C598F" w:rsidRDefault="001C598F" w:rsidP="001C598F">
            <w:pPr>
              <w:widowControl/>
              <w:spacing w:line="360" w:lineRule="auto"/>
              <w:jc w:val="left"/>
              <w:rPr>
                <w:rFonts w:ascii="仿宋" w:eastAsia="仿宋" w:hAnsi="仿宋" w:cs="Times New Roman"/>
                <w:szCs w:val="24"/>
              </w:rPr>
            </w:pPr>
          </w:p>
        </w:tc>
      </w:tr>
    </w:tbl>
    <w:p w:rsidR="001C598F" w:rsidRPr="001C598F" w:rsidRDefault="001C598F" w:rsidP="001C598F">
      <w:pPr>
        <w:spacing w:line="360" w:lineRule="auto"/>
        <w:ind w:firstLineChars="200" w:firstLine="482"/>
        <w:rPr>
          <w:rFonts w:ascii="仿宋" w:eastAsia="仿宋" w:hAnsi="仿宋" w:cs="Times New Roman"/>
          <w:b/>
          <w:bCs/>
          <w:sz w:val="24"/>
          <w:szCs w:val="24"/>
        </w:rPr>
      </w:pPr>
      <w:r w:rsidRPr="001C598F">
        <w:rPr>
          <w:rFonts w:ascii="仿宋" w:eastAsia="仿宋" w:hAnsi="仿宋" w:cs="Times New Roman" w:hint="eastAsia"/>
          <w:b/>
          <w:bCs/>
          <w:sz w:val="24"/>
          <w:szCs w:val="24"/>
        </w:rPr>
        <w:t>五、培养目标与培养规格</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（一）培养目标</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本专业培养与我国社会主义现代化建设要求相适应，德、智、体、美全面发展，具有良好的职业道德和职业素养，掌握酒店服务与管理专业对应职业岗位必备的专业知识与技能，能够适应现代酒店业、餐饮业等服务业的岗位需要，具备职业生涯发展基础和终身学习能力，能胜任生产、服务、管理一线工作的高素质劳动者和技术技能人才。</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（二）培养规格</w:t>
      </w:r>
    </w:p>
    <w:p w:rsidR="001C598F" w:rsidRPr="001C598F" w:rsidRDefault="001C598F" w:rsidP="001C598F">
      <w:pPr>
        <w:spacing w:line="360" w:lineRule="auto"/>
        <w:ind w:firstLineChars="200" w:firstLine="480"/>
        <w:rPr>
          <w:rFonts w:ascii="仿宋" w:eastAsia="仿宋" w:hAnsi="仿宋" w:cs="Times New Roman"/>
          <w:bCs/>
          <w:sz w:val="24"/>
          <w:szCs w:val="24"/>
        </w:rPr>
      </w:pPr>
      <w:r w:rsidRPr="001C598F">
        <w:rPr>
          <w:rFonts w:ascii="仿宋" w:eastAsia="仿宋" w:hAnsi="仿宋" w:cs="Times New Roman" w:hint="eastAsia"/>
          <w:bCs/>
          <w:sz w:val="24"/>
          <w:szCs w:val="24"/>
        </w:rPr>
        <w:t>1.综合素质</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（1）具有良好的道德品质、职业素养。</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（2）具有健康的身体素质和心理素质。</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（3）具有良好的责任心、进取心和坚强的意志。</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（4）具有良好的服务、竞争和创新意识。</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lastRenderedPageBreak/>
        <w:t>（5）具有良好的人际交往和团队协作能力。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（6）具有良好的书面表达和口头表达能力。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（7）具有良好的人文素养和继续学习的能力。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（8）具备计算机操作能力，能熟练使用办公软件和办公自动化设备。</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（9）具备使用外语进行接待服务和业务沟通的能力。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bCs/>
          <w:sz w:val="24"/>
          <w:szCs w:val="24"/>
        </w:rPr>
        <w:t>2.</w:t>
      </w:r>
      <w:r w:rsidRPr="001C598F">
        <w:rPr>
          <w:rFonts w:ascii="仿宋" w:eastAsia="仿宋" w:hAnsi="仿宋" w:cs="Times New Roman" w:hint="eastAsia"/>
          <w:sz w:val="24"/>
          <w:szCs w:val="24"/>
        </w:rPr>
        <w:t>行业通用能力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（1）服务接待能力：掌握酒店服务的基本原则、程序和方法；具备酒店服务的技能和技巧；具备一定的基层管理能力。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（2）人际沟通能力：具备良好的语言和书面表达能力；具备良好的沟通能力；能够熟练运用普通话、外语对客服务；能够恰当处理客我关系和日常酒店人际关系。</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（3）营销策划能力：具备酒店全员营销意识和酒店形象意识；能对酒店产品供应和顾客需求迅速反应；具备一定的策划和促销技能。</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3.职业特定能力：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1</w:t>
      </w:r>
      <w:r w:rsidRPr="001C598F">
        <w:rPr>
          <w:rFonts w:ascii="仿宋" w:eastAsia="仿宋" w:hAnsi="仿宋" w:cs="Times New Roman" w:hint="eastAsia"/>
          <w:sz w:val="24"/>
          <w:szCs w:val="24"/>
        </w:rPr>
        <w:t>）前厅服务：具备客房预订能力；具备提供总台接待服务的能力；具备提供前台礼宾服务的能力；具备客户关系维护的能力；具备总机服务的能力；具备提供商务服务的能力；具备提供行政楼层服务的能力。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2</w:t>
      </w:r>
      <w:r w:rsidRPr="001C598F">
        <w:rPr>
          <w:rFonts w:ascii="仿宋" w:eastAsia="仿宋" w:hAnsi="仿宋" w:cs="Times New Roman" w:hint="eastAsia"/>
          <w:sz w:val="24"/>
          <w:szCs w:val="24"/>
        </w:rPr>
        <w:t>）客房服务：能进行现代酒店客房服务、清洁等工作；具备一定的客房部基层管理工作能力；具备一定的饭店市场客房部运营的调研与分析能力。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3</w:t>
      </w:r>
      <w:r w:rsidRPr="001C598F">
        <w:rPr>
          <w:rFonts w:ascii="仿宋" w:eastAsia="仿宋" w:hAnsi="仿宋" w:cs="Times New Roman" w:hint="eastAsia"/>
          <w:sz w:val="24"/>
          <w:szCs w:val="24"/>
        </w:rPr>
        <w:t>）餐厅服务：具备中餐的零点服务、宴会服务能力；具备西餐的零点服务、宴会服务能力；具备自助餐服务的能力；具备酒吧服务的能力；具备会议服务的能力；具备一定的餐</w:t>
      </w:r>
      <w:proofErr w:type="gramStart"/>
      <w:r w:rsidRPr="001C598F">
        <w:rPr>
          <w:rFonts w:ascii="仿宋" w:eastAsia="仿宋" w:hAnsi="仿宋" w:cs="Times New Roman" w:hint="eastAsia"/>
          <w:sz w:val="24"/>
          <w:szCs w:val="24"/>
        </w:rPr>
        <w:t>务</w:t>
      </w:r>
      <w:proofErr w:type="gramEnd"/>
      <w:r w:rsidRPr="001C598F">
        <w:rPr>
          <w:rFonts w:ascii="仿宋" w:eastAsia="仿宋" w:hAnsi="仿宋" w:cs="Times New Roman" w:hint="eastAsia"/>
          <w:sz w:val="24"/>
          <w:szCs w:val="24"/>
        </w:rPr>
        <w:t>管理能力。</w:t>
      </w:r>
    </w:p>
    <w:p w:rsidR="001C598F" w:rsidRPr="001C598F" w:rsidRDefault="001C598F" w:rsidP="001C598F">
      <w:pPr>
        <w:widowControl/>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4</w:t>
      </w:r>
      <w:r w:rsidRPr="001C598F">
        <w:rPr>
          <w:rFonts w:ascii="仿宋" w:eastAsia="仿宋" w:hAnsi="仿宋" w:cs="Times New Roman" w:hint="eastAsia"/>
          <w:sz w:val="24"/>
          <w:szCs w:val="24"/>
        </w:rPr>
        <w:t>）康乐服务：</w:t>
      </w:r>
      <w:r w:rsidRPr="001C598F">
        <w:rPr>
          <w:rFonts w:ascii="仿宋" w:eastAsia="仿宋" w:hAnsi="仿宋" w:cs="宋体" w:hint="eastAsia"/>
          <w:kern w:val="0"/>
          <w:sz w:val="24"/>
          <w:szCs w:val="24"/>
        </w:rPr>
        <w:t>具备酒店康乐</w:t>
      </w:r>
      <w:proofErr w:type="gramStart"/>
      <w:r w:rsidRPr="001C598F">
        <w:rPr>
          <w:rFonts w:ascii="仿宋" w:eastAsia="仿宋" w:hAnsi="仿宋" w:cs="宋体" w:hint="eastAsia"/>
          <w:kern w:val="0"/>
          <w:sz w:val="24"/>
          <w:szCs w:val="24"/>
        </w:rPr>
        <w:t>部设施</w:t>
      </w:r>
      <w:proofErr w:type="gramEnd"/>
      <w:r w:rsidRPr="001C598F">
        <w:rPr>
          <w:rFonts w:ascii="仿宋" w:eastAsia="仿宋" w:hAnsi="仿宋" w:cs="宋体" w:hint="eastAsia"/>
          <w:kern w:val="0"/>
          <w:sz w:val="24"/>
          <w:szCs w:val="24"/>
        </w:rPr>
        <w:t>设备的示范能力；具备娱乐指导的能力；</w:t>
      </w:r>
      <w:r w:rsidRPr="001C598F">
        <w:rPr>
          <w:rFonts w:ascii="仿宋" w:eastAsia="仿宋" w:hAnsi="仿宋" w:cs="Times New Roman" w:hint="eastAsia"/>
          <w:sz w:val="24"/>
          <w:szCs w:val="24"/>
        </w:rPr>
        <w:t>具备一定的推销能力；具备安全事故预防处理的能力。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4</w:t>
      </w:r>
      <w:r w:rsidRPr="001C598F">
        <w:rPr>
          <w:rFonts w:ascii="仿宋" w:eastAsia="仿宋" w:hAnsi="仿宋" w:cs="Times New Roman"/>
          <w:sz w:val="24"/>
          <w:szCs w:val="24"/>
        </w:rPr>
        <w:t>.</w:t>
      </w:r>
      <w:r w:rsidRPr="001C598F">
        <w:rPr>
          <w:rFonts w:ascii="仿宋" w:eastAsia="仿宋" w:hAnsi="仿宋" w:cs="Times New Roman" w:hint="eastAsia"/>
          <w:sz w:val="24"/>
          <w:szCs w:val="24"/>
        </w:rPr>
        <w:t>跨行业职业能力：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1</w:t>
      </w:r>
      <w:r w:rsidRPr="001C598F">
        <w:rPr>
          <w:rFonts w:ascii="仿宋" w:eastAsia="仿宋" w:hAnsi="仿宋" w:cs="Times New Roman" w:hint="eastAsia"/>
          <w:sz w:val="24"/>
          <w:szCs w:val="24"/>
        </w:rPr>
        <w:t>）具有适应岗位变化的能力。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2</w:t>
      </w:r>
      <w:r w:rsidRPr="001C598F">
        <w:rPr>
          <w:rFonts w:ascii="仿宋" w:eastAsia="仿宋" w:hAnsi="仿宋" w:cs="Times New Roman" w:hint="eastAsia"/>
          <w:sz w:val="24"/>
          <w:szCs w:val="24"/>
        </w:rPr>
        <w:t>）具有突发事件应变和解决的能力。</w:t>
      </w:r>
    </w:p>
    <w:p w:rsidR="001C598F" w:rsidRPr="001C598F" w:rsidRDefault="001C598F" w:rsidP="001C598F">
      <w:pPr>
        <w:spacing w:line="360" w:lineRule="auto"/>
        <w:ind w:firstLineChars="200" w:firstLine="480"/>
        <w:rPr>
          <w:rFonts w:ascii="仿宋" w:eastAsia="仿宋" w:hAnsi="仿宋" w:cs="Times New Roman"/>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3</w:t>
      </w:r>
      <w:r w:rsidRPr="001C598F">
        <w:rPr>
          <w:rFonts w:ascii="仿宋" w:eastAsia="仿宋" w:hAnsi="仿宋" w:cs="Times New Roman" w:hint="eastAsia"/>
          <w:sz w:val="24"/>
          <w:szCs w:val="24"/>
        </w:rPr>
        <w:t>）具有企业管理及生产现场管理的基础能力。</w:t>
      </w:r>
    </w:p>
    <w:p w:rsidR="001C598F" w:rsidRPr="001C598F" w:rsidRDefault="001C598F" w:rsidP="001C598F">
      <w:pPr>
        <w:spacing w:line="360" w:lineRule="auto"/>
        <w:ind w:firstLineChars="200" w:firstLine="480"/>
        <w:rPr>
          <w:rFonts w:ascii="仿宋" w:eastAsia="仿宋" w:hAnsi="仿宋" w:cs="Times New Roman"/>
          <w:b/>
          <w:bCs/>
          <w:sz w:val="24"/>
          <w:szCs w:val="24"/>
        </w:rPr>
      </w:pPr>
      <w:r w:rsidRPr="001C598F">
        <w:rPr>
          <w:rFonts w:ascii="仿宋" w:eastAsia="仿宋" w:hAnsi="仿宋" w:cs="Times New Roman" w:hint="eastAsia"/>
          <w:sz w:val="24"/>
          <w:szCs w:val="24"/>
        </w:rPr>
        <w:t>（</w:t>
      </w:r>
      <w:r w:rsidRPr="001C598F">
        <w:rPr>
          <w:rFonts w:ascii="仿宋" w:eastAsia="仿宋" w:hAnsi="仿宋" w:cs="Times New Roman"/>
          <w:sz w:val="24"/>
          <w:szCs w:val="24"/>
        </w:rPr>
        <w:t>4</w:t>
      </w:r>
      <w:r w:rsidRPr="001C598F">
        <w:rPr>
          <w:rFonts w:ascii="仿宋" w:eastAsia="仿宋" w:hAnsi="仿宋" w:cs="Times New Roman" w:hint="eastAsia"/>
          <w:sz w:val="24"/>
          <w:szCs w:val="24"/>
        </w:rPr>
        <w:t>）具有创新和创业的基础能力。</w:t>
      </w:r>
    </w:p>
    <w:p w:rsidR="001C598F" w:rsidRPr="001C598F" w:rsidRDefault="001C598F" w:rsidP="001C598F">
      <w:pPr>
        <w:spacing w:line="400" w:lineRule="exact"/>
        <w:ind w:firstLineChars="200" w:firstLine="482"/>
        <w:rPr>
          <w:rFonts w:ascii="仿宋" w:eastAsia="仿宋" w:hAnsi="仿宋" w:cs="Times New Roman"/>
          <w:b/>
          <w:bCs/>
          <w:sz w:val="24"/>
          <w:szCs w:val="21"/>
        </w:rPr>
      </w:pPr>
      <w:r w:rsidRPr="001C598F">
        <w:rPr>
          <w:rFonts w:ascii="仿宋" w:eastAsia="仿宋" w:hAnsi="仿宋" w:cs="Times New Roman"/>
          <w:b/>
          <w:bCs/>
          <w:sz w:val="24"/>
          <w:szCs w:val="21"/>
        </w:rPr>
        <w:t xml:space="preserve"> </w:t>
      </w:r>
      <w:r w:rsidRPr="001C598F">
        <w:rPr>
          <w:rFonts w:ascii="仿宋" w:eastAsia="仿宋" w:hAnsi="仿宋" w:cs="Times New Roman" w:hint="eastAsia"/>
          <w:b/>
          <w:bCs/>
          <w:sz w:val="24"/>
          <w:szCs w:val="21"/>
        </w:rPr>
        <w:t>六、课程设置及要求</w:t>
      </w:r>
    </w:p>
    <w:p w:rsidR="001C598F" w:rsidRPr="001C598F" w:rsidRDefault="001C598F" w:rsidP="001C598F">
      <w:pPr>
        <w:spacing w:line="400" w:lineRule="exact"/>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（一）公共基础课程</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4965"/>
      </w:tblGrid>
      <w:tr w:rsidR="001C598F" w:rsidRPr="001C598F" w:rsidTr="00DC13F6">
        <w:tc>
          <w:tcPr>
            <w:tcW w:w="1101" w:type="dxa"/>
            <w:vAlign w:val="center"/>
          </w:tcPr>
          <w:p w:rsidR="001C598F" w:rsidRPr="001C598F" w:rsidRDefault="001C598F" w:rsidP="001C598F">
            <w:pPr>
              <w:jc w:val="center"/>
              <w:rPr>
                <w:rFonts w:ascii="仿宋" w:eastAsia="仿宋" w:hAnsi="仿宋" w:cs="Times New Roman"/>
                <w:b/>
                <w:bCs/>
                <w:szCs w:val="21"/>
              </w:rPr>
            </w:pPr>
            <w:r w:rsidRPr="001C598F">
              <w:rPr>
                <w:rFonts w:ascii="仿宋" w:eastAsia="仿宋" w:hAnsi="仿宋" w:cs="Times New Roman" w:hint="eastAsia"/>
                <w:b/>
                <w:bCs/>
                <w:szCs w:val="21"/>
              </w:rPr>
              <w:lastRenderedPageBreak/>
              <w:t>课程名称</w:t>
            </w:r>
          </w:p>
        </w:tc>
        <w:tc>
          <w:tcPr>
            <w:tcW w:w="3118" w:type="dxa"/>
            <w:tcBorders>
              <w:left w:val="nil"/>
            </w:tcBorders>
            <w:vAlign w:val="center"/>
          </w:tcPr>
          <w:p w:rsidR="001C598F" w:rsidRPr="001C598F" w:rsidRDefault="001C598F" w:rsidP="001C598F">
            <w:pPr>
              <w:jc w:val="center"/>
              <w:rPr>
                <w:rFonts w:ascii="仿宋" w:eastAsia="仿宋" w:hAnsi="仿宋" w:cs="Times New Roman"/>
                <w:b/>
                <w:bCs/>
                <w:szCs w:val="21"/>
              </w:rPr>
            </w:pPr>
            <w:r w:rsidRPr="001C598F">
              <w:rPr>
                <w:rFonts w:ascii="仿宋" w:eastAsia="仿宋" w:hAnsi="仿宋" w:cs="Times New Roman" w:hint="eastAsia"/>
                <w:b/>
                <w:bCs/>
                <w:szCs w:val="21"/>
              </w:rPr>
              <w:t>主要内容</w:t>
            </w:r>
          </w:p>
        </w:tc>
        <w:tc>
          <w:tcPr>
            <w:tcW w:w="4965" w:type="dxa"/>
            <w:tcBorders>
              <w:left w:val="nil"/>
            </w:tcBorders>
            <w:vAlign w:val="center"/>
          </w:tcPr>
          <w:p w:rsidR="001C598F" w:rsidRPr="001C598F" w:rsidRDefault="001C598F" w:rsidP="001C598F">
            <w:pPr>
              <w:jc w:val="center"/>
              <w:rPr>
                <w:rFonts w:ascii="仿宋" w:eastAsia="仿宋" w:hAnsi="仿宋" w:cs="Times New Roman"/>
                <w:b/>
                <w:bCs/>
                <w:szCs w:val="21"/>
              </w:rPr>
            </w:pPr>
            <w:r w:rsidRPr="001C598F">
              <w:rPr>
                <w:rFonts w:ascii="仿宋" w:eastAsia="仿宋" w:hAnsi="仿宋" w:cs="Times New Roman" w:hint="eastAsia"/>
                <w:b/>
                <w:bCs/>
                <w:szCs w:val="21"/>
              </w:rPr>
              <w:t>教学要求</w:t>
            </w:r>
          </w:p>
        </w:tc>
      </w:tr>
      <w:tr w:rsidR="001C598F" w:rsidRPr="001C598F" w:rsidTr="00DC13F6">
        <w:tc>
          <w:tcPr>
            <w:tcW w:w="1101" w:type="dxa"/>
            <w:vAlign w:val="center"/>
          </w:tcPr>
          <w:p w:rsidR="001C598F" w:rsidRPr="001C598F" w:rsidRDefault="001C598F" w:rsidP="001C598F">
            <w:pPr>
              <w:ind w:firstLineChars="450" w:firstLine="945"/>
              <w:rPr>
                <w:rFonts w:ascii="仿宋" w:eastAsia="仿宋" w:hAnsi="仿宋" w:cs="Times New Roman"/>
                <w:szCs w:val="21"/>
              </w:rPr>
            </w:pPr>
            <w:r w:rsidRPr="001C598F">
              <w:rPr>
                <w:rFonts w:ascii="仿宋" w:eastAsia="仿宋" w:hAnsi="仿宋" w:cs="Times New Roman" w:hint="eastAsia"/>
                <w:szCs w:val="21"/>
              </w:rPr>
              <w:t>思《心理健康与职业生涯》（40学时）</w:t>
            </w: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依据《中等职业学校思想政治课程标准》开设，并与专业实际和行业发展密切结合</w:t>
            </w:r>
          </w:p>
        </w:tc>
        <w:tc>
          <w:tcPr>
            <w:tcW w:w="4965" w:type="dxa"/>
            <w:tcBorders>
              <w:left w:val="nil"/>
            </w:tcBorders>
            <w:vAlign w:val="center"/>
          </w:tcPr>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（1）具有健康的身体和心理。</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（2）具有乐观的人生态度。</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（3）了解心理健康的基本知识，树立心理健康意识。</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（4）掌握心理调适的方法。</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（5）正确处理各种人际关系，学会合作与竞争。</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w:t>
            </w:r>
            <w:r w:rsidRPr="001C598F">
              <w:rPr>
                <w:rFonts w:ascii="仿宋" w:eastAsia="仿宋" w:hAnsi="仿宋" w:cs="Times New Roman"/>
                <w:szCs w:val="21"/>
              </w:rPr>
              <w:t>6</w:t>
            </w:r>
            <w:r w:rsidRPr="001C598F">
              <w:rPr>
                <w:rFonts w:ascii="仿宋" w:eastAsia="仿宋" w:hAnsi="仿宋" w:cs="Times New Roman" w:hint="eastAsia"/>
                <w:szCs w:val="21"/>
              </w:rPr>
              <w:t>）培养职业兴趣，提高应对挫折、求职就业、适应社会的能力。</w:t>
            </w:r>
            <w:r w:rsidRPr="001C598F">
              <w:rPr>
                <w:rFonts w:ascii="仿宋" w:eastAsia="仿宋" w:hAnsi="仿宋" w:cs="Times New Roman"/>
                <w:szCs w:val="21"/>
              </w:rPr>
              <w:t> </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（7）具有良好的道德素质、职业素养、竞争和创新意识。</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（8）具有良好的责任心、进取心和坚强的意志。</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（9）具有良好的人际交往、团队协作能力。</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（10）具有良好的人文素养和继续学习的能力。</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（11）掌握职业生涯规划的基础知识和常用方法。</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w:t>
            </w:r>
            <w:r w:rsidRPr="001C598F">
              <w:rPr>
                <w:rFonts w:ascii="仿宋" w:eastAsia="仿宋" w:hAnsi="仿宋" w:cs="Times New Roman"/>
                <w:szCs w:val="21"/>
              </w:rPr>
              <w:t>12</w:t>
            </w:r>
            <w:r w:rsidRPr="001C598F">
              <w:rPr>
                <w:rFonts w:ascii="仿宋" w:eastAsia="仿宋" w:hAnsi="仿宋" w:cs="Times New Roman" w:hint="eastAsia"/>
                <w:szCs w:val="21"/>
              </w:rPr>
              <w:t>）树立正确的职业理想和职业观、择业观、创业观和人才观，形成职业生涯规划的能力。</w:t>
            </w:r>
            <w:r w:rsidRPr="001C598F">
              <w:rPr>
                <w:rFonts w:ascii="仿宋" w:eastAsia="仿宋" w:hAnsi="仿宋" w:cs="Times New Roman"/>
                <w:szCs w:val="21"/>
              </w:rPr>
              <w:t> </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hint="eastAsia"/>
                <w:szCs w:val="21"/>
              </w:rPr>
              <w:t>（13）增强提高职业素质和职业能力的自觉性，做好适应社会、融入社会和就业、创业的准备。</w:t>
            </w:r>
          </w:p>
        </w:tc>
      </w:tr>
      <w:tr w:rsidR="001C598F" w:rsidRPr="001C598F" w:rsidTr="00DC13F6">
        <w:tc>
          <w:tcPr>
            <w:tcW w:w="1101" w:type="dxa"/>
            <w:vAlign w:val="center"/>
          </w:tcPr>
          <w:p w:rsidR="001C598F" w:rsidRPr="001C598F" w:rsidRDefault="001C598F" w:rsidP="001C598F">
            <w:pPr>
              <w:spacing w:line="240" w:lineRule="atLeast"/>
              <w:jc w:val="left"/>
              <w:rPr>
                <w:rFonts w:ascii="仿宋" w:eastAsia="仿宋" w:hAnsi="仿宋" w:cs="Times New Roman"/>
                <w:szCs w:val="21"/>
              </w:rPr>
            </w:pPr>
            <w:r w:rsidRPr="001C598F">
              <w:rPr>
                <w:rFonts w:ascii="仿宋" w:eastAsia="仿宋" w:hAnsi="仿宋" w:cs="Times New Roman" w:hint="eastAsia"/>
                <w:szCs w:val="21"/>
              </w:rPr>
              <w:t>思想政治《职业道德与法治》（40学时）</w:t>
            </w: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依据《中等职业学校思想政治课程标准》开设，并与专业实际和行业发展密切结合</w:t>
            </w:r>
          </w:p>
        </w:tc>
        <w:tc>
          <w:tcPr>
            <w:tcW w:w="4965"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（1）具备良好的政治思想素质、道德品质和法律意识。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（2）具有良好的职业道德，能自觉遵守行业法规、规范和企业规章制度。</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（3）具有良好的责任心、进取心和坚强的意志。</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（4）理解文明礼仪的基本要求、职业道德的作用和基本规范。</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w:t>
            </w:r>
            <w:r w:rsidRPr="001C598F">
              <w:rPr>
                <w:rFonts w:ascii="仿宋" w:eastAsia="仿宋" w:hAnsi="仿宋" w:cs="Times New Roman"/>
                <w:szCs w:val="21"/>
              </w:rPr>
              <w:t>5</w:t>
            </w:r>
            <w:r w:rsidRPr="001C598F">
              <w:rPr>
                <w:rFonts w:ascii="仿宋" w:eastAsia="仿宋" w:hAnsi="仿宋" w:cs="Times New Roman" w:hint="eastAsia"/>
                <w:szCs w:val="21"/>
              </w:rPr>
              <w:t>）陶冶道德情操，增强职业道德意识，养成职业道德行为习惯。</w:t>
            </w:r>
            <w:r w:rsidRPr="001C598F">
              <w:rPr>
                <w:rFonts w:ascii="仿宋" w:eastAsia="仿宋" w:hAnsi="仿宋" w:cs="Times New Roman"/>
                <w:szCs w:val="21"/>
              </w:rPr>
              <w:t> </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w:t>
            </w:r>
            <w:r w:rsidRPr="001C598F">
              <w:rPr>
                <w:rFonts w:ascii="仿宋" w:eastAsia="仿宋" w:hAnsi="仿宋" w:cs="Times New Roman"/>
                <w:szCs w:val="21"/>
              </w:rPr>
              <w:t>6</w:t>
            </w:r>
            <w:r w:rsidRPr="001C598F">
              <w:rPr>
                <w:rFonts w:ascii="仿宋" w:eastAsia="仿宋" w:hAnsi="仿宋" w:cs="Times New Roman" w:hint="eastAsia"/>
                <w:szCs w:val="21"/>
              </w:rPr>
              <w:t>）掌握与日常生活和职业活动密切相关的法律常识，树立法治观念，增强法律意识，成为懂法、守法、用法的公民。</w:t>
            </w:r>
            <w:r w:rsidRPr="001C598F">
              <w:rPr>
                <w:rFonts w:ascii="仿宋" w:eastAsia="仿宋" w:hAnsi="仿宋" w:cs="Times New Roman"/>
                <w:szCs w:val="21"/>
              </w:rPr>
              <w:t> </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t>《中国特色社会主义》（40学时）</w:t>
            </w:r>
          </w:p>
          <w:p w:rsidR="001C598F" w:rsidRPr="001C598F" w:rsidRDefault="001C598F" w:rsidP="001C598F">
            <w:pPr>
              <w:spacing w:line="240" w:lineRule="atLeast"/>
              <w:rPr>
                <w:rFonts w:ascii="仿宋" w:eastAsia="仿宋" w:hAnsi="仿宋" w:cs="Times New Roman"/>
                <w:szCs w:val="21"/>
              </w:rPr>
            </w:pPr>
          </w:p>
        </w:tc>
        <w:tc>
          <w:tcPr>
            <w:tcW w:w="3118" w:type="dxa"/>
            <w:tcBorders>
              <w:left w:val="nil"/>
            </w:tcBorders>
            <w:vAlign w:val="center"/>
          </w:tcPr>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hint="eastAsia"/>
                <w:kern w:val="0"/>
                <w:szCs w:val="21"/>
              </w:rPr>
              <w:t>依据《中等职业学校思想政治课程标准》开设</w:t>
            </w:r>
          </w:p>
        </w:tc>
        <w:tc>
          <w:tcPr>
            <w:tcW w:w="4965" w:type="dxa"/>
            <w:tcBorders>
              <w:left w:val="nil"/>
            </w:tcBorders>
          </w:tcPr>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hint="eastAsia"/>
                <w:szCs w:val="21"/>
              </w:rPr>
              <w:t>（1）了解中国特色社会主义的创立、发展和完善</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hint="eastAsia"/>
                <w:szCs w:val="21"/>
              </w:rPr>
              <w:t>（2）懂得开个改革开放，了解推动形成全面开放新格局的主要举措</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hint="eastAsia"/>
                <w:szCs w:val="21"/>
              </w:rPr>
              <w:t>（3）了解我国根本政治制度</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hint="eastAsia"/>
                <w:szCs w:val="21"/>
              </w:rPr>
              <w:t>（4）能正确看待传统文化，领会对中华传统文化进行创造性转化</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hint="eastAsia"/>
                <w:szCs w:val="21"/>
              </w:rPr>
              <w:t>（5）能列举参与生态文明建设方式</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hint="eastAsia"/>
                <w:szCs w:val="21"/>
              </w:rPr>
              <w:t>（6）了解新时代中国特色社会主义法制的战略安排，做有理想、有本领、有担当的时代新人</w:t>
            </w:r>
            <w:r w:rsidRPr="001C598F">
              <w:rPr>
                <w:rFonts w:ascii="宋体" w:eastAsia="宋体" w:hAnsi="宋体" w:cs="宋体"/>
                <w:szCs w:val="21"/>
              </w:rPr>
              <w:t> </w:t>
            </w:r>
          </w:p>
        </w:tc>
      </w:tr>
      <w:tr w:rsidR="001C598F" w:rsidRPr="001C598F" w:rsidTr="00DC13F6">
        <w:tc>
          <w:tcPr>
            <w:tcW w:w="1101" w:type="dxa"/>
            <w:vAlign w:val="center"/>
          </w:tcPr>
          <w:p w:rsidR="001C598F" w:rsidRPr="001C598F" w:rsidRDefault="001C598F" w:rsidP="001C598F">
            <w:pPr>
              <w:spacing w:line="240" w:lineRule="atLeast"/>
              <w:ind w:firstLineChars="450" w:firstLine="945"/>
              <w:rPr>
                <w:rFonts w:ascii="仿宋" w:eastAsia="仿宋" w:hAnsi="仿宋" w:cs="Times New Roman"/>
                <w:szCs w:val="21"/>
              </w:rPr>
            </w:pPr>
            <w:r w:rsidRPr="001C598F">
              <w:rPr>
                <w:rFonts w:ascii="仿宋" w:eastAsia="仿宋" w:hAnsi="仿宋" w:cs="Times New Roman" w:hint="eastAsia"/>
                <w:szCs w:val="21"/>
              </w:rPr>
              <w:t>《哲学人生》（40学时）</w:t>
            </w: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依据《中等职业学校哲学与人生教学大纲》开设，并与专业实际和行业发展密切结合</w:t>
            </w:r>
          </w:p>
        </w:tc>
        <w:tc>
          <w:tcPr>
            <w:tcW w:w="4965" w:type="dxa"/>
            <w:tcBorders>
              <w:left w:val="nil"/>
            </w:tcBorders>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（1）具有</w:t>
            </w:r>
            <w:proofErr w:type="gramStart"/>
            <w:r w:rsidRPr="001C598F">
              <w:rPr>
                <w:rFonts w:ascii="仿宋" w:eastAsia="仿宋" w:hAnsi="仿宋" w:cs="Times New Roman" w:hint="eastAsia"/>
                <w:szCs w:val="21"/>
              </w:rPr>
              <w:t>客观服务</w:t>
            </w:r>
            <w:proofErr w:type="gramEnd"/>
            <w:r w:rsidRPr="001C598F">
              <w:rPr>
                <w:rFonts w:ascii="仿宋" w:eastAsia="仿宋" w:hAnsi="仿宋" w:cs="Times New Roman" w:hint="eastAsia"/>
                <w:szCs w:val="21"/>
              </w:rPr>
              <w:t>意识。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（2）具有乐观的人生态度。</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（3）了解马克思主义哲学中与人生发展关系密切的基础知识。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（4）学会运用马克思主义哲学中的基本观点和方法正确认识和处理人生发展中的基本问题。</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（5）树立正确的人生观、世界观和价值观。</w:t>
            </w:r>
          </w:p>
        </w:tc>
      </w:tr>
      <w:tr w:rsidR="001C598F" w:rsidRPr="001C598F" w:rsidTr="00DC13F6">
        <w:tc>
          <w:tcPr>
            <w:tcW w:w="1101" w:type="dxa"/>
            <w:vAlign w:val="center"/>
          </w:tcPr>
          <w:p w:rsidR="001C598F" w:rsidRPr="001C598F" w:rsidRDefault="001C598F" w:rsidP="001C598F">
            <w:pPr>
              <w:spacing w:line="240" w:lineRule="atLeast"/>
              <w:ind w:firstLineChars="400" w:firstLine="840"/>
              <w:rPr>
                <w:rFonts w:ascii="仿宋" w:eastAsia="仿宋" w:hAnsi="仿宋" w:cs="Times New Roman"/>
                <w:szCs w:val="21"/>
              </w:rPr>
            </w:pPr>
            <w:proofErr w:type="gramStart"/>
            <w:r w:rsidRPr="001C598F">
              <w:rPr>
                <w:rFonts w:ascii="仿宋" w:eastAsia="仿宋" w:hAnsi="仿宋" w:cs="Times New Roman" w:hint="eastAsia"/>
                <w:szCs w:val="21"/>
              </w:rPr>
              <w:t>《</w:t>
            </w:r>
            <w:r w:rsidRPr="001C598F">
              <w:rPr>
                <w:rFonts w:ascii="仿宋" w:eastAsia="仿宋" w:hAnsi="仿宋" w:cs="Times New Roman" w:hint="eastAsia"/>
                <w:szCs w:val="21"/>
              </w:rPr>
              <w:lastRenderedPageBreak/>
              <w:t>《</w:t>
            </w:r>
            <w:proofErr w:type="gramEnd"/>
            <w:r w:rsidRPr="001C598F">
              <w:rPr>
                <w:rFonts w:ascii="仿宋" w:eastAsia="仿宋" w:hAnsi="仿宋" w:cs="Times New Roman" w:hint="eastAsia"/>
                <w:szCs w:val="21"/>
              </w:rPr>
              <w:t>历史</w:t>
            </w:r>
            <w:proofErr w:type="gramStart"/>
            <w:r w:rsidRPr="001C598F">
              <w:rPr>
                <w:rFonts w:ascii="仿宋" w:eastAsia="仿宋" w:hAnsi="仿宋" w:cs="Times New Roman" w:hint="eastAsia"/>
                <w:szCs w:val="21"/>
              </w:rPr>
              <w:t>》</w:t>
            </w:r>
            <w:proofErr w:type="gramEnd"/>
            <w:r w:rsidRPr="001C598F">
              <w:rPr>
                <w:rFonts w:ascii="仿宋" w:eastAsia="仿宋" w:hAnsi="仿宋" w:cs="Times New Roman" w:hint="eastAsia"/>
                <w:szCs w:val="21"/>
              </w:rPr>
              <w:t>（40学时）</w:t>
            </w: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lastRenderedPageBreak/>
              <w:t>依据《中等职业学校历史教学大</w:t>
            </w:r>
            <w:r w:rsidRPr="001C598F">
              <w:rPr>
                <w:rFonts w:ascii="仿宋" w:eastAsia="仿宋" w:hAnsi="仿宋" w:cs="Times New Roman" w:hint="eastAsia"/>
                <w:szCs w:val="21"/>
              </w:rPr>
              <w:lastRenderedPageBreak/>
              <w:t>纲》开设，并与专业实际和行业发展密切结合</w:t>
            </w:r>
          </w:p>
        </w:tc>
        <w:tc>
          <w:tcPr>
            <w:tcW w:w="4965"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lastRenderedPageBreak/>
              <w:t>（1）了解唯物史观的基本观点和方法</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lastRenderedPageBreak/>
              <w:t>（2）知道特定的史事是与特定的时间和空间相联系的.</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（3）能够尝试搜集、整理、运用可信的史料作为历史论述的证据</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（4）能够依据史实与史料对史事表达自己的看法</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（5）树立正确的国家观，增强对住过的认同感</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ind w:firstLineChars="400" w:firstLine="840"/>
              <w:rPr>
                <w:rFonts w:ascii="仿宋" w:eastAsia="仿宋" w:hAnsi="仿宋" w:cs="Times New Roman"/>
                <w:szCs w:val="21"/>
              </w:rPr>
            </w:pPr>
            <w:proofErr w:type="gramStart"/>
            <w:r w:rsidRPr="001C598F">
              <w:rPr>
                <w:rFonts w:ascii="仿宋" w:eastAsia="仿宋" w:hAnsi="仿宋" w:cs="Times New Roman" w:hint="eastAsia"/>
                <w:szCs w:val="21"/>
              </w:rPr>
              <w:t>《《</w:t>
            </w:r>
            <w:proofErr w:type="gramEnd"/>
            <w:r w:rsidRPr="001C598F">
              <w:rPr>
                <w:rFonts w:ascii="仿宋" w:eastAsia="仿宋" w:hAnsi="仿宋" w:cs="Times New Roman" w:hint="eastAsia"/>
                <w:szCs w:val="21"/>
              </w:rPr>
              <w:t>语文</w:t>
            </w:r>
            <w:proofErr w:type="gramStart"/>
            <w:r w:rsidRPr="001C598F">
              <w:rPr>
                <w:rFonts w:ascii="仿宋" w:eastAsia="仿宋" w:hAnsi="仿宋" w:cs="Times New Roman" w:hint="eastAsia"/>
                <w:szCs w:val="21"/>
              </w:rPr>
              <w:t>》</w:t>
            </w:r>
            <w:proofErr w:type="gramEnd"/>
            <w:r w:rsidRPr="001C598F">
              <w:rPr>
                <w:rFonts w:ascii="仿宋" w:eastAsia="仿宋" w:hAnsi="仿宋" w:cs="Times New Roman" w:hint="eastAsia"/>
                <w:szCs w:val="21"/>
              </w:rPr>
              <w:t>（400学时）</w:t>
            </w:r>
          </w:p>
        </w:tc>
        <w:tc>
          <w:tcPr>
            <w:tcW w:w="3118" w:type="dxa"/>
            <w:tcBorders>
              <w:left w:val="nil"/>
            </w:tcBorders>
            <w:vAlign w:val="center"/>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依据《中等职业学校语文教学大纲》开设，并注重在职业模块的教学内容中体现专业特色</w:t>
            </w: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（1）具有良好的书面表达和口头表达能力。</w:t>
            </w:r>
          </w:p>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（2）具有良好的人际交往、团队协作能力。</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Arial" w:hint="eastAsia"/>
                <w:szCs w:val="21"/>
                <w:shd w:val="clear" w:color="auto" w:fill="FFFFFF"/>
              </w:rPr>
              <w:t>（3）能够准确使用常用汉字，辨识常见的修辞手法；能概括文章的内容要点、中心意思和写作特点；能理解文言文中常见字、词、句、义；能正确地口头表达。应用文写作：通过学习，学生能够比较系统地了解常用应用文的实际用途，掌握不同文种的格式规范及写作要求，会根据学习、生活、职业工作的实际需要恰当运用应用文写作知识。</w:t>
            </w:r>
          </w:p>
        </w:tc>
      </w:tr>
      <w:tr w:rsidR="001C598F" w:rsidRPr="001C598F" w:rsidTr="00DC13F6">
        <w:tc>
          <w:tcPr>
            <w:tcW w:w="1101" w:type="dxa"/>
            <w:vAlign w:val="center"/>
          </w:tcPr>
          <w:p w:rsidR="001C598F" w:rsidRPr="001C598F" w:rsidRDefault="001C598F" w:rsidP="001C598F">
            <w:pPr>
              <w:spacing w:line="240" w:lineRule="atLeast"/>
              <w:ind w:firstLineChars="200" w:firstLine="420"/>
              <w:jc w:val="center"/>
              <w:rPr>
                <w:rFonts w:ascii="仿宋" w:eastAsia="仿宋" w:hAnsi="仿宋" w:cs="Times New Roman"/>
                <w:szCs w:val="21"/>
              </w:rPr>
            </w:pPr>
          </w:p>
          <w:p w:rsidR="001C598F" w:rsidRPr="001C598F" w:rsidRDefault="001C598F" w:rsidP="001C598F">
            <w:pPr>
              <w:spacing w:line="240" w:lineRule="atLeast"/>
              <w:ind w:firstLineChars="200" w:firstLine="420"/>
              <w:jc w:val="center"/>
              <w:rPr>
                <w:rFonts w:ascii="仿宋" w:eastAsia="仿宋" w:hAnsi="仿宋" w:cs="Times New Roman"/>
                <w:szCs w:val="21"/>
              </w:rPr>
            </w:pPr>
          </w:p>
          <w:p w:rsidR="001C598F" w:rsidRPr="001C598F" w:rsidRDefault="001C598F" w:rsidP="001C598F">
            <w:pPr>
              <w:spacing w:line="240" w:lineRule="atLeast"/>
              <w:ind w:firstLineChars="200" w:firstLine="420"/>
              <w:jc w:val="center"/>
              <w:rPr>
                <w:rFonts w:ascii="仿宋" w:eastAsia="仿宋" w:hAnsi="仿宋" w:cs="Times New Roman"/>
                <w:szCs w:val="21"/>
              </w:rPr>
            </w:pPr>
          </w:p>
          <w:p w:rsidR="001C598F" w:rsidRPr="001C598F" w:rsidRDefault="001C598F" w:rsidP="001C598F">
            <w:pPr>
              <w:spacing w:line="240" w:lineRule="atLeast"/>
              <w:ind w:firstLineChars="450" w:firstLine="945"/>
              <w:rPr>
                <w:rFonts w:ascii="仿宋" w:eastAsia="仿宋" w:hAnsi="仿宋" w:cs="Times New Roman"/>
                <w:szCs w:val="21"/>
              </w:rPr>
            </w:pPr>
            <w:proofErr w:type="gramStart"/>
            <w:r w:rsidRPr="001C598F">
              <w:rPr>
                <w:rFonts w:ascii="仿宋" w:eastAsia="仿宋" w:hAnsi="仿宋" w:cs="Times New Roman" w:hint="eastAsia"/>
                <w:szCs w:val="21"/>
              </w:rPr>
              <w:t>《《</w:t>
            </w:r>
            <w:proofErr w:type="gramEnd"/>
            <w:r w:rsidRPr="001C598F">
              <w:rPr>
                <w:rFonts w:ascii="仿宋" w:eastAsia="仿宋" w:hAnsi="仿宋" w:cs="Times New Roman" w:hint="eastAsia"/>
                <w:szCs w:val="21"/>
              </w:rPr>
              <w:t>数学</w:t>
            </w:r>
            <w:proofErr w:type="gramStart"/>
            <w:r w:rsidRPr="001C598F">
              <w:rPr>
                <w:rFonts w:ascii="仿宋" w:eastAsia="仿宋" w:hAnsi="仿宋" w:cs="Times New Roman" w:hint="eastAsia"/>
                <w:szCs w:val="21"/>
              </w:rPr>
              <w:t>》</w:t>
            </w:r>
            <w:proofErr w:type="gramEnd"/>
            <w:r w:rsidRPr="001C598F">
              <w:rPr>
                <w:rFonts w:ascii="仿宋" w:eastAsia="仿宋" w:hAnsi="仿宋" w:cs="Times New Roman" w:hint="eastAsia"/>
                <w:szCs w:val="21"/>
              </w:rPr>
              <w:t>（300学时）</w:t>
            </w: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依据《中等职业学校数学教学大纲》开设，并注重在职业模块的教学内容中体现专业特色</w:t>
            </w:r>
          </w:p>
        </w:tc>
        <w:tc>
          <w:tcPr>
            <w:tcW w:w="4965" w:type="dxa"/>
            <w:tcBorders>
              <w:left w:val="nil"/>
            </w:tcBorders>
            <w:vAlign w:val="center"/>
          </w:tcPr>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（1）能够懂得知识的概念和规律以及与其他相关知识的联系；</w:t>
            </w:r>
          </w:p>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（2）初步了解知识的含义及其综合等方法，对数学及其应用问题，能进行有条理的简单应用；</w:t>
            </w:r>
          </w:p>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（3）掌握并能够应用知识的概念、定义、定理、法则去解决一些问题；</w:t>
            </w:r>
          </w:p>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（4）能对工作和生活中的简单数学相关问题，</w:t>
            </w:r>
            <w:proofErr w:type="gramStart"/>
            <w:r w:rsidRPr="001C598F">
              <w:rPr>
                <w:rFonts w:ascii="仿宋" w:eastAsia="仿宋" w:hAnsi="仿宋" w:cs="Arial" w:hint="eastAsia"/>
                <w:szCs w:val="21"/>
                <w:shd w:val="clear" w:color="auto" w:fill="FFFFFF"/>
              </w:rPr>
              <w:t>作出</w:t>
            </w:r>
            <w:proofErr w:type="gramEnd"/>
            <w:r w:rsidRPr="001C598F">
              <w:rPr>
                <w:rFonts w:ascii="仿宋" w:eastAsia="仿宋" w:hAnsi="仿宋" w:cs="Arial" w:hint="eastAsia"/>
                <w:szCs w:val="21"/>
                <w:shd w:val="clear" w:color="auto" w:fill="FFFFFF"/>
              </w:rPr>
              <w:t>分析并运用适当的数学方法予以解决；</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Arial" w:hint="eastAsia"/>
                <w:szCs w:val="21"/>
                <w:shd w:val="clear" w:color="auto" w:fill="FFFFFF"/>
              </w:rPr>
              <w:t>（5）会依据所学的数学知识，运用类比、归纳、思考、判断、推理和求解。</w:t>
            </w:r>
          </w:p>
        </w:tc>
      </w:tr>
      <w:tr w:rsidR="001C598F" w:rsidRPr="001C598F" w:rsidTr="00DC13F6">
        <w:tc>
          <w:tcPr>
            <w:tcW w:w="1101" w:type="dxa"/>
            <w:vAlign w:val="center"/>
          </w:tcPr>
          <w:p w:rsidR="001C598F" w:rsidRPr="001C598F" w:rsidRDefault="001C598F" w:rsidP="001C598F">
            <w:pPr>
              <w:spacing w:line="240" w:lineRule="atLeast"/>
              <w:ind w:firstLineChars="400" w:firstLine="840"/>
              <w:rPr>
                <w:rFonts w:ascii="仿宋" w:eastAsia="仿宋" w:hAnsi="仿宋" w:cs="Times New Roman"/>
                <w:szCs w:val="21"/>
              </w:rPr>
            </w:pPr>
            <w:proofErr w:type="gramStart"/>
            <w:r w:rsidRPr="001C598F">
              <w:rPr>
                <w:rFonts w:ascii="仿宋" w:eastAsia="仿宋" w:hAnsi="仿宋" w:cs="Times New Roman" w:hint="eastAsia"/>
                <w:szCs w:val="21"/>
              </w:rPr>
              <w:t>《《</w:t>
            </w:r>
            <w:proofErr w:type="gramEnd"/>
            <w:r w:rsidRPr="001C598F">
              <w:rPr>
                <w:rFonts w:ascii="仿宋" w:eastAsia="仿宋" w:hAnsi="仿宋" w:cs="Times New Roman" w:hint="eastAsia"/>
                <w:szCs w:val="21"/>
              </w:rPr>
              <w:t>英语</w:t>
            </w:r>
            <w:proofErr w:type="gramStart"/>
            <w:r w:rsidRPr="001C598F">
              <w:rPr>
                <w:rFonts w:ascii="仿宋" w:eastAsia="仿宋" w:hAnsi="仿宋" w:cs="Times New Roman" w:hint="eastAsia"/>
                <w:szCs w:val="21"/>
              </w:rPr>
              <w:t>》</w:t>
            </w:r>
            <w:proofErr w:type="gramEnd"/>
            <w:r w:rsidRPr="001C598F">
              <w:rPr>
                <w:rFonts w:ascii="仿宋" w:eastAsia="仿宋" w:hAnsi="仿宋" w:cs="Times New Roman" w:hint="eastAsia"/>
                <w:szCs w:val="21"/>
              </w:rPr>
              <w:t>（300学时）</w:t>
            </w:r>
          </w:p>
        </w:tc>
        <w:tc>
          <w:tcPr>
            <w:tcW w:w="3118" w:type="dxa"/>
            <w:tcBorders>
              <w:left w:val="nil"/>
            </w:tcBorders>
            <w:vAlign w:val="center"/>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依据《中等职业学校英语课程标准》开设，并注重在职业模块的教学内容中体现专业特色。</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(1)酒店前厅、客房、餐饮、康乐服务的模拟情景对话；</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(2)酒店业礼貌、礼节；</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(3)酒店主要设施设备及服务的介绍；</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(4)酒店服务工作中英语常用专业词汇、术语及常用句型和行业习惯用语</w:t>
            </w: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（1）具有查阅中、英文技术资料的基础能力。</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（2）具有良好的书面表达和口头表达能力。</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（3）能够进行购物、点餐,问路、指路，打招呼，讨论校园活动，做志愿者，订房，掌握维修时的对话及基本英语专业术语，了解环境问题，能谈论自己目前的情况以及对未来的计划，会应对面试。</w:t>
            </w:r>
          </w:p>
          <w:p w:rsidR="001C598F" w:rsidRPr="001C598F" w:rsidRDefault="001C598F" w:rsidP="001C598F">
            <w:pPr>
              <w:adjustRightInd w:val="0"/>
              <w:snapToGrid w:val="0"/>
              <w:spacing w:line="240" w:lineRule="atLeast"/>
              <w:rPr>
                <w:rFonts w:ascii="仿宋" w:eastAsia="仿宋" w:hAnsi="仿宋" w:cs="Times New Roman"/>
                <w:b/>
                <w:szCs w:val="21"/>
              </w:rPr>
            </w:pPr>
            <w:r w:rsidRPr="001C598F">
              <w:rPr>
                <w:rFonts w:ascii="仿宋" w:eastAsia="仿宋" w:hAnsi="仿宋" w:cs="Times New Roman" w:hint="eastAsia"/>
                <w:b/>
                <w:szCs w:val="21"/>
              </w:rPr>
              <w:t>饭店服务英语</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能迅速、正确地通过学习和训练听懂客人的要求；</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能回答客人的一般询问；</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能在饭店服务工作中使用规范用语；</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能掌握饭店服务工作中常用专业词汇、专业术语、常用句型及行业习惯用语；</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能向客人介绍饭店主要设备及产品；</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能听、</w:t>
            </w:r>
            <w:proofErr w:type="gramStart"/>
            <w:r w:rsidRPr="001C598F">
              <w:rPr>
                <w:rFonts w:ascii="仿宋" w:eastAsia="仿宋" w:hAnsi="仿宋" w:cs="Times New Roman" w:hint="eastAsia"/>
                <w:szCs w:val="21"/>
              </w:rPr>
              <w:t>写记录</w:t>
            </w:r>
            <w:proofErr w:type="gramEnd"/>
            <w:r w:rsidRPr="001C598F">
              <w:rPr>
                <w:rFonts w:ascii="仿宋" w:eastAsia="仿宋" w:hAnsi="仿宋" w:cs="Times New Roman" w:hint="eastAsia"/>
                <w:szCs w:val="21"/>
              </w:rPr>
              <w:t>电话留言及预订表等工作表格中的有关信息；</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能借助英语与客人沟通、并提供前厅、客房、餐饮等部门的有关服务</w:t>
            </w:r>
          </w:p>
        </w:tc>
      </w:tr>
      <w:tr w:rsidR="001C598F" w:rsidRPr="001C598F" w:rsidTr="00DC13F6">
        <w:tc>
          <w:tcPr>
            <w:tcW w:w="1101" w:type="dxa"/>
            <w:vAlign w:val="center"/>
          </w:tcPr>
          <w:p w:rsidR="001C598F" w:rsidRPr="001C598F" w:rsidRDefault="001C598F" w:rsidP="001C598F">
            <w:pPr>
              <w:spacing w:line="240" w:lineRule="atLeast"/>
              <w:ind w:firstLineChars="400" w:firstLine="840"/>
              <w:rPr>
                <w:rFonts w:ascii="仿宋" w:eastAsia="仿宋" w:hAnsi="仿宋" w:cs="Times New Roman"/>
                <w:szCs w:val="21"/>
              </w:rPr>
            </w:pPr>
            <w:r w:rsidRPr="001C598F">
              <w:rPr>
                <w:rFonts w:ascii="仿宋" w:eastAsia="仿宋" w:hAnsi="仿宋" w:cs="Times New Roman" w:hint="eastAsia"/>
                <w:szCs w:val="21"/>
              </w:rPr>
              <w:t>《信息技术》（120学时）</w:t>
            </w:r>
          </w:p>
        </w:tc>
        <w:tc>
          <w:tcPr>
            <w:tcW w:w="3118" w:type="dxa"/>
            <w:tcBorders>
              <w:left w:val="nil"/>
            </w:tcBorders>
            <w:vAlign w:val="center"/>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依据《中等职业学校计算机应用基础教学大纲》开设，并注重在职业模块的教学内容中体现专业特色</w:t>
            </w: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（1）具有运用计算机进行技术交流和信息处理的能力。</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（2）具有良好的人文素养和继续学习的能力。</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（3）掌握WORD、PPT、EXCEL三大办公软件的相关知识和操作方法，了解计算机基础知识，能熟练打字，学会整理文件夹和网络的基本运用。</w:t>
            </w:r>
          </w:p>
        </w:tc>
      </w:tr>
      <w:tr w:rsidR="001C598F" w:rsidRPr="001C598F" w:rsidTr="00DC13F6">
        <w:tc>
          <w:tcPr>
            <w:tcW w:w="1101" w:type="dxa"/>
            <w:vAlign w:val="center"/>
          </w:tcPr>
          <w:p w:rsidR="001C598F" w:rsidRPr="001C598F" w:rsidRDefault="001C598F" w:rsidP="001C598F">
            <w:pPr>
              <w:spacing w:line="240" w:lineRule="atLeast"/>
              <w:ind w:firstLineChars="400" w:firstLine="840"/>
              <w:rPr>
                <w:rFonts w:ascii="仿宋" w:eastAsia="仿宋" w:hAnsi="仿宋" w:cs="Times New Roman"/>
                <w:szCs w:val="21"/>
              </w:rPr>
            </w:pPr>
            <w:r w:rsidRPr="001C598F">
              <w:rPr>
                <w:rFonts w:ascii="仿宋" w:eastAsia="仿宋" w:hAnsi="仿宋" w:cs="Times New Roman" w:hint="eastAsia"/>
                <w:szCs w:val="21"/>
              </w:rPr>
              <w:lastRenderedPageBreak/>
              <w:t>《体育与健康》（200学时）</w:t>
            </w:r>
          </w:p>
        </w:tc>
        <w:tc>
          <w:tcPr>
            <w:tcW w:w="3118" w:type="dxa"/>
            <w:tcBorders>
              <w:left w:val="nil"/>
            </w:tcBorders>
            <w:vAlign w:val="center"/>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依据《中等职业学校体育与健康教学指导纲要》开设，并与专业实际和行业发展密切结合</w:t>
            </w: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（1）具有健康的体魄，能适应岗位对体质的要求。</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（2）具有良好的人际交往、团队协作能力。</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（3）掌握体育基本知识、技术、技能和锻炼身体的方法。</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（4）提高生理、心理机能能力；发展速度、耐力、力量、柔韧、灵敏等身体素质，培养良好的身体形态；培养高尚的情操和吃苦耐劳、团结互助的协作精神。</w:t>
            </w:r>
          </w:p>
        </w:tc>
      </w:tr>
      <w:tr w:rsidR="00D97E95" w:rsidRPr="00D97E95" w:rsidTr="00DC13F6">
        <w:tc>
          <w:tcPr>
            <w:tcW w:w="1101" w:type="dxa"/>
            <w:vAlign w:val="center"/>
          </w:tcPr>
          <w:p w:rsidR="001C598F" w:rsidRPr="00D97E95" w:rsidRDefault="001C598F" w:rsidP="001C598F">
            <w:pPr>
              <w:spacing w:line="240" w:lineRule="atLeast"/>
              <w:rPr>
                <w:rFonts w:ascii="仿宋" w:eastAsia="仿宋" w:hAnsi="仿宋" w:cs="Times New Roman"/>
                <w:szCs w:val="21"/>
              </w:rPr>
            </w:pPr>
            <w:r w:rsidRPr="00D97E95">
              <w:rPr>
                <w:rFonts w:ascii="仿宋" w:eastAsia="仿宋" w:hAnsi="仿宋" w:cs="Times New Roman" w:hint="eastAsia"/>
                <w:szCs w:val="21"/>
              </w:rPr>
              <w:t>语言艺术（240学时）</w:t>
            </w:r>
          </w:p>
        </w:tc>
        <w:tc>
          <w:tcPr>
            <w:tcW w:w="3118" w:type="dxa"/>
            <w:tcBorders>
              <w:left w:val="nil"/>
            </w:tcBorders>
            <w:vAlign w:val="center"/>
          </w:tcPr>
          <w:p w:rsidR="001C598F" w:rsidRPr="00D97E95" w:rsidRDefault="001C598F" w:rsidP="001C598F">
            <w:pPr>
              <w:spacing w:line="240" w:lineRule="atLeast"/>
              <w:rPr>
                <w:rFonts w:ascii="仿宋" w:eastAsia="仿宋" w:hAnsi="仿宋" w:cs="Times New Roman"/>
                <w:szCs w:val="21"/>
              </w:rPr>
            </w:pPr>
            <w:r w:rsidRPr="00D97E95">
              <w:rPr>
                <w:rFonts w:ascii="仿宋" w:eastAsia="仿宋" w:hAnsi="仿宋" w:cs="Times New Roman" w:hint="eastAsia"/>
                <w:szCs w:val="21"/>
              </w:rPr>
              <w:t>依据《中等职业学校课程标准》开设，并与专业实际和行业发展密切结合。</w:t>
            </w:r>
          </w:p>
        </w:tc>
        <w:tc>
          <w:tcPr>
            <w:tcW w:w="4965" w:type="dxa"/>
            <w:tcBorders>
              <w:left w:val="nil"/>
            </w:tcBorders>
            <w:vAlign w:val="center"/>
          </w:tcPr>
          <w:p w:rsidR="001C598F" w:rsidRPr="00D97E95" w:rsidRDefault="001C598F" w:rsidP="001C598F">
            <w:pPr>
              <w:adjustRightInd w:val="0"/>
              <w:snapToGrid w:val="0"/>
              <w:spacing w:line="240" w:lineRule="atLeast"/>
              <w:rPr>
                <w:rFonts w:ascii="仿宋" w:eastAsia="仿宋" w:hAnsi="仿宋" w:cs="Times New Roman"/>
                <w:szCs w:val="21"/>
              </w:rPr>
            </w:pPr>
            <w:r w:rsidRPr="00D97E95">
              <w:rPr>
                <w:rFonts w:ascii="仿宋" w:eastAsia="仿宋" w:hAnsi="仿宋" w:cs="Times New Roman" w:hint="eastAsia"/>
                <w:szCs w:val="21"/>
              </w:rPr>
              <w:t>（1）掌握必备的艺术知识和表现技能。</w:t>
            </w:r>
          </w:p>
          <w:p w:rsidR="001C598F" w:rsidRPr="00D97E95" w:rsidRDefault="001C598F" w:rsidP="001C598F">
            <w:pPr>
              <w:adjustRightInd w:val="0"/>
              <w:snapToGrid w:val="0"/>
              <w:spacing w:line="240" w:lineRule="atLeast"/>
              <w:rPr>
                <w:rFonts w:ascii="仿宋" w:eastAsia="仿宋" w:hAnsi="仿宋" w:cs="Times New Roman"/>
                <w:szCs w:val="21"/>
              </w:rPr>
            </w:pPr>
            <w:r w:rsidRPr="00D97E95">
              <w:rPr>
                <w:rFonts w:ascii="仿宋" w:eastAsia="仿宋" w:hAnsi="仿宋" w:cs="Times New Roman" w:hint="eastAsia"/>
                <w:szCs w:val="21"/>
              </w:rPr>
              <w:t>（2）对艺术作品和现实中的审美对象进行描述、分析、解释和判断，丰富审美经验，增强审美理解，提高审美判断能力，陶冶道德情操，塑造美好心灵。</w:t>
            </w:r>
          </w:p>
          <w:p w:rsidR="001C598F" w:rsidRPr="00D97E95" w:rsidRDefault="001C598F" w:rsidP="001C598F">
            <w:pPr>
              <w:adjustRightInd w:val="0"/>
              <w:snapToGrid w:val="0"/>
              <w:spacing w:line="240" w:lineRule="atLeast"/>
              <w:rPr>
                <w:rFonts w:ascii="仿宋" w:eastAsia="仿宋" w:hAnsi="仿宋" w:cs="Times New Roman"/>
                <w:szCs w:val="21"/>
              </w:rPr>
            </w:pPr>
            <w:r w:rsidRPr="00D97E95">
              <w:rPr>
                <w:rFonts w:ascii="仿宋" w:eastAsia="仿宋" w:hAnsi="仿宋" w:cs="Times New Roman" w:hint="eastAsia"/>
                <w:szCs w:val="21"/>
              </w:rPr>
              <w:t>（3）运用特定媒体、材料和艺术表现手段或方法进行创意表达，尝试解决学习、工作和生活中的问题。</w:t>
            </w:r>
          </w:p>
          <w:p w:rsidR="001C598F" w:rsidRPr="00D97E95" w:rsidRDefault="001C598F" w:rsidP="001C598F">
            <w:pPr>
              <w:spacing w:line="240" w:lineRule="atLeast"/>
              <w:ind w:leftChars="-1" w:left="-2" w:firstLineChars="1" w:firstLine="2"/>
              <w:rPr>
                <w:rFonts w:ascii="仿宋" w:eastAsia="仿宋" w:hAnsi="仿宋" w:cs="Times New Roman"/>
                <w:szCs w:val="21"/>
              </w:rPr>
            </w:pPr>
            <w:r w:rsidRPr="00D97E95">
              <w:rPr>
                <w:rFonts w:ascii="仿宋" w:eastAsia="仿宋" w:hAnsi="仿宋" w:cs="Times New Roman" w:hint="eastAsia"/>
                <w:szCs w:val="21"/>
              </w:rPr>
              <w:t>（4）了解中国文化的源远流长和博大精深，热爱中华优秀文化，增进文化认同，坚定文化自信。</w:t>
            </w:r>
          </w:p>
        </w:tc>
      </w:tr>
    </w:tbl>
    <w:p w:rsidR="001C598F" w:rsidRPr="001C598F" w:rsidRDefault="001C598F" w:rsidP="001C598F">
      <w:pPr>
        <w:spacing w:line="400" w:lineRule="exact"/>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（二）专业（技能）课程</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4965"/>
      </w:tblGrid>
      <w:tr w:rsidR="001C598F" w:rsidRPr="001C598F" w:rsidTr="00DC13F6">
        <w:tc>
          <w:tcPr>
            <w:tcW w:w="1101" w:type="dxa"/>
            <w:vAlign w:val="center"/>
          </w:tcPr>
          <w:p w:rsidR="001C598F" w:rsidRPr="001C598F" w:rsidRDefault="001C598F" w:rsidP="001C598F">
            <w:pPr>
              <w:jc w:val="center"/>
              <w:rPr>
                <w:rFonts w:ascii="仿宋" w:eastAsia="仿宋" w:hAnsi="仿宋" w:cs="Times New Roman"/>
                <w:b/>
                <w:bCs/>
                <w:szCs w:val="21"/>
              </w:rPr>
            </w:pPr>
            <w:r w:rsidRPr="001C598F">
              <w:rPr>
                <w:rFonts w:ascii="仿宋" w:eastAsia="仿宋" w:hAnsi="仿宋" w:cs="Times New Roman" w:hint="eastAsia"/>
                <w:b/>
                <w:bCs/>
                <w:szCs w:val="21"/>
              </w:rPr>
              <w:t>课程名称</w:t>
            </w:r>
          </w:p>
        </w:tc>
        <w:tc>
          <w:tcPr>
            <w:tcW w:w="3118" w:type="dxa"/>
            <w:tcBorders>
              <w:left w:val="nil"/>
            </w:tcBorders>
            <w:vAlign w:val="center"/>
          </w:tcPr>
          <w:p w:rsidR="001C598F" w:rsidRPr="001C598F" w:rsidRDefault="001C598F" w:rsidP="001C598F">
            <w:pPr>
              <w:jc w:val="center"/>
              <w:rPr>
                <w:rFonts w:ascii="仿宋" w:eastAsia="仿宋" w:hAnsi="仿宋" w:cs="Times New Roman"/>
                <w:b/>
                <w:bCs/>
                <w:szCs w:val="21"/>
              </w:rPr>
            </w:pPr>
            <w:r w:rsidRPr="001C598F">
              <w:rPr>
                <w:rFonts w:ascii="仿宋" w:eastAsia="仿宋" w:hAnsi="仿宋" w:cs="Times New Roman" w:hint="eastAsia"/>
                <w:b/>
                <w:bCs/>
                <w:szCs w:val="21"/>
              </w:rPr>
              <w:t>主要内容</w:t>
            </w:r>
          </w:p>
        </w:tc>
        <w:tc>
          <w:tcPr>
            <w:tcW w:w="4965" w:type="dxa"/>
            <w:tcBorders>
              <w:left w:val="nil"/>
            </w:tcBorders>
            <w:vAlign w:val="center"/>
          </w:tcPr>
          <w:p w:rsidR="001C598F" w:rsidRPr="001C598F" w:rsidRDefault="001C598F" w:rsidP="001C598F">
            <w:pPr>
              <w:jc w:val="center"/>
              <w:rPr>
                <w:rFonts w:ascii="仿宋" w:eastAsia="仿宋" w:hAnsi="仿宋" w:cs="Times New Roman"/>
                <w:b/>
                <w:bCs/>
                <w:szCs w:val="21"/>
              </w:rPr>
            </w:pPr>
            <w:r w:rsidRPr="001C598F">
              <w:rPr>
                <w:rFonts w:ascii="仿宋" w:eastAsia="仿宋" w:hAnsi="仿宋" w:cs="Times New Roman" w:hint="eastAsia"/>
                <w:b/>
                <w:bCs/>
                <w:szCs w:val="21"/>
              </w:rPr>
              <w:t>教学要求</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t>旅游概论（40学时）</w:t>
            </w:r>
          </w:p>
          <w:p w:rsidR="001C598F" w:rsidRPr="001C598F" w:rsidRDefault="001C598F" w:rsidP="001C598F">
            <w:pPr>
              <w:spacing w:line="240" w:lineRule="atLeast"/>
              <w:ind w:firstLineChars="450" w:firstLine="945"/>
              <w:rPr>
                <w:rFonts w:ascii="仿宋" w:eastAsia="仿宋" w:hAnsi="仿宋" w:cs="Times New Roman"/>
                <w:szCs w:val="21"/>
              </w:rPr>
            </w:pPr>
          </w:p>
        </w:tc>
        <w:tc>
          <w:tcPr>
            <w:tcW w:w="3118" w:type="dxa"/>
            <w:tcBorders>
              <w:left w:val="nil"/>
            </w:tcBorders>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旅游的产生及其科学概念；</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旅游的本质、属性与特征；</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旅游的发展历程及其时代特征；</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旅游活动的构成要素；</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旅游业的构成；</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旅游市场；</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旅游与旅游业的影响和作用；</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旅游与旅游业的发展前景</w:t>
            </w:r>
          </w:p>
        </w:tc>
        <w:tc>
          <w:tcPr>
            <w:tcW w:w="4965" w:type="dxa"/>
            <w:tcBorders>
              <w:left w:val="nil"/>
            </w:tcBorders>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能运用旅游活动的性质和特点来分析旅游现象；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能结合当地旅游业发展状况，对旅行社、旅游饭店、旅游交通现状、发展等进行分析；</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能运用旅游市场知识对当地旅游市场进行细分；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能正确认识旅游业产业地位的确立以及在国民经济中的地位</w:t>
            </w:r>
          </w:p>
          <w:p w:rsidR="001C598F" w:rsidRPr="001C598F" w:rsidRDefault="001C598F" w:rsidP="001C598F">
            <w:pPr>
              <w:spacing w:line="240" w:lineRule="atLeast"/>
              <w:rPr>
                <w:rFonts w:ascii="仿宋" w:eastAsia="仿宋" w:hAnsi="仿宋" w:cs="Times New Roman"/>
                <w:szCs w:val="21"/>
              </w:rPr>
            </w:pPr>
          </w:p>
        </w:tc>
      </w:tr>
      <w:tr w:rsidR="001C598F" w:rsidRPr="001C598F" w:rsidTr="00DC13F6">
        <w:tc>
          <w:tcPr>
            <w:tcW w:w="1101" w:type="dxa"/>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导游基础知识（120学时）</w:t>
            </w: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（1）中国历史常识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（2）中国名胜古迹</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（3）园林宫殿建筑</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（4）宗教文化</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（5）民族民俗</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（6）中国烹饪</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（7）风物特产</w:t>
            </w:r>
          </w:p>
        </w:tc>
        <w:tc>
          <w:tcPr>
            <w:tcW w:w="4965"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（1）增加学生的旅游知识储备，使其全面了解我国的历史文化、旅游资源、民俗民风、风物特产、饮食文化等，开拓学生的知识面，提高其整体素质，增强导游服务能力。</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（2）了解中国历史发展顺序及相关历史常识。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（3）了解自然及人文旅游资源和各种文化传统等知识。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（4）掌握与导游服务密切相关的基础知识，具备一定的在学习和工作中积累旅游知识的能力。</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（5）能够将理论知识初步运用到导游服务之中。</w:t>
            </w:r>
          </w:p>
        </w:tc>
      </w:tr>
      <w:tr w:rsidR="001C598F" w:rsidRPr="001C598F" w:rsidTr="00DC13F6">
        <w:tc>
          <w:tcPr>
            <w:tcW w:w="1101" w:type="dxa"/>
            <w:vAlign w:val="center"/>
          </w:tcPr>
          <w:p w:rsidR="001C598F" w:rsidRPr="001C598F" w:rsidRDefault="001C598F" w:rsidP="001C598F">
            <w:pPr>
              <w:spacing w:line="240" w:lineRule="atLeast"/>
              <w:ind w:firstLineChars="200" w:firstLine="420"/>
              <w:jc w:val="center"/>
              <w:rPr>
                <w:rFonts w:ascii="仿宋" w:eastAsia="仿宋" w:hAnsi="仿宋" w:cs="Times New Roman"/>
                <w:szCs w:val="21"/>
              </w:rPr>
            </w:pPr>
          </w:p>
          <w:p w:rsidR="001C598F" w:rsidRPr="001C598F" w:rsidRDefault="001C598F" w:rsidP="001C598F">
            <w:pPr>
              <w:spacing w:line="240" w:lineRule="atLeast"/>
              <w:ind w:firstLineChars="200" w:firstLine="420"/>
              <w:jc w:val="center"/>
              <w:rPr>
                <w:rFonts w:ascii="仿宋" w:eastAsia="仿宋" w:hAnsi="仿宋" w:cs="Times New Roman"/>
                <w:szCs w:val="21"/>
              </w:rPr>
            </w:pPr>
          </w:p>
          <w:p w:rsidR="001C598F" w:rsidRPr="001C598F" w:rsidRDefault="001C598F" w:rsidP="001C598F">
            <w:pPr>
              <w:spacing w:line="240" w:lineRule="atLeast"/>
              <w:ind w:firstLineChars="200" w:firstLine="420"/>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t>中国旅游地理（80学时）</w:t>
            </w:r>
          </w:p>
          <w:p w:rsidR="001C598F" w:rsidRPr="001C598F" w:rsidRDefault="001C598F" w:rsidP="001C598F">
            <w:pPr>
              <w:spacing w:line="240" w:lineRule="atLeast"/>
              <w:ind w:firstLineChars="450" w:firstLine="945"/>
              <w:rPr>
                <w:rFonts w:ascii="仿宋" w:eastAsia="仿宋" w:hAnsi="仿宋" w:cs="Times New Roman"/>
                <w:szCs w:val="21"/>
              </w:rPr>
            </w:pP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（1）中国自然地理、经济地理和人文地理的基本知识；旅游区域名胜古迹的分布、形成和价值；地理风光的成因、变化和特色；自然资源的开发利用和保护的基本知识；地图的认识；旅游地理区划；</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（2）华北旅游区；东北旅游区；</w:t>
            </w:r>
            <w:r w:rsidRPr="001C598F">
              <w:rPr>
                <w:rFonts w:ascii="仿宋" w:eastAsia="仿宋" w:hAnsi="仿宋" w:cs="Times New Roman" w:hint="eastAsia"/>
                <w:szCs w:val="21"/>
              </w:rPr>
              <w:lastRenderedPageBreak/>
              <w:t>华东旅游区；华南旅游区；华中旅游区；西北旅游区；西南旅游区；青藏高原旅游区。</w:t>
            </w:r>
          </w:p>
        </w:tc>
        <w:tc>
          <w:tcPr>
            <w:tcW w:w="4965" w:type="dxa"/>
            <w:tcBorders>
              <w:left w:val="nil"/>
            </w:tcBorders>
            <w:vAlign w:val="center"/>
          </w:tcPr>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szCs w:val="21"/>
                <w:shd w:val="clear" w:color="auto" w:fill="FFFFFF"/>
              </w:rPr>
              <w:lastRenderedPageBreak/>
              <w:t>(1)</w:t>
            </w:r>
            <w:r w:rsidRPr="001C598F">
              <w:rPr>
                <w:rFonts w:ascii="仿宋" w:eastAsia="仿宋" w:hAnsi="仿宋" w:cs="Times New Roman" w:hint="eastAsia"/>
                <w:szCs w:val="21"/>
              </w:rPr>
              <w:t>能熟练掌握中国地图，了解各种区域划分的方法；</w:t>
            </w:r>
            <w:r w:rsidRPr="001C598F">
              <w:rPr>
                <w:rFonts w:ascii="仿宋" w:eastAsia="仿宋" w:hAnsi="仿宋" w:cs="Arial" w:hint="eastAsia"/>
                <w:szCs w:val="21"/>
                <w:shd w:val="clear" w:color="auto" w:fill="FFFFFF"/>
              </w:rPr>
              <w:t>了解旅游地理一般理论与方法；了解旅游业各组成要素的基本特征及主要特色；</w:t>
            </w:r>
          </w:p>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（2)能熟练</w:t>
            </w:r>
            <w:proofErr w:type="gramStart"/>
            <w:r w:rsidRPr="001C598F">
              <w:rPr>
                <w:rFonts w:ascii="仿宋" w:eastAsia="仿宋" w:hAnsi="仿宋" w:cs="Arial" w:hint="eastAsia"/>
                <w:szCs w:val="21"/>
                <w:shd w:val="clear" w:color="auto" w:fill="FFFFFF"/>
              </w:rPr>
              <w:t>掌握八</w:t>
            </w:r>
            <w:proofErr w:type="gramEnd"/>
            <w:r w:rsidRPr="001C598F">
              <w:rPr>
                <w:rFonts w:ascii="仿宋" w:eastAsia="仿宋" w:hAnsi="仿宋" w:cs="Arial" w:hint="eastAsia"/>
                <w:szCs w:val="21"/>
                <w:shd w:val="clear" w:color="auto" w:fill="FFFFFF"/>
              </w:rPr>
              <w:t>大旅游区各区域的具体方位和地理概况；掌握中国八大旅游区代表景观、景点；</w:t>
            </w:r>
          </w:p>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（3)能简要介绍八大旅游区的代表性景点及其特色；</w:t>
            </w:r>
          </w:p>
          <w:p w:rsidR="001C598F" w:rsidRPr="001C598F" w:rsidRDefault="001C598F" w:rsidP="001C598F">
            <w:pPr>
              <w:adjustRightInd w:val="0"/>
              <w:snapToGrid w:val="0"/>
              <w:spacing w:line="240" w:lineRule="atLeast"/>
              <w:rPr>
                <w:rFonts w:ascii="仿宋" w:eastAsia="仿宋" w:hAnsi="仿宋" w:cs="Arial"/>
                <w:szCs w:val="21"/>
                <w:shd w:val="clear" w:color="auto" w:fill="FFFFFF"/>
              </w:rPr>
            </w:pPr>
            <w:r w:rsidRPr="001C598F">
              <w:rPr>
                <w:rFonts w:ascii="仿宋" w:eastAsia="仿宋" w:hAnsi="仿宋" w:cs="Arial" w:hint="eastAsia"/>
                <w:szCs w:val="21"/>
                <w:shd w:val="clear" w:color="auto" w:fill="FFFFFF"/>
              </w:rPr>
              <w:t>（4)能学会看地图、用地图；设计重要景区旅游线路；</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Arial"/>
                <w:szCs w:val="21"/>
                <w:shd w:val="clear" w:color="auto" w:fill="FFFFFF"/>
              </w:rPr>
              <w:t>(5)</w:t>
            </w:r>
            <w:r w:rsidRPr="001C598F">
              <w:rPr>
                <w:rFonts w:ascii="仿宋" w:eastAsia="仿宋" w:hAnsi="仿宋" w:cs="Arial" w:hint="eastAsia"/>
                <w:szCs w:val="21"/>
                <w:shd w:val="clear" w:color="auto" w:fill="FFFFFF"/>
              </w:rPr>
              <w:t>熟悉各地风土人情、风味美食等。</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lastRenderedPageBreak/>
              <w:t>餐饮服务与管理（200学时）</w:t>
            </w:r>
          </w:p>
          <w:p w:rsidR="001C598F" w:rsidRPr="001C598F" w:rsidRDefault="001C598F" w:rsidP="001C598F">
            <w:pPr>
              <w:spacing w:line="240" w:lineRule="atLeast"/>
              <w:ind w:firstLineChars="400" w:firstLine="840"/>
              <w:rPr>
                <w:rFonts w:ascii="仿宋" w:eastAsia="仿宋" w:hAnsi="仿宋" w:cs="Times New Roman"/>
                <w:szCs w:val="21"/>
              </w:rPr>
            </w:pPr>
          </w:p>
        </w:tc>
        <w:tc>
          <w:tcPr>
            <w:tcW w:w="3118"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餐饮部概况和服务人员的素质要求；</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餐饮部机构设置；</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中餐服务基本技能的种类和操作要领</w:t>
            </w:r>
            <w:r w:rsidRPr="001C598F">
              <w:rPr>
                <w:rFonts w:ascii="仿宋" w:eastAsia="仿宋" w:hAnsi="仿宋" w:cs="Times New Roman"/>
                <w:szCs w:val="21"/>
              </w:rPr>
              <w:t>(</w:t>
            </w:r>
            <w:r w:rsidRPr="001C598F">
              <w:rPr>
                <w:rFonts w:ascii="仿宋" w:eastAsia="仿宋" w:hAnsi="仿宋" w:cs="Times New Roman" w:hint="eastAsia"/>
                <w:szCs w:val="21"/>
              </w:rPr>
              <w:t>托盘、餐巾折花、酒水服务、中餐摆台、上菜分菜、餐前准备和插花等</w:t>
            </w:r>
            <w:r w:rsidRPr="001C598F">
              <w:rPr>
                <w:rFonts w:ascii="仿宋" w:eastAsia="仿宋" w:hAnsi="仿宋" w:cs="Times New Roman"/>
                <w:szCs w:val="21"/>
              </w:rPr>
              <w:t xml:space="preserve">) </w:t>
            </w:r>
            <w:r w:rsidRPr="001C598F">
              <w:rPr>
                <w:rFonts w:ascii="仿宋" w:eastAsia="仿宋" w:hAnsi="仿宋" w:cs="Times New Roman" w:hint="eastAsia"/>
                <w:szCs w:val="21"/>
              </w:rPr>
              <w:t>；</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中餐零点服务；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中餐宴会服务；</w:t>
            </w:r>
            <w:r w:rsidRPr="001C598F">
              <w:rPr>
                <w:rFonts w:ascii="仿宋" w:eastAsia="仿宋" w:hAnsi="仿宋" w:cs="Times New Roman"/>
                <w:szCs w:val="21"/>
              </w:rPr>
              <w:t xml:space="preserve"> </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自助餐服务；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西餐早餐服务；</w:t>
            </w:r>
            <w:r w:rsidRPr="001C598F">
              <w:rPr>
                <w:rFonts w:ascii="仿宋" w:eastAsia="仿宋" w:hAnsi="仿宋" w:cs="Times New Roman"/>
                <w:szCs w:val="21"/>
              </w:rPr>
              <w:t xml:space="preserve"> </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西餐午、晚餐服务；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(9)</w:t>
            </w:r>
            <w:r w:rsidRPr="001C598F">
              <w:rPr>
                <w:rFonts w:ascii="仿宋" w:eastAsia="仿宋" w:hAnsi="仿宋" w:cs="Times New Roman" w:hint="eastAsia"/>
                <w:szCs w:val="21"/>
              </w:rPr>
              <w:t>西餐宴会服务；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(10)</w:t>
            </w:r>
            <w:r w:rsidRPr="001C598F">
              <w:rPr>
                <w:rFonts w:ascii="仿宋" w:eastAsia="仿宋" w:hAnsi="仿宋" w:cs="Times New Roman" w:hint="eastAsia"/>
                <w:szCs w:val="21"/>
              </w:rPr>
              <w:t>会议服务；</w:t>
            </w:r>
            <w:r w:rsidRPr="001C598F">
              <w:rPr>
                <w:rFonts w:ascii="仿宋" w:eastAsia="仿宋" w:hAnsi="仿宋" w:cs="Times New Roman"/>
                <w:szCs w:val="21"/>
              </w:rPr>
              <w:t xml:space="preserve"> </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(11)</w:t>
            </w:r>
            <w:r w:rsidRPr="001C598F">
              <w:rPr>
                <w:rFonts w:ascii="仿宋" w:eastAsia="仿宋" w:hAnsi="仿宋" w:cs="Times New Roman" w:hint="eastAsia"/>
                <w:szCs w:val="21"/>
              </w:rPr>
              <w:t>餐饮部人员、物资、安全管理知识</w:t>
            </w:r>
          </w:p>
        </w:tc>
        <w:tc>
          <w:tcPr>
            <w:tcW w:w="4965" w:type="dxa"/>
            <w:tcBorders>
              <w:left w:val="nil"/>
            </w:tcBorders>
            <w:vAlign w:val="center"/>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能熟练掌握中餐服务的操作技能；</w:t>
            </w:r>
            <w:r w:rsidRPr="001C598F">
              <w:rPr>
                <w:rFonts w:ascii="仿宋" w:eastAsia="仿宋" w:hAnsi="仿宋" w:cs="Times New Roman"/>
                <w:szCs w:val="21"/>
              </w:rPr>
              <w:t xml:space="preserve"> </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了解中式菜肴的特点和烹调方法；</w:t>
            </w:r>
            <w:r w:rsidRPr="001C598F">
              <w:rPr>
                <w:rFonts w:ascii="仿宋" w:eastAsia="仿宋" w:hAnsi="仿宋" w:cs="Times New Roman"/>
                <w:szCs w:val="21"/>
              </w:rPr>
              <w:t xml:space="preserve"> </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能独立规范地按照服务程序为客人提供中餐服务；</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能熟练掌握西餐服务的各项技能；</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能够介绍西式菜肴的特点和烹调方法；</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能独立按照服务程序提供西餐服务；</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能进行中西餐宴会台面的布置；</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能独立按中餐宴会程序和规范提供优质服务；</w:t>
            </w:r>
          </w:p>
          <w:p w:rsidR="001C598F" w:rsidRPr="001C598F" w:rsidRDefault="001C598F" w:rsidP="001C598F">
            <w:pPr>
              <w:spacing w:line="240" w:lineRule="atLeast"/>
              <w:ind w:leftChars="-1" w:left="-2" w:firstLineChars="1" w:firstLine="2"/>
              <w:rPr>
                <w:rFonts w:ascii="仿宋" w:eastAsia="仿宋" w:hAnsi="仿宋" w:cs="Times New Roman"/>
                <w:szCs w:val="21"/>
              </w:rPr>
            </w:pPr>
            <w:r w:rsidRPr="001C598F">
              <w:rPr>
                <w:rFonts w:ascii="仿宋" w:eastAsia="仿宋" w:hAnsi="仿宋" w:cs="Times New Roman"/>
                <w:szCs w:val="21"/>
              </w:rPr>
              <w:t>(9)</w:t>
            </w:r>
            <w:r w:rsidRPr="001C598F">
              <w:rPr>
                <w:rFonts w:ascii="仿宋" w:eastAsia="仿宋" w:hAnsi="仿宋" w:cs="Times New Roman" w:hint="eastAsia"/>
                <w:szCs w:val="21"/>
              </w:rPr>
              <w:t>能独立按西餐宴会的各种活动程序和规范提供优质服务；</w:t>
            </w:r>
          </w:p>
          <w:p w:rsidR="001C598F" w:rsidRPr="001C598F" w:rsidRDefault="001C598F" w:rsidP="001C598F">
            <w:pPr>
              <w:adjustRightInd w:val="0"/>
              <w:snapToGrid w:val="0"/>
              <w:spacing w:before="14" w:after="14" w:line="240" w:lineRule="atLeast"/>
              <w:rPr>
                <w:rFonts w:ascii="仿宋" w:eastAsia="仿宋" w:hAnsi="仿宋" w:cs="Times New Roman"/>
                <w:szCs w:val="21"/>
              </w:rPr>
            </w:pPr>
            <w:r w:rsidRPr="001C598F">
              <w:rPr>
                <w:rFonts w:ascii="仿宋" w:eastAsia="仿宋" w:hAnsi="仿宋" w:cs="Times New Roman"/>
                <w:szCs w:val="21"/>
              </w:rPr>
              <w:t>(10)</w:t>
            </w:r>
            <w:r w:rsidRPr="001C598F">
              <w:rPr>
                <w:rFonts w:ascii="仿宋" w:eastAsia="仿宋" w:hAnsi="仿宋" w:cs="Times New Roman" w:hint="eastAsia"/>
                <w:szCs w:val="21"/>
              </w:rPr>
              <w:t>掌握餐饮物资的保管、领发、使用和消耗控制的基本程序和方法；</w:t>
            </w:r>
            <w:r w:rsidRPr="001C598F">
              <w:rPr>
                <w:rFonts w:ascii="仿宋" w:eastAsia="仿宋" w:hAnsi="仿宋" w:cs="Times New Roman"/>
                <w:szCs w:val="21"/>
              </w:rPr>
              <w:t xml:space="preserve"> </w:t>
            </w:r>
          </w:p>
          <w:p w:rsidR="001C598F" w:rsidRPr="001C598F" w:rsidRDefault="001C598F" w:rsidP="001C598F">
            <w:pPr>
              <w:adjustRightInd w:val="0"/>
              <w:snapToGrid w:val="0"/>
              <w:spacing w:before="14" w:after="14" w:line="240" w:lineRule="atLeast"/>
              <w:rPr>
                <w:rFonts w:ascii="仿宋" w:eastAsia="仿宋" w:hAnsi="仿宋" w:cs="Times New Roman"/>
                <w:szCs w:val="21"/>
              </w:rPr>
            </w:pPr>
            <w:r w:rsidRPr="001C598F">
              <w:rPr>
                <w:rFonts w:ascii="仿宋" w:eastAsia="仿宋" w:hAnsi="仿宋" w:cs="Times New Roman"/>
                <w:szCs w:val="21"/>
              </w:rPr>
              <w:t xml:space="preserve">(11) </w:t>
            </w:r>
            <w:r w:rsidRPr="001C598F">
              <w:rPr>
                <w:rFonts w:ascii="仿宋" w:eastAsia="仿宋" w:hAnsi="仿宋" w:cs="Times New Roman" w:hint="eastAsia"/>
                <w:szCs w:val="21"/>
              </w:rPr>
              <w:t>能合理控制餐饮物资的消耗；</w:t>
            </w:r>
          </w:p>
          <w:p w:rsidR="001C598F" w:rsidRPr="001C598F" w:rsidRDefault="001C598F" w:rsidP="001C598F">
            <w:pPr>
              <w:spacing w:line="240" w:lineRule="atLeast"/>
              <w:ind w:leftChars="-1" w:left="-2" w:firstLineChars="1" w:firstLine="2"/>
              <w:rPr>
                <w:rFonts w:ascii="仿宋" w:eastAsia="仿宋" w:hAnsi="仿宋" w:cs="Times New Roman"/>
                <w:szCs w:val="21"/>
              </w:rPr>
            </w:pPr>
            <w:r w:rsidRPr="001C598F">
              <w:rPr>
                <w:rFonts w:ascii="仿宋" w:eastAsia="仿宋" w:hAnsi="仿宋" w:cs="Times New Roman"/>
                <w:szCs w:val="21"/>
              </w:rPr>
              <w:t>(12)</w:t>
            </w:r>
            <w:r w:rsidRPr="001C598F">
              <w:rPr>
                <w:rFonts w:ascii="仿宋" w:eastAsia="仿宋" w:hAnsi="仿宋" w:cs="Times New Roman" w:hint="eastAsia"/>
                <w:szCs w:val="21"/>
              </w:rPr>
              <w:t>能对一般安全事故进行有效的预防和处理</w:t>
            </w:r>
            <w:r w:rsidRPr="001C598F">
              <w:rPr>
                <w:rFonts w:ascii="仿宋" w:eastAsia="仿宋" w:hAnsi="仿宋" w:cs="Times New Roman"/>
                <w:szCs w:val="21"/>
              </w:rPr>
              <w:t xml:space="preserve"> </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t>景点讲解（120学时）</w:t>
            </w:r>
          </w:p>
        </w:tc>
        <w:tc>
          <w:tcPr>
            <w:tcW w:w="3118" w:type="dxa"/>
            <w:tcBorders>
              <w:left w:val="nil"/>
            </w:tcBorders>
            <w:vAlign w:val="center"/>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（1）导游语言技能</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（2）导游讲解艺术实训</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（3）导游带团技能实训</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（4）导游服务综合实训</w:t>
            </w:r>
          </w:p>
        </w:tc>
        <w:tc>
          <w:tcPr>
            <w:tcW w:w="4965" w:type="dxa"/>
            <w:tcBorders>
              <w:left w:val="nil"/>
            </w:tcBorders>
            <w:vAlign w:val="center"/>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（1）了解导游语言技巧；掌握导游语言特点及基本原则。</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（2）了解导游人员审美技巧。掌握导游讲解基本技巧和方法</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（3）了解导游带团技能的概念；欢迎辞、欢送辞的组织和表达；导游岗位协调；导游心理服务技能。</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（4）了解导游服务过程；掌握导游讲解的基本技巧和导游服务的程序</w:t>
            </w:r>
          </w:p>
        </w:tc>
      </w:tr>
      <w:tr w:rsidR="001C598F" w:rsidRPr="001C598F" w:rsidTr="00DC13F6">
        <w:tc>
          <w:tcPr>
            <w:tcW w:w="1101"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前厅服务与管理（100学时）</w:t>
            </w:r>
          </w:p>
          <w:p w:rsidR="001C598F" w:rsidRPr="001C598F" w:rsidRDefault="001C598F" w:rsidP="001C598F">
            <w:pPr>
              <w:ind w:firstLineChars="450" w:firstLine="945"/>
              <w:rPr>
                <w:rFonts w:ascii="仿宋" w:eastAsia="仿宋" w:hAnsi="仿宋" w:cs="Times New Roman"/>
                <w:szCs w:val="21"/>
              </w:rPr>
            </w:pPr>
          </w:p>
        </w:tc>
        <w:tc>
          <w:tcPr>
            <w:tcW w:w="3118" w:type="dxa"/>
            <w:tcBorders>
              <w:left w:val="nil"/>
            </w:tcBorders>
            <w:vAlign w:val="center"/>
          </w:tcPr>
          <w:p w:rsidR="001C598F" w:rsidRPr="001C598F" w:rsidRDefault="001C598F" w:rsidP="001C598F">
            <w:pPr>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前厅部概述；</w:t>
            </w:r>
          </w:p>
          <w:p w:rsidR="001C598F" w:rsidRPr="001C598F" w:rsidRDefault="001C598F" w:rsidP="001C598F">
            <w:pPr>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客房预订；</w:t>
            </w:r>
          </w:p>
          <w:p w:rsidR="001C598F" w:rsidRPr="001C598F" w:rsidRDefault="001C598F" w:rsidP="001C598F">
            <w:pPr>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前厅礼宾服务；</w:t>
            </w:r>
          </w:p>
          <w:p w:rsidR="001C598F" w:rsidRPr="001C598F" w:rsidRDefault="001C598F" w:rsidP="001C598F">
            <w:pPr>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总台接待；</w:t>
            </w:r>
          </w:p>
          <w:p w:rsidR="001C598F" w:rsidRPr="001C598F" w:rsidRDefault="001C598F" w:rsidP="001C598F">
            <w:pPr>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总机服务与商务中心；</w:t>
            </w:r>
          </w:p>
          <w:p w:rsidR="001C598F" w:rsidRPr="001C598F" w:rsidRDefault="001C598F" w:rsidP="001C598F">
            <w:pPr>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前厅客房销售与管理；</w:t>
            </w:r>
          </w:p>
          <w:p w:rsidR="001C598F" w:rsidRPr="001C598F" w:rsidRDefault="001C598F" w:rsidP="001C598F">
            <w:pPr>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前厅信息管理；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前厅宾客关系管理</w:t>
            </w:r>
          </w:p>
        </w:tc>
        <w:tc>
          <w:tcPr>
            <w:tcW w:w="4965" w:type="dxa"/>
            <w:tcBorders>
              <w:left w:val="nil"/>
            </w:tcBorders>
            <w:vAlign w:val="center"/>
          </w:tcPr>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能够熟练规范地迎送宾客；</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会进行行李的运送；</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能够熟知饭店各项服务设施及营业时间，了解市内交通和旅游景点情况，做到主动介绍、耐心解答；</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能受理电话、传真、信函、电子邮件等各种方式的客房预订，服务规范；</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pacing w:val="-4"/>
                <w:szCs w:val="21"/>
              </w:rPr>
              <w:t>能掌握</w:t>
            </w:r>
            <w:r w:rsidRPr="001C598F">
              <w:rPr>
                <w:rFonts w:ascii="仿宋" w:eastAsia="仿宋" w:hAnsi="仿宋" w:cs="Times New Roman"/>
                <w:spacing w:val="-4"/>
                <w:szCs w:val="21"/>
              </w:rPr>
              <w:t>VIP</w:t>
            </w:r>
            <w:r w:rsidRPr="001C598F">
              <w:rPr>
                <w:rFonts w:ascii="仿宋" w:eastAsia="仿宋" w:hAnsi="仿宋" w:cs="Times New Roman" w:hint="eastAsia"/>
                <w:spacing w:val="-4"/>
                <w:szCs w:val="21"/>
              </w:rPr>
              <w:t>客户、团队与零星散客的接待工作程序，做到准确、高效；</w:t>
            </w:r>
          </w:p>
          <w:p w:rsidR="001C598F" w:rsidRPr="001C598F" w:rsidRDefault="001C598F" w:rsidP="001C598F">
            <w:pPr>
              <w:adjustRightInd w:val="0"/>
              <w:snapToGrid w:val="0"/>
              <w:rPr>
                <w:rFonts w:ascii="仿宋" w:eastAsia="仿宋" w:hAnsi="仿宋" w:cs="Times New Roman"/>
                <w:spacing w:val="-4"/>
                <w:szCs w:val="21"/>
              </w:rPr>
            </w:pPr>
            <w:r w:rsidRPr="001C598F">
              <w:rPr>
                <w:rFonts w:ascii="仿宋" w:eastAsia="仿宋" w:hAnsi="仿宋" w:cs="Times New Roman"/>
                <w:spacing w:val="-4"/>
                <w:szCs w:val="21"/>
              </w:rPr>
              <w:t>(6)</w:t>
            </w:r>
            <w:r w:rsidRPr="001C598F">
              <w:rPr>
                <w:rFonts w:ascii="仿宋" w:eastAsia="仿宋" w:hAnsi="仿宋" w:cs="Times New Roman" w:hint="eastAsia"/>
                <w:szCs w:val="21"/>
              </w:rPr>
              <w:t>能掌握瞬间的房态，合理排房；</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能提供问讯、邮件分送等服务，程序规范</w:t>
            </w:r>
            <w:r w:rsidRPr="001C598F">
              <w:rPr>
                <w:rFonts w:ascii="仿宋" w:eastAsia="仿宋" w:hAnsi="仿宋" w:cs="Times New Roman"/>
                <w:szCs w:val="21"/>
              </w:rPr>
              <w:t xml:space="preserve"> </w:t>
            </w:r>
            <w:r w:rsidRPr="001C598F">
              <w:rPr>
                <w:rFonts w:ascii="仿宋" w:eastAsia="仿宋" w:hAnsi="仿宋" w:cs="Times New Roman" w:hint="eastAsia"/>
                <w:szCs w:val="21"/>
              </w:rPr>
              <w:t>；</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能迅速、准确地办理离店结账手续；</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(9)</w:t>
            </w:r>
            <w:r w:rsidRPr="001C598F">
              <w:rPr>
                <w:rFonts w:ascii="仿宋" w:eastAsia="仿宋" w:hAnsi="仿宋" w:cs="Times New Roman" w:hint="eastAsia"/>
                <w:szCs w:val="21"/>
              </w:rPr>
              <w:t>能填写各类业务报表，能熟练运用电脑查询业务信息，归类管理业务资料；</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(10)</w:t>
            </w:r>
            <w:r w:rsidRPr="001C598F">
              <w:rPr>
                <w:rFonts w:ascii="仿宋" w:eastAsia="仿宋" w:hAnsi="仿宋" w:cs="Times New Roman" w:hint="eastAsia"/>
                <w:szCs w:val="21"/>
              </w:rPr>
              <w:t>能用外语提供客房预订、接待、问讯等服务；</w:t>
            </w:r>
            <w:r w:rsidRPr="001C598F">
              <w:rPr>
                <w:rFonts w:ascii="仿宋" w:eastAsia="仿宋" w:hAnsi="仿宋" w:cs="Times New Roman"/>
                <w:szCs w:val="21"/>
              </w:rPr>
              <w:t xml:space="preserve"> </w:t>
            </w:r>
          </w:p>
          <w:p w:rsidR="001C598F" w:rsidRPr="001C598F" w:rsidRDefault="001C598F" w:rsidP="001C598F">
            <w:pPr>
              <w:adjustRightInd w:val="0"/>
              <w:snapToGrid w:val="0"/>
              <w:rPr>
                <w:rFonts w:ascii="仿宋" w:eastAsia="仿宋" w:hAnsi="仿宋" w:cs="Times New Roman"/>
                <w:szCs w:val="21"/>
              </w:rPr>
            </w:pPr>
            <w:r w:rsidRPr="001C598F">
              <w:rPr>
                <w:rFonts w:ascii="仿宋" w:eastAsia="仿宋" w:hAnsi="仿宋" w:cs="Times New Roman"/>
                <w:szCs w:val="21"/>
              </w:rPr>
              <w:t>(11)</w:t>
            </w:r>
            <w:r w:rsidRPr="001C598F">
              <w:rPr>
                <w:rFonts w:ascii="仿宋" w:eastAsia="仿宋" w:hAnsi="仿宋" w:cs="Times New Roman" w:hint="eastAsia"/>
                <w:szCs w:val="21"/>
              </w:rPr>
              <w:t>能承担客人委托的各项商务、票务服务工作</w:t>
            </w:r>
            <w:r w:rsidRPr="001C598F">
              <w:rPr>
                <w:rFonts w:ascii="仿宋" w:eastAsia="仿宋" w:hAnsi="仿宋" w:cs="Times New Roman"/>
                <w:szCs w:val="21"/>
              </w:rPr>
              <w:t>,</w:t>
            </w:r>
            <w:r w:rsidRPr="001C598F">
              <w:rPr>
                <w:rFonts w:ascii="仿宋" w:eastAsia="仿宋" w:hAnsi="仿宋" w:cs="Times New Roman" w:hint="eastAsia"/>
                <w:szCs w:val="21"/>
              </w:rPr>
              <w:t>协助客人处理商业业务</w:t>
            </w:r>
          </w:p>
        </w:tc>
      </w:tr>
      <w:tr w:rsidR="00D97E95" w:rsidRPr="00D97E95" w:rsidTr="00DC13F6">
        <w:tc>
          <w:tcPr>
            <w:tcW w:w="1101" w:type="dxa"/>
            <w:vAlign w:val="center"/>
          </w:tcPr>
          <w:p w:rsidR="001C598F" w:rsidRPr="00D97E95" w:rsidRDefault="001C598F" w:rsidP="001C598F">
            <w:pPr>
              <w:spacing w:line="240" w:lineRule="atLeast"/>
              <w:rPr>
                <w:rFonts w:ascii="仿宋" w:eastAsia="仿宋" w:hAnsi="仿宋" w:cs="Times New Roman"/>
                <w:szCs w:val="21"/>
              </w:rPr>
            </w:pPr>
            <w:bookmarkStart w:id="1" w:name="_GoBack"/>
            <w:r w:rsidRPr="00D97E95">
              <w:rPr>
                <w:rFonts w:ascii="仿宋" w:eastAsia="仿宋" w:hAnsi="仿宋" w:cs="Times New Roman" w:hint="eastAsia"/>
                <w:szCs w:val="21"/>
              </w:rPr>
              <w:t>酒店服务礼仪素养（240学时）</w:t>
            </w:r>
          </w:p>
          <w:p w:rsidR="001C598F" w:rsidRPr="00D97E95" w:rsidRDefault="001C598F" w:rsidP="001C598F">
            <w:pPr>
              <w:spacing w:line="240" w:lineRule="atLeast"/>
              <w:ind w:firstLineChars="400" w:firstLine="840"/>
              <w:rPr>
                <w:rFonts w:ascii="仿宋" w:eastAsia="仿宋" w:hAnsi="仿宋" w:cs="Times New Roman"/>
                <w:szCs w:val="21"/>
              </w:rPr>
            </w:pPr>
          </w:p>
        </w:tc>
        <w:tc>
          <w:tcPr>
            <w:tcW w:w="3118" w:type="dxa"/>
            <w:tcBorders>
              <w:left w:val="nil"/>
            </w:tcBorders>
            <w:vAlign w:val="center"/>
          </w:tcPr>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lastRenderedPageBreak/>
              <w:t>(1)</w:t>
            </w:r>
            <w:r w:rsidRPr="00D97E95">
              <w:rPr>
                <w:rFonts w:ascii="仿宋" w:eastAsia="仿宋" w:hAnsi="仿宋" w:cs="宋体" w:hint="eastAsia"/>
                <w:kern w:val="0"/>
                <w:szCs w:val="21"/>
              </w:rPr>
              <w:t>礼仪的基本概述；</w:t>
            </w:r>
          </w:p>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t>(2)</w:t>
            </w:r>
            <w:r w:rsidRPr="00D97E95">
              <w:rPr>
                <w:rFonts w:ascii="仿宋" w:eastAsia="仿宋" w:hAnsi="仿宋" w:cs="宋体" w:hint="eastAsia"/>
                <w:kern w:val="0"/>
                <w:szCs w:val="21"/>
              </w:rPr>
              <w:t>酒店服务仪表礼仪；</w:t>
            </w:r>
          </w:p>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t>(3)</w:t>
            </w:r>
            <w:r w:rsidRPr="00D97E95">
              <w:rPr>
                <w:rFonts w:ascii="仿宋" w:eastAsia="仿宋" w:hAnsi="仿宋" w:cs="宋体" w:hint="eastAsia"/>
                <w:kern w:val="0"/>
                <w:szCs w:val="21"/>
              </w:rPr>
              <w:t>酒店服务言谈礼仪；</w:t>
            </w:r>
          </w:p>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t>(4)</w:t>
            </w:r>
            <w:r w:rsidRPr="00D97E95">
              <w:rPr>
                <w:rFonts w:ascii="仿宋" w:eastAsia="仿宋" w:hAnsi="仿宋" w:cs="宋体" w:hint="eastAsia"/>
                <w:kern w:val="0"/>
                <w:szCs w:val="21"/>
              </w:rPr>
              <w:t>酒店服务行为礼仪；</w:t>
            </w:r>
          </w:p>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lastRenderedPageBreak/>
              <w:t>(5)</w:t>
            </w:r>
            <w:r w:rsidRPr="00D97E95">
              <w:rPr>
                <w:rFonts w:ascii="仿宋" w:eastAsia="仿宋" w:hAnsi="仿宋" w:cs="宋体" w:hint="eastAsia"/>
                <w:kern w:val="0"/>
                <w:szCs w:val="21"/>
              </w:rPr>
              <w:t>酒店服务国际礼宾礼仪；</w:t>
            </w:r>
          </w:p>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t>(6)</w:t>
            </w:r>
            <w:r w:rsidRPr="00D97E95">
              <w:rPr>
                <w:rFonts w:ascii="仿宋" w:eastAsia="仿宋" w:hAnsi="仿宋" w:cs="宋体" w:hint="eastAsia"/>
                <w:kern w:val="0"/>
                <w:szCs w:val="21"/>
              </w:rPr>
              <w:t>酒店主要部门礼仪规范；</w:t>
            </w:r>
          </w:p>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t>(7)</w:t>
            </w:r>
            <w:r w:rsidRPr="00D97E95">
              <w:rPr>
                <w:rFonts w:ascii="仿宋" w:eastAsia="仿宋" w:hAnsi="仿宋" w:cs="宋体" w:hint="eastAsia"/>
                <w:kern w:val="0"/>
                <w:szCs w:val="21"/>
              </w:rPr>
              <w:t>宗教礼仪知识；</w:t>
            </w:r>
          </w:p>
          <w:p w:rsidR="001C598F" w:rsidRPr="00D97E95" w:rsidRDefault="001C598F" w:rsidP="001C598F">
            <w:pPr>
              <w:autoSpaceDE w:val="0"/>
              <w:autoSpaceDN w:val="0"/>
              <w:adjustRightInd w:val="0"/>
              <w:spacing w:line="240" w:lineRule="atLeast"/>
              <w:rPr>
                <w:rFonts w:ascii="仿宋" w:eastAsia="仿宋" w:hAnsi="仿宋" w:cs="宋体"/>
                <w:kern w:val="0"/>
                <w:szCs w:val="21"/>
              </w:rPr>
            </w:pPr>
            <w:r w:rsidRPr="00D97E95">
              <w:rPr>
                <w:rFonts w:ascii="仿宋" w:eastAsia="仿宋" w:hAnsi="仿宋" w:cs="宋体"/>
                <w:kern w:val="0"/>
                <w:szCs w:val="21"/>
              </w:rPr>
              <w:t>(8)</w:t>
            </w:r>
            <w:r w:rsidRPr="00D97E95">
              <w:rPr>
                <w:rFonts w:ascii="仿宋" w:eastAsia="仿宋" w:hAnsi="仿宋" w:cs="宋体" w:hint="eastAsia"/>
                <w:kern w:val="0"/>
                <w:szCs w:val="21"/>
              </w:rPr>
              <w:t>我国主要客源国和地区的风俗与礼节</w:t>
            </w:r>
          </w:p>
        </w:tc>
        <w:tc>
          <w:tcPr>
            <w:tcW w:w="4965" w:type="dxa"/>
            <w:tcBorders>
              <w:left w:val="nil"/>
            </w:tcBorders>
          </w:tcPr>
          <w:p w:rsidR="001C598F" w:rsidRPr="00D97E95" w:rsidRDefault="001C598F" w:rsidP="001C598F">
            <w:pPr>
              <w:adjustRightInd w:val="0"/>
              <w:snapToGrid w:val="0"/>
              <w:spacing w:line="240" w:lineRule="atLeast"/>
              <w:rPr>
                <w:rFonts w:ascii="仿宋" w:eastAsia="仿宋" w:hAnsi="仿宋" w:cs="Times New Roman"/>
                <w:szCs w:val="21"/>
              </w:rPr>
            </w:pPr>
            <w:r w:rsidRPr="00D97E95">
              <w:rPr>
                <w:rFonts w:ascii="仿宋" w:eastAsia="仿宋" w:hAnsi="仿宋" w:cs="Times New Roman"/>
                <w:szCs w:val="21"/>
              </w:rPr>
              <w:lastRenderedPageBreak/>
              <w:t>(1)</w:t>
            </w:r>
            <w:r w:rsidRPr="00D97E95">
              <w:rPr>
                <w:rFonts w:ascii="仿宋" w:eastAsia="仿宋" w:hAnsi="仿宋" w:cs="Times New Roman" w:hint="eastAsia"/>
                <w:szCs w:val="21"/>
              </w:rPr>
              <w:t>了解酒店服务的礼貌礼节知识；</w:t>
            </w:r>
          </w:p>
          <w:p w:rsidR="001C598F" w:rsidRPr="00D97E95" w:rsidRDefault="001C598F" w:rsidP="001C598F">
            <w:pPr>
              <w:adjustRightInd w:val="0"/>
              <w:snapToGrid w:val="0"/>
              <w:spacing w:line="240" w:lineRule="atLeast"/>
              <w:rPr>
                <w:rFonts w:ascii="仿宋" w:eastAsia="仿宋" w:hAnsi="仿宋" w:cs="Times New Roman"/>
                <w:szCs w:val="21"/>
              </w:rPr>
            </w:pPr>
            <w:r w:rsidRPr="00D97E95">
              <w:rPr>
                <w:rFonts w:ascii="仿宋" w:eastAsia="仿宋" w:hAnsi="仿宋" w:cs="Times New Roman"/>
                <w:szCs w:val="21"/>
              </w:rPr>
              <w:t>(2)</w:t>
            </w:r>
            <w:r w:rsidRPr="00D97E95">
              <w:rPr>
                <w:rFonts w:ascii="仿宋" w:eastAsia="仿宋" w:hAnsi="仿宋" w:cs="Times New Roman" w:hint="eastAsia"/>
                <w:szCs w:val="21"/>
              </w:rPr>
              <w:t>掌握对客服务中仪表仪容和言行举止要求；</w:t>
            </w:r>
          </w:p>
          <w:p w:rsidR="001C598F" w:rsidRPr="00D97E95" w:rsidRDefault="001C598F" w:rsidP="001C598F">
            <w:pPr>
              <w:adjustRightInd w:val="0"/>
              <w:snapToGrid w:val="0"/>
              <w:spacing w:line="240" w:lineRule="atLeast"/>
              <w:rPr>
                <w:rFonts w:ascii="仿宋" w:eastAsia="仿宋" w:hAnsi="仿宋" w:cs="Times New Roman"/>
                <w:szCs w:val="21"/>
              </w:rPr>
            </w:pPr>
            <w:r w:rsidRPr="00D97E95">
              <w:rPr>
                <w:rFonts w:ascii="仿宋" w:eastAsia="仿宋" w:hAnsi="仿宋" w:cs="Times New Roman"/>
                <w:szCs w:val="21"/>
              </w:rPr>
              <w:t>(3)</w:t>
            </w:r>
            <w:r w:rsidRPr="00D97E95">
              <w:rPr>
                <w:rFonts w:ascii="仿宋" w:eastAsia="仿宋" w:hAnsi="仿宋" w:cs="Times New Roman" w:hint="eastAsia"/>
                <w:szCs w:val="21"/>
              </w:rPr>
              <w:t>学会尊重他人，提高文明素质，自觉养成礼貌服务的职业习惯。</w:t>
            </w:r>
          </w:p>
        </w:tc>
      </w:tr>
      <w:bookmarkEnd w:id="1"/>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lastRenderedPageBreak/>
              <w:t>旅游数字营销（40学时）</w:t>
            </w:r>
          </w:p>
        </w:tc>
        <w:tc>
          <w:tcPr>
            <w:tcW w:w="3118" w:type="dxa"/>
            <w:tcBorders>
              <w:left w:val="nil"/>
            </w:tcBorders>
            <w:vAlign w:val="center"/>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（1）认知旅游市场营销</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（2）旅游市场调研</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（3）旅游市场细分及旅游目标市场选择</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（4）旅游产品销售策略</w:t>
            </w: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（1）掌握旅游市场、旅游市场营销概念、旅游市场发展趋势、旅游市场营销特点。了解网络营销、数字营销定义。</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（2）了解旅游市场调研与预测的概念和意义，熟悉旅游市场调研的程序和内容，掌握旅游市场调研的原理和方法。</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（3）掌握旅游市场细分的概念、原则和细分原则；掌握旅游目标市场选择的策略；掌握旅游市场定位的内容、原则、形式等基础知识；根据旅游市场定位原则、形式对具体的旅游产品进行市场定位。</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（4）了解旅游产品销售渠道的含义、功能、类型等；掌握旅游产品销售渠道策略，熟悉旅游产品销售渠道的管理；了解旅游数字营销的运营。</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t>酒店服务心理（40学时）</w:t>
            </w:r>
          </w:p>
          <w:p w:rsidR="001C598F" w:rsidRPr="001C598F" w:rsidRDefault="001C598F" w:rsidP="001C598F">
            <w:pPr>
              <w:spacing w:line="240" w:lineRule="atLeast"/>
              <w:ind w:firstLineChars="400" w:firstLine="840"/>
              <w:rPr>
                <w:rFonts w:ascii="仿宋" w:eastAsia="仿宋" w:hAnsi="仿宋" w:cs="Times New Roman"/>
                <w:szCs w:val="21"/>
              </w:rPr>
            </w:pPr>
          </w:p>
        </w:tc>
        <w:tc>
          <w:tcPr>
            <w:tcW w:w="3118" w:type="dxa"/>
            <w:tcBorders>
              <w:left w:val="nil"/>
            </w:tcBorders>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kern w:val="0"/>
                <w:szCs w:val="21"/>
              </w:rPr>
              <w:t>(1)</w:t>
            </w:r>
            <w:r w:rsidRPr="001C598F">
              <w:rPr>
                <w:rFonts w:ascii="仿宋" w:eastAsia="仿宋" w:hAnsi="仿宋" w:cs="宋体" w:hint="eastAsia"/>
                <w:kern w:val="0"/>
                <w:szCs w:val="21"/>
              </w:rPr>
              <w:t>客人消费心理相关知识；</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kern w:val="0"/>
                <w:szCs w:val="21"/>
              </w:rPr>
              <w:t>(2)</w:t>
            </w:r>
            <w:r w:rsidRPr="001C598F">
              <w:rPr>
                <w:rFonts w:ascii="仿宋" w:eastAsia="仿宋" w:hAnsi="仿宋" w:cs="宋体" w:hint="eastAsia"/>
                <w:kern w:val="0"/>
                <w:szCs w:val="21"/>
              </w:rPr>
              <w:t>员工服务心理相关知识；</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kern w:val="0"/>
                <w:szCs w:val="21"/>
              </w:rPr>
              <w:t>(3)</w:t>
            </w:r>
            <w:r w:rsidRPr="001C598F">
              <w:rPr>
                <w:rFonts w:ascii="仿宋" w:eastAsia="仿宋" w:hAnsi="仿宋" w:cs="宋体" w:hint="eastAsia"/>
                <w:kern w:val="0"/>
                <w:szCs w:val="21"/>
              </w:rPr>
              <w:t>企业管理心理相关知识</w:t>
            </w: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Arial"/>
                <w:szCs w:val="21"/>
                <w:shd w:val="clear" w:color="auto" w:fill="FFFFFF"/>
              </w:rPr>
              <w:t>(1)</w:t>
            </w:r>
            <w:r w:rsidRPr="001C598F">
              <w:rPr>
                <w:rFonts w:ascii="仿宋" w:eastAsia="仿宋" w:hAnsi="仿宋" w:cs="Arial" w:hint="eastAsia"/>
                <w:szCs w:val="21"/>
                <w:shd w:val="clear" w:color="auto" w:fill="FFFFFF"/>
              </w:rPr>
              <w:t>掌握酒店从业人员应具备的服务心理知识和技能；</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能够将心理学基本理论、基础知识应用于旅游服务中；</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能够运用心理学知识去解决旅游服务和管理中的实际问题</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t>客房服务与管理（80学时）</w:t>
            </w:r>
          </w:p>
          <w:p w:rsidR="001C598F" w:rsidRPr="001C598F" w:rsidRDefault="001C598F" w:rsidP="001C598F">
            <w:pPr>
              <w:spacing w:line="240" w:lineRule="atLeast"/>
              <w:ind w:firstLineChars="400" w:firstLine="840"/>
              <w:rPr>
                <w:rFonts w:ascii="仿宋" w:eastAsia="仿宋" w:hAnsi="仿宋" w:cs="Times New Roman"/>
                <w:szCs w:val="21"/>
              </w:rPr>
            </w:pP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客房部机构设置；</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客房楼层服务；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客房中心服务；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客房清扫服务；</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公共区域的清洁与保养；</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洗衣房各岗位服务知识与技能；</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客房安全管理；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客房部设备用品管理；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(9)</w:t>
            </w:r>
            <w:r w:rsidRPr="001C598F">
              <w:rPr>
                <w:rFonts w:ascii="仿宋" w:eastAsia="仿宋" w:hAnsi="仿宋" w:cs="Times New Roman" w:hint="eastAsia"/>
                <w:szCs w:val="21"/>
              </w:rPr>
              <w:t>客房人力资源管理</w:t>
            </w:r>
          </w:p>
          <w:p w:rsidR="001C598F" w:rsidRPr="001C598F" w:rsidRDefault="001C598F" w:rsidP="001C598F">
            <w:pPr>
              <w:spacing w:line="240" w:lineRule="atLeast"/>
              <w:jc w:val="center"/>
              <w:rPr>
                <w:rFonts w:ascii="仿宋" w:eastAsia="仿宋" w:hAnsi="仿宋" w:cs="Times New Roman"/>
                <w:szCs w:val="21"/>
              </w:rPr>
            </w:pPr>
          </w:p>
        </w:tc>
        <w:tc>
          <w:tcPr>
            <w:tcW w:w="4965"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w:t>
            </w:r>
            <w:r w:rsidRPr="001C598F">
              <w:rPr>
                <w:rFonts w:ascii="仿宋" w:eastAsia="仿宋" w:hAnsi="仿宋" w:cs="Times New Roman" w:hint="eastAsia"/>
                <w:szCs w:val="21"/>
              </w:rPr>
              <w:t>能够识别不同类型饭店客房设施的特点，并能够正确介绍客房类型及客房设施的功能布局；</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能够对客房进行布置和装饰；</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能够进行客房专业英语词汇的听、说、写；</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(4)</w:t>
            </w:r>
            <w:r w:rsidRPr="001C598F">
              <w:rPr>
                <w:rFonts w:ascii="仿宋" w:eastAsia="仿宋" w:hAnsi="仿宋" w:cs="Times New Roman" w:hint="eastAsia"/>
                <w:szCs w:val="21"/>
              </w:rPr>
              <w:t>能够熟练掌握客房中、西式包床的程序、方法和动作要领，能在规定时间按标准完成一张中式床或西式床的铺设；</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能够按程序和标准独立</w:t>
            </w:r>
            <w:proofErr w:type="gramStart"/>
            <w:r w:rsidRPr="001C598F">
              <w:rPr>
                <w:rFonts w:ascii="仿宋" w:eastAsia="仿宋" w:hAnsi="仿宋" w:cs="Times New Roman" w:hint="eastAsia"/>
                <w:szCs w:val="21"/>
              </w:rPr>
              <w:t>完成走</w:t>
            </w:r>
            <w:proofErr w:type="gramEnd"/>
            <w:r w:rsidRPr="001C598F">
              <w:rPr>
                <w:rFonts w:ascii="仿宋" w:eastAsia="仿宋" w:hAnsi="仿宋" w:cs="Times New Roman" w:hint="eastAsia"/>
                <w:szCs w:val="21"/>
              </w:rPr>
              <w:t>客房的清扫；</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能够进房规范，做到自然、熟练和操作标准；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能够独立完成开夜床；</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能够掌握领班客房卫生检查的程序、要求与标准，学会查房的操作方法；</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(9)</w:t>
            </w:r>
            <w:r w:rsidRPr="001C598F">
              <w:rPr>
                <w:rFonts w:ascii="仿宋" w:eastAsia="仿宋" w:hAnsi="仿宋" w:cs="Times New Roman" w:hint="eastAsia"/>
                <w:szCs w:val="21"/>
              </w:rPr>
              <w:t>能够掌握</w:t>
            </w:r>
            <w:r w:rsidRPr="001C598F">
              <w:rPr>
                <w:rFonts w:ascii="仿宋" w:eastAsia="仿宋" w:hAnsi="仿宋" w:cs="Times New Roman"/>
                <w:szCs w:val="21"/>
              </w:rPr>
              <w:t>VIP</w:t>
            </w:r>
            <w:r w:rsidRPr="001C598F">
              <w:rPr>
                <w:rFonts w:ascii="仿宋" w:eastAsia="仿宋" w:hAnsi="仿宋" w:cs="Times New Roman" w:hint="eastAsia"/>
                <w:szCs w:val="21"/>
              </w:rPr>
              <w:t>客人接待的程序和标准；</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(10)</w:t>
            </w:r>
            <w:r w:rsidRPr="001C598F">
              <w:rPr>
                <w:rFonts w:ascii="仿宋" w:eastAsia="仿宋" w:hAnsi="仿宋" w:cs="Times New Roman" w:hint="eastAsia"/>
                <w:szCs w:val="21"/>
              </w:rPr>
              <w:t>能够掌握宾客入住阶段主要服务项目的服务方法；</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(11)</w:t>
            </w:r>
            <w:r w:rsidRPr="001C598F">
              <w:rPr>
                <w:rFonts w:ascii="仿宋" w:eastAsia="仿宋" w:hAnsi="仿宋" w:cs="Times New Roman" w:hint="eastAsia"/>
                <w:szCs w:val="21"/>
              </w:rPr>
              <w:t>能够掌握地面清洁与维护保养方法；</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szCs w:val="21"/>
              </w:rPr>
              <w:t>(12)</w:t>
            </w:r>
            <w:r w:rsidRPr="001C598F">
              <w:rPr>
                <w:rFonts w:ascii="仿宋" w:eastAsia="仿宋" w:hAnsi="仿宋" w:cs="Times New Roman" w:hint="eastAsia"/>
                <w:szCs w:val="21"/>
              </w:rPr>
              <w:t>能够学会灵活而有效地应对和处理客房突发事件</w:t>
            </w:r>
          </w:p>
        </w:tc>
      </w:tr>
      <w:tr w:rsidR="001C598F" w:rsidRPr="001C598F" w:rsidTr="00DC13F6">
        <w:tc>
          <w:tcPr>
            <w:tcW w:w="1101" w:type="dxa"/>
            <w:vAlign w:val="center"/>
          </w:tcPr>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jc w:val="center"/>
              <w:rPr>
                <w:rFonts w:ascii="仿宋" w:eastAsia="仿宋" w:hAnsi="仿宋" w:cs="Times New Roman"/>
                <w:szCs w:val="21"/>
              </w:rPr>
            </w:pPr>
            <w:r w:rsidRPr="001C598F">
              <w:rPr>
                <w:rFonts w:ascii="仿宋" w:eastAsia="仿宋" w:hAnsi="仿宋" w:cs="Times New Roman" w:hint="eastAsia"/>
                <w:szCs w:val="21"/>
              </w:rPr>
              <w:lastRenderedPageBreak/>
              <w:t>康乐服务与管理（60学时）</w:t>
            </w:r>
          </w:p>
          <w:p w:rsidR="001C598F" w:rsidRPr="001C598F" w:rsidRDefault="001C598F" w:rsidP="001C598F">
            <w:pPr>
              <w:spacing w:line="240" w:lineRule="atLeast"/>
              <w:jc w:val="center"/>
              <w:rPr>
                <w:rFonts w:ascii="仿宋" w:eastAsia="仿宋" w:hAnsi="仿宋" w:cs="Times New Roman"/>
                <w:szCs w:val="21"/>
              </w:rPr>
            </w:pPr>
          </w:p>
          <w:p w:rsidR="001C598F" w:rsidRPr="001C598F" w:rsidRDefault="001C598F" w:rsidP="001C598F">
            <w:pPr>
              <w:spacing w:line="240" w:lineRule="atLeast"/>
              <w:rPr>
                <w:rFonts w:ascii="仿宋" w:eastAsia="仿宋" w:hAnsi="仿宋" w:cs="Times New Roman"/>
                <w:szCs w:val="21"/>
              </w:rPr>
            </w:pPr>
          </w:p>
        </w:tc>
        <w:tc>
          <w:tcPr>
            <w:tcW w:w="3118" w:type="dxa"/>
            <w:tcBorders>
              <w:left w:val="nil"/>
            </w:tcBorders>
          </w:tcPr>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lastRenderedPageBreak/>
              <w:t>(1)</w:t>
            </w:r>
            <w:r w:rsidRPr="001C598F">
              <w:rPr>
                <w:rFonts w:ascii="仿宋" w:eastAsia="仿宋" w:hAnsi="仿宋" w:cs="宋体" w:hint="eastAsia"/>
                <w:kern w:val="0"/>
                <w:szCs w:val="21"/>
              </w:rPr>
              <w:t>饭店健身房服务；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t>(2)</w:t>
            </w:r>
            <w:r w:rsidRPr="001C598F">
              <w:rPr>
                <w:rFonts w:ascii="仿宋" w:eastAsia="仿宋" w:hAnsi="仿宋" w:cs="宋体" w:hint="eastAsia"/>
                <w:kern w:val="0"/>
                <w:szCs w:val="21"/>
              </w:rPr>
              <w:t>保龄球房服务；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t>(3)</w:t>
            </w:r>
            <w:proofErr w:type="gramStart"/>
            <w:r w:rsidRPr="001C598F">
              <w:rPr>
                <w:rFonts w:ascii="仿宋" w:eastAsia="仿宋" w:hAnsi="仿宋" w:cs="宋体" w:hint="eastAsia"/>
                <w:kern w:val="0"/>
                <w:szCs w:val="21"/>
              </w:rPr>
              <w:t>台球房</w:t>
            </w:r>
            <w:proofErr w:type="gramEnd"/>
            <w:r w:rsidRPr="001C598F">
              <w:rPr>
                <w:rFonts w:ascii="仿宋" w:eastAsia="仿宋" w:hAnsi="仿宋" w:cs="宋体" w:hint="eastAsia"/>
                <w:kern w:val="0"/>
                <w:szCs w:val="21"/>
              </w:rPr>
              <w:t>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lastRenderedPageBreak/>
              <w:t>(4)</w:t>
            </w:r>
            <w:r w:rsidRPr="001C598F">
              <w:rPr>
                <w:rFonts w:ascii="仿宋" w:eastAsia="仿宋" w:hAnsi="仿宋" w:cs="宋体" w:hint="eastAsia"/>
                <w:kern w:val="0"/>
                <w:szCs w:val="21"/>
              </w:rPr>
              <w:t>高尔夫球场服务；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t>(5)</w:t>
            </w:r>
            <w:r w:rsidRPr="001C598F">
              <w:rPr>
                <w:rFonts w:ascii="仿宋" w:eastAsia="仿宋" w:hAnsi="仿宋" w:cs="宋体" w:hint="eastAsia"/>
                <w:kern w:val="0"/>
                <w:szCs w:val="21"/>
              </w:rPr>
              <w:t>网球场服务；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t>(6)</w:t>
            </w:r>
            <w:r w:rsidRPr="001C598F">
              <w:rPr>
                <w:rFonts w:ascii="仿宋" w:eastAsia="仿宋" w:hAnsi="仿宋" w:cs="宋体" w:hint="eastAsia"/>
                <w:kern w:val="0"/>
                <w:szCs w:val="21"/>
              </w:rPr>
              <w:t>壁球房服务；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t>(7)</w:t>
            </w:r>
            <w:r w:rsidRPr="001C598F">
              <w:rPr>
                <w:rFonts w:ascii="仿宋" w:eastAsia="仿宋" w:hAnsi="仿宋" w:cs="宋体" w:hint="eastAsia"/>
                <w:kern w:val="0"/>
                <w:szCs w:val="21"/>
              </w:rPr>
              <w:t>游泳池服务；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t>(8)</w:t>
            </w:r>
            <w:r w:rsidRPr="001C598F">
              <w:rPr>
                <w:rFonts w:ascii="仿宋" w:eastAsia="仿宋" w:hAnsi="仿宋" w:cs="宋体" w:hint="eastAsia"/>
                <w:kern w:val="0"/>
                <w:szCs w:val="21"/>
              </w:rPr>
              <w:t>歌舞厅（</w:t>
            </w:r>
            <w:r w:rsidRPr="001C598F">
              <w:rPr>
                <w:rFonts w:ascii="仿宋" w:eastAsia="仿宋" w:hAnsi="仿宋" w:cs="宋体"/>
                <w:kern w:val="0"/>
                <w:szCs w:val="21"/>
              </w:rPr>
              <w:t>KTV</w:t>
            </w:r>
            <w:r w:rsidRPr="001C598F">
              <w:rPr>
                <w:rFonts w:ascii="仿宋" w:eastAsia="仿宋" w:hAnsi="仿宋" w:cs="宋体" w:hint="eastAsia"/>
                <w:kern w:val="0"/>
                <w:szCs w:val="21"/>
              </w:rPr>
              <w:t>）服务；</w:t>
            </w:r>
          </w:p>
          <w:p w:rsidR="001C598F" w:rsidRPr="001C598F" w:rsidRDefault="001C598F" w:rsidP="001C598F">
            <w:pPr>
              <w:widowControl/>
              <w:spacing w:line="240" w:lineRule="atLeast"/>
              <w:rPr>
                <w:rFonts w:ascii="仿宋" w:eastAsia="仿宋" w:hAnsi="仿宋" w:cs="宋体"/>
                <w:kern w:val="0"/>
                <w:szCs w:val="21"/>
              </w:rPr>
            </w:pPr>
            <w:r w:rsidRPr="001C598F">
              <w:rPr>
                <w:rFonts w:ascii="仿宋" w:eastAsia="仿宋" w:hAnsi="仿宋" w:cs="宋体"/>
                <w:kern w:val="0"/>
                <w:szCs w:val="21"/>
              </w:rPr>
              <w:t>(9)</w:t>
            </w:r>
            <w:r w:rsidRPr="001C598F">
              <w:rPr>
                <w:rFonts w:ascii="仿宋" w:eastAsia="仿宋" w:hAnsi="仿宋" w:cs="宋体" w:hint="eastAsia"/>
                <w:kern w:val="0"/>
                <w:szCs w:val="21"/>
              </w:rPr>
              <w:t>桑拿浴</w:t>
            </w:r>
            <w:proofErr w:type="gramStart"/>
            <w:r w:rsidRPr="001C598F">
              <w:rPr>
                <w:rFonts w:ascii="仿宋" w:eastAsia="仿宋" w:hAnsi="仿宋" w:cs="宋体" w:hint="eastAsia"/>
                <w:kern w:val="0"/>
                <w:szCs w:val="21"/>
              </w:rPr>
              <w:t>房服务</w:t>
            </w:r>
            <w:proofErr w:type="gramEnd"/>
          </w:p>
        </w:tc>
        <w:tc>
          <w:tcPr>
            <w:tcW w:w="4965" w:type="dxa"/>
            <w:tcBorders>
              <w:left w:val="nil"/>
            </w:tcBorders>
          </w:tcPr>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szCs w:val="21"/>
              </w:rPr>
              <w:lastRenderedPageBreak/>
              <w:t>(1)</w:t>
            </w:r>
            <w:r w:rsidRPr="001C598F">
              <w:rPr>
                <w:rFonts w:ascii="仿宋" w:eastAsia="仿宋" w:hAnsi="仿宋" w:cs="Times New Roman" w:hint="eastAsia"/>
                <w:szCs w:val="21"/>
              </w:rPr>
              <w:t>能介绍饭店的健身、娱乐设施及相关服务项目；</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szCs w:val="21"/>
              </w:rPr>
              <w:t>(2)</w:t>
            </w:r>
            <w:r w:rsidRPr="001C598F">
              <w:rPr>
                <w:rFonts w:ascii="仿宋" w:eastAsia="仿宋" w:hAnsi="仿宋" w:cs="Times New Roman" w:hint="eastAsia"/>
                <w:szCs w:val="21"/>
              </w:rPr>
              <w:t>能熟练使用各类健身器材；</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szCs w:val="21"/>
              </w:rPr>
              <w:t>(3)</w:t>
            </w:r>
            <w:r w:rsidRPr="001C598F">
              <w:rPr>
                <w:rFonts w:ascii="仿宋" w:eastAsia="仿宋" w:hAnsi="仿宋" w:cs="Times New Roman" w:hint="eastAsia"/>
                <w:szCs w:val="21"/>
              </w:rPr>
              <w:t>能为宾客提供健身、娱乐指导和其他相关服务；</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szCs w:val="21"/>
              </w:rPr>
              <w:lastRenderedPageBreak/>
              <w:t>(4)</w:t>
            </w:r>
            <w:r w:rsidRPr="001C598F">
              <w:rPr>
                <w:rFonts w:ascii="仿宋" w:eastAsia="仿宋" w:hAnsi="仿宋" w:cs="Times New Roman" w:hint="eastAsia"/>
                <w:szCs w:val="21"/>
              </w:rPr>
              <w:t>能把握饭店娱乐服务的标准；</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szCs w:val="21"/>
              </w:rPr>
              <w:t>(5)</w:t>
            </w:r>
            <w:r w:rsidRPr="001C598F">
              <w:rPr>
                <w:rFonts w:ascii="仿宋" w:eastAsia="仿宋" w:hAnsi="仿宋" w:cs="Times New Roman" w:hint="eastAsia"/>
                <w:szCs w:val="21"/>
              </w:rPr>
              <w:t>具有一定的推销能力；</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szCs w:val="21"/>
              </w:rPr>
              <w:t>(6)</w:t>
            </w:r>
            <w:r w:rsidRPr="001C598F">
              <w:rPr>
                <w:rFonts w:ascii="仿宋" w:eastAsia="仿宋" w:hAnsi="仿宋" w:cs="Times New Roman" w:hint="eastAsia"/>
                <w:szCs w:val="21"/>
              </w:rPr>
              <w:t>能合理控制康乐物资的消耗；</w:t>
            </w:r>
          </w:p>
          <w:p w:rsidR="001C598F" w:rsidRPr="001C598F" w:rsidRDefault="001C598F" w:rsidP="001C598F">
            <w:pPr>
              <w:adjustRightInd w:val="0"/>
              <w:snapToGrid w:val="0"/>
              <w:spacing w:before="2" w:after="2" w:line="240" w:lineRule="atLeast"/>
              <w:rPr>
                <w:rFonts w:ascii="仿宋" w:eastAsia="仿宋" w:hAnsi="仿宋" w:cs="Times New Roman"/>
                <w:szCs w:val="21"/>
              </w:rPr>
            </w:pPr>
            <w:r w:rsidRPr="001C598F">
              <w:rPr>
                <w:rFonts w:ascii="仿宋" w:eastAsia="仿宋" w:hAnsi="仿宋" w:cs="Times New Roman"/>
                <w:szCs w:val="21"/>
              </w:rPr>
              <w:t>(7)</w:t>
            </w:r>
            <w:r w:rsidRPr="001C598F">
              <w:rPr>
                <w:rFonts w:ascii="仿宋" w:eastAsia="仿宋" w:hAnsi="仿宋" w:cs="Times New Roman" w:hint="eastAsia"/>
                <w:szCs w:val="21"/>
              </w:rPr>
              <w:t>能对一般安全事故进行有效的预防和处理</w:t>
            </w:r>
            <w:r w:rsidRPr="001C598F">
              <w:rPr>
                <w:rFonts w:ascii="宋体" w:eastAsia="宋体" w:hAnsi="宋体" w:cs="宋体"/>
                <w:szCs w:val="21"/>
              </w:rPr>
              <w:t>  </w:t>
            </w:r>
          </w:p>
        </w:tc>
      </w:tr>
      <w:tr w:rsidR="001C598F" w:rsidRPr="001C598F" w:rsidTr="00DC13F6">
        <w:tc>
          <w:tcPr>
            <w:tcW w:w="1101" w:type="dxa"/>
            <w:vAlign w:val="center"/>
          </w:tcPr>
          <w:p w:rsidR="001C598F" w:rsidRPr="001C598F" w:rsidRDefault="001C598F" w:rsidP="001C598F">
            <w:pPr>
              <w:spacing w:line="240" w:lineRule="atLeast"/>
              <w:jc w:val="left"/>
              <w:rPr>
                <w:rFonts w:ascii="仿宋" w:eastAsia="仿宋" w:hAnsi="仿宋" w:cs="Times New Roman"/>
                <w:szCs w:val="21"/>
              </w:rPr>
            </w:pPr>
            <w:r w:rsidRPr="001C598F">
              <w:rPr>
                <w:rFonts w:ascii="仿宋" w:eastAsia="仿宋" w:hAnsi="仿宋" w:cs="Times New Roman" w:hint="eastAsia"/>
                <w:szCs w:val="21"/>
              </w:rPr>
              <w:lastRenderedPageBreak/>
              <w:t>调酒（80学时）</w:t>
            </w:r>
          </w:p>
        </w:tc>
        <w:tc>
          <w:tcPr>
            <w:tcW w:w="3118" w:type="dxa"/>
            <w:tcBorders>
              <w:left w:val="nil"/>
            </w:tcBorders>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（1）酒水概述</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（2）葡萄酒；酿造酒；蒸馏酒；配制酒；</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（3）鸡尾酒调制基础</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（4）鸡尾酒调制实训</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（5）非酒精饮料</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（6）咖啡调制实训</w:t>
            </w: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（1）了解酒水的历史、酒的分类；酒水特征</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（2）掌握不同酒水的储藏、服务和饮用方式，了解酒的特点、酿造工艺</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（3）掌握鸡尾酒的定义和基本结构，了解鸡尾酒的种类，熟悉</w:t>
            </w:r>
            <w:proofErr w:type="gramStart"/>
            <w:r w:rsidRPr="001C598F">
              <w:rPr>
                <w:rFonts w:ascii="仿宋" w:eastAsia="仿宋" w:hAnsi="仿宋" w:cs="Times New Roman" w:hint="eastAsia"/>
                <w:szCs w:val="21"/>
              </w:rPr>
              <w:t>各类杯具</w:t>
            </w:r>
            <w:proofErr w:type="gramEnd"/>
            <w:r w:rsidRPr="001C598F">
              <w:rPr>
                <w:rFonts w:ascii="仿宋" w:eastAsia="仿宋" w:hAnsi="仿宋" w:cs="Times New Roman" w:hint="eastAsia"/>
                <w:szCs w:val="21"/>
              </w:rPr>
              <w:t>、器具。</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（4）熟悉和掌握调制鸡尾酒的技术，熟练运用调制手法，调制经典鸡尾酒</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（5）熟悉咖啡、茶的基础知识，掌握咖啡和</w:t>
            </w:r>
            <w:proofErr w:type="gramStart"/>
            <w:r w:rsidRPr="001C598F">
              <w:rPr>
                <w:rFonts w:ascii="仿宋" w:eastAsia="仿宋" w:hAnsi="仿宋" w:cs="Times New Roman" w:hint="eastAsia"/>
                <w:szCs w:val="21"/>
              </w:rPr>
              <w:t>茶饮料</w:t>
            </w:r>
            <w:proofErr w:type="gramEnd"/>
            <w:r w:rsidRPr="001C598F">
              <w:rPr>
                <w:rFonts w:ascii="仿宋" w:eastAsia="仿宋" w:hAnsi="仿宋" w:cs="Times New Roman" w:hint="eastAsia"/>
                <w:szCs w:val="21"/>
              </w:rPr>
              <w:t>的调制方法。</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（6）掌握咖啡的调制方法</w:t>
            </w:r>
          </w:p>
        </w:tc>
      </w:tr>
      <w:tr w:rsidR="001C598F" w:rsidRPr="001C598F" w:rsidTr="00DC13F6">
        <w:tc>
          <w:tcPr>
            <w:tcW w:w="1101" w:type="dxa"/>
            <w:vAlign w:val="center"/>
          </w:tcPr>
          <w:p w:rsidR="001C598F" w:rsidRPr="001C598F" w:rsidRDefault="001C598F" w:rsidP="001C598F">
            <w:pPr>
              <w:spacing w:line="240" w:lineRule="atLeast"/>
              <w:jc w:val="left"/>
              <w:rPr>
                <w:rFonts w:ascii="仿宋" w:eastAsia="仿宋" w:hAnsi="仿宋" w:cs="Times New Roman"/>
                <w:szCs w:val="21"/>
              </w:rPr>
            </w:pPr>
            <w:r w:rsidRPr="001C598F">
              <w:rPr>
                <w:rFonts w:ascii="仿宋" w:eastAsia="仿宋" w:hAnsi="仿宋" w:cs="Times New Roman" w:hint="eastAsia"/>
                <w:szCs w:val="21"/>
              </w:rPr>
              <w:t>花艺（40学时）</w:t>
            </w:r>
          </w:p>
        </w:tc>
        <w:tc>
          <w:tcPr>
            <w:tcW w:w="3118" w:type="dxa"/>
            <w:tcBorders>
              <w:left w:val="nil"/>
            </w:tcBorders>
            <w:vAlign w:val="center"/>
          </w:tcPr>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（1）酒店花艺基础</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（2）酒店四季插花技法</w:t>
            </w:r>
          </w:p>
          <w:p w:rsidR="001C598F" w:rsidRPr="001C598F" w:rsidRDefault="001C598F" w:rsidP="001C598F">
            <w:pPr>
              <w:spacing w:line="240" w:lineRule="atLeast"/>
              <w:rPr>
                <w:rFonts w:ascii="仿宋" w:eastAsia="仿宋" w:hAnsi="仿宋" w:cs="Times New Roman"/>
                <w:szCs w:val="21"/>
              </w:rPr>
            </w:pPr>
            <w:r w:rsidRPr="001C598F">
              <w:rPr>
                <w:rFonts w:ascii="仿宋" w:eastAsia="仿宋" w:hAnsi="仿宋" w:cs="Times New Roman" w:hint="eastAsia"/>
                <w:szCs w:val="21"/>
              </w:rPr>
              <w:t>（3）花艺设计作品赏析</w:t>
            </w:r>
          </w:p>
        </w:tc>
        <w:tc>
          <w:tcPr>
            <w:tcW w:w="4965" w:type="dxa"/>
            <w:tcBorders>
              <w:left w:val="nil"/>
            </w:tcBorders>
            <w:vAlign w:val="center"/>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（1）酒店花艺基础知识；酒店花艺中式、西式插花基础</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（2）四季插花技法、不同主题、季节插花技法</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（3）酒店不同区域花艺设计作品赏析；主体宴会花艺设计作品赏析</w:t>
            </w:r>
          </w:p>
        </w:tc>
      </w:tr>
      <w:tr w:rsidR="001C598F" w:rsidRPr="001C598F" w:rsidTr="00DC13F6">
        <w:tc>
          <w:tcPr>
            <w:tcW w:w="1101" w:type="dxa"/>
            <w:vAlign w:val="center"/>
          </w:tcPr>
          <w:p w:rsidR="001C598F" w:rsidRPr="001C598F" w:rsidRDefault="001C598F" w:rsidP="001C598F">
            <w:pPr>
              <w:spacing w:line="240" w:lineRule="atLeast"/>
              <w:jc w:val="left"/>
              <w:rPr>
                <w:rFonts w:ascii="仿宋" w:eastAsia="仿宋" w:hAnsi="仿宋" w:cs="Times New Roman"/>
                <w:szCs w:val="21"/>
              </w:rPr>
            </w:pPr>
            <w:r w:rsidRPr="001C598F">
              <w:rPr>
                <w:rFonts w:ascii="仿宋" w:eastAsia="仿宋" w:hAnsi="仿宋" w:cs="Times New Roman" w:hint="eastAsia"/>
                <w:szCs w:val="21"/>
              </w:rPr>
              <w:t>茶艺（80学时）</w:t>
            </w:r>
          </w:p>
        </w:tc>
        <w:tc>
          <w:tcPr>
            <w:tcW w:w="3118" w:type="dxa"/>
            <w:tcBorders>
              <w:left w:val="nil"/>
            </w:tcBorders>
            <w:vAlign w:val="center"/>
          </w:tcPr>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（1）茶叶基础知识</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（2）茶具基础知识</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（3）茶艺师的礼仪与仪态</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（4）茶艺师的泡茶技巧</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r w:rsidRPr="001C598F">
              <w:rPr>
                <w:rFonts w:ascii="仿宋" w:eastAsia="仿宋" w:hAnsi="仿宋" w:cs="宋体" w:hint="eastAsia"/>
                <w:kern w:val="0"/>
                <w:szCs w:val="21"/>
              </w:rPr>
              <w:t xml:space="preserve">    </w:t>
            </w:r>
          </w:p>
          <w:p w:rsidR="001C598F" w:rsidRPr="001C598F" w:rsidRDefault="001C598F" w:rsidP="001C598F">
            <w:pPr>
              <w:autoSpaceDE w:val="0"/>
              <w:autoSpaceDN w:val="0"/>
              <w:adjustRightInd w:val="0"/>
              <w:spacing w:line="240" w:lineRule="atLeast"/>
              <w:rPr>
                <w:rFonts w:ascii="仿宋" w:eastAsia="仿宋" w:hAnsi="仿宋" w:cs="宋体"/>
                <w:kern w:val="0"/>
                <w:szCs w:val="21"/>
              </w:rPr>
            </w:pPr>
          </w:p>
        </w:tc>
        <w:tc>
          <w:tcPr>
            <w:tcW w:w="4965" w:type="dxa"/>
            <w:tcBorders>
              <w:left w:val="nil"/>
            </w:tcBorders>
          </w:tcPr>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（1）了解茶叶的起源和历史；主要茶叶品种介绍； 茶叶的生长环境和采摘技巧；茶叶的加工工艺和分类。</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（2）掌握茶器的分类和功能；常见茶具的介绍和使用方法；茶具的保养和清洁方法</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（3）了解茶艺师的着装和仪容要求；茶艺师的礼仪和待客之道；茶艺师的沟通和表达技巧</w:t>
            </w:r>
          </w:p>
          <w:p w:rsidR="001C598F" w:rsidRPr="001C598F" w:rsidRDefault="001C598F" w:rsidP="001C598F">
            <w:pPr>
              <w:adjustRightInd w:val="0"/>
              <w:snapToGrid w:val="0"/>
              <w:spacing w:line="240" w:lineRule="atLeast"/>
              <w:rPr>
                <w:rFonts w:ascii="仿宋" w:eastAsia="仿宋" w:hAnsi="仿宋" w:cs="Times New Roman"/>
                <w:szCs w:val="21"/>
              </w:rPr>
            </w:pPr>
            <w:r w:rsidRPr="001C598F">
              <w:rPr>
                <w:rFonts w:ascii="仿宋" w:eastAsia="仿宋" w:hAnsi="仿宋" w:cs="Times New Roman" w:hint="eastAsia"/>
                <w:szCs w:val="21"/>
              </w:rPr>
              <w:t>（4）掌握茶艺师的泡茶技巧：水的选择和准备；茶叶的分量和选用；泡茶的时间和温度控制； 茶艺师的品茶技巧和注重点</w:t>
            </w:r>
          </w:p>
        </w:tc>
      </w:tr>
    </w:tbl>
    <w:p w:rsidR="001C598F" w:rsidRPr="001C598F" w:rsidRDefault="001C598F" w:rsidP="001C598F">
      <w:pPr>
        <w:spacing w:before="240" w:line="360" w:lineRule="auto"/>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七、教学进程总体安排：</w:t>
      </w:r>
    </w:p>
    <w:p w:rsidR="001C598F" w:rsidRPr="001C598F" w:rsidRDefault="001C598F" w:rsidP="001C598F">
      <w:pPr>
        <w:spacing w:afterLines="50" w:after="156" w:line="360" w:lineRule="auto"/>
        <w:ind w:firstLineChars="200" w:firstLine="482"/>
        <w:jc w:val="left"/>
        <w:rPr>
          <w:rFonts w:ascii="宋体" w:eastAsia="仿宋_GB2312" w:hAnsi="宋体" w:cs="Times New Roman"/>
          <w:b/>
          <w:sz w:val="24"/>
        </w:rPr>
      </w:pPr>
      <w:r w:rsidRPr="001C598F">
        <w:rPr>
          <w:rFonts w:ascii="宋体" w:eastAsia="仿宋_GB2312" w:hAnsi="宋体" w:cs="Times New Roman" w:hint="eastAsia"/>
          <w:b/>
          <w:sz w:val="24"/>
        </w:rPr>
        <w:t>1</w:t>
      </w:r>
      <w:r w:rsidRPr="001C598F">
        <w:rPr>
          <w:rFonts w:ascii="宋体" w:eastAsia="仿宋_GB2312" w:hAnsi="宋体" w:cs="Times New Roman" w:hint="eastAsia"/>
          <w:b/>
          <w:sz w:val="24"/>
        </w:rPr>
        <w:t>、学时与学分分配表</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00"/>
        <w:gridCol w:w="1257"/>
        <w:gridCol w:w="1305"/>
        <w:gridCol w:w="1535"/>
        <w:gridCol w:w="1078"/>
        <w:gridCol w:w="1477"/>
      </w:tblGrid>
      <w:tr w:rsidR="001C598F" w:rsidRPr="001C598F" w:rsidTr="00DC13F6">
        <w:trPr>
          <w:jc w:val="center"/>
        </w:trPr>
        <w:tc>
          <w:tcPr>
            <w:tcW w:w="2552" w:type="dxa"/>
            <w:gridSpan w:val="2"/>
            <w:vMerge w:val="restart"/>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课程类型</w:t>
            </w:r>
          </w:p>
        </w:tc>
        <w:tc>
          <w:tcPr>
            <w:tcW w:w="1257" w:type="dxa"/>
            <w:vMerge w:val="restart"/>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课程门数</w:t>
            </w:r>
          </w:p>
        </w:tc>
        <w:tc>
          <w:tcPr>
            <w:tcW w:w="2840" w:type="dxa"/>
            <w:gridSpan w:val="2"/>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学时分配</w:t>
            </w:r>
          </w:p>
        </w:tc>
        <w:tc>
          <w:tcPr>
            <w:tcW w:w="2555" w:type="dxa"/>
            <w:gridSpan w:val="2"/>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学分分配</w:t>
            </w:r>
          </w:p>
        </w:tc>
      </w:tr>
      <w:tr w:rsidR="001C598F" w:rsidRPr="001C598F" w:rsidTr="00DC13F6">
        <w:trPr>
          <w:jc w:val="center"/>
        </w:trPr>
        <w:tc>
          <w:tcPr>
            <w:tcW w:w="2552" w:type="dxa"/>
            <w:gridSpan w:val="2"/>
            <w:vMerge/>
            <w:vAlign w:val="center"/>
          </w:tcPr>
          <w:p w:rsidR="001C598F" w:rsidRPr="001C598F" w:rsidRDefault="001C598F" w:rsidP="001C598F">
            <w:pPr>
              <w:spacing w:line="276" w:lineRule="auto"/>
              <w:jc w:val="center"/>
              <w:rPr>
                <w:rFonts w:ascii="宋体" w:eastAsia="仿宋_GB2312" w:hAnsi="宋体" w:cs="Times New Roman"/>
                <w:szCs w:val="21"/>
              </w:rPr>
            </w:pPr>
          </w:p>
        </w:tc>
        <w:tc>
          <w:tcPr>
            <w:tcW w:w="1257" w:type="dxa"/>
            <w:vMerge/>
            <w:vAlign w:val="center"/>
          </w:tcPr>
          <w:p w:rsidR="001C598F" w:rsidRPr="001C598F" w:rsidRDefault="001C598F" w:rsidP="001C598F">
            <w:pPr>
              <w:spacing w:line="276" w:lineRule="auto"/>
              <w:jc w:val="center"/>
              <w:rPr>
                <w:rFonts w:ascii="宋体" w:eastAsia="仿宋_GB2312" w:hAnsi="宋体" w:cs="Times New Roman"/>
                <w:szCs w:val="21"/>
              </w:rPr>
            </w:pPr>
          </w:p>
        </w:tc>
        <w:tc>
          <w:tcPr>
            <w:tcW w:w="130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学时数</w:t>
            </w:r>
          </w:p>
        </w:tc>
        <w:tc>
          <w:tcPr>
            <w:tcW w:w="153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学时比例</w:t>
            </w:r>
          </w:p>
        </w:tc>
        <w:tc>
          <w:tcPr>
            <w:tcW w:w="1078"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学分数</w:t>
            </w:r>
          </w:p>
        </w:tc>
        <w:tc>
          <w:tcPr>
            <w:tcW w:w="147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学分比例</w:t>
            </w:r>
          </w:p>
        </w:tc>
      </w:tr>
      <w:tr w:rsidR="001C598F" w:rsidRPr="001C598F" w:rsidTr="00DC13F6">
        <w:trPr>
          <w:jc w:val="center"/>
        </w:trPr>
        <w:tc>
          <w:tcPr>
            <w:tcW w:w="2552" w:type="dxa"/>
            <w:gridSpan w:val="2"/>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公共基础课</w:t>
            </w:r>
          </w:p>
        </w:tc>
        <w:tc>
          <w:tcPr>
            <w:tcW w:w="125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12</w:t>
            </w:r>
          </w:p>
        </w:tc>
        <w:tc>
          <w:tcPr>
            <w:tcW w:w="130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1880</w:t>
            </w:r>
          </w:p>
        </w:tc>
        <w:tc>
          <w:tcPr>
            <w:tcW w:w="153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48.96%</w:t>
            </w:r>
          </w:p>
        </w:tc>
        <w:tc>
          <w:tcPr>
            <w:tcW w:w="1078"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94</w:t>
            </w:r>
          </w:p>
        </w:tc>
        <w:tc>
          <w:tcPr>
            <w:tcW w:w="147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62.7%</w:t>
            </w:r>
          </w:p>
        </w:tc>
      </w:tr>
      <w:tr w:rsidR="001C598F" w:rsidRPr="001C598F" w:rsidTr="00DC13F6">
        <w:trPr>
          <w:jc w:val="center"/>
        </w:trPr>
        <w:tc>
          <w:tcPr>
            <w:tcW w:w="1252" w:type="dxa"/>
            <w:vMerge w:val="restart"/>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专业课</w:t>
            </w:r>
          </w:p>
        </w:tc>
        <w:tc>
          <w:tcPr>
            <w:tcW w:w="1300"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核心课</w:t>
            </w:r>
          </w:p>
        </w:tc>
        <w:tc>
          <w:tcPr>
            <w:tcW w:w="125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6</w:t>
            </w:r>
          </w:p>
        </w:tc>
        <w:tc>
          <w:tcPr>
            <w:tcW w:w="130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660</w:t>
            </w:r>
          </w:p>
        </w:tc>
        <w:tc>
          <w:tcPr>
            <w:tcW w:w="153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17.2%</w:t>
            </w:r>
          </w:p>
        </w:tc>
        <w:tc>
          <w:tcPr>
            <w:tcW w:w="1078"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33</w:t>
            </w:r>
          </w:p>
        </w:tc>
        <w:tc>
          <w:tcPr>
            <w:tcW w:w="147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15.2%</w:t>
            </w:r>
          </w:p>
        </w:tc>
      </w:tr>
      <w:tr w:rsidR="001C598F" w:rsidRPr="001C598F" w:rsidTr="00DC13F6">
        <w:trPr>
          <w:jc w:val="center"/>
        </w:trPr>
        <w:tc>
          <w:tcPr>
            <w:tcW w:w="1252" w:type="dxa"/>
            <w:vMerge/>
            <w:vAlign w:val="center"/>
          </w:tcPr>
          <w:p w:rsidR="001C598F" w:rsidRPr="001C598F" w:rsidRDefault="001C598F" w:rsidP="001C598F">
            <w:pPr>
              <w:spacing w:line="276" w:lineRule="auto"/>
              <w:jc w:val="center"/>
              <w:rPr>
                <w:rFonts w:ascii="宋体" w:eastAsia="仿宋_GB2312" w:hAnsi="宋体" w:cs="Times New Roman"/>
                <w:szCs w:val="21"/>
              </w:rPr>
            </w:pPr>
          </w:p>
        </w:tc>
        <w:tc>
          <w:tcPr>
            <w:tcW w:w="1300"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方向课</w:t>
            </w:r>
          </w:p>
        </w:tc>
        <w:tc>
          <w:tcPr>
            <w:tcW w:w="125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6</w:t>
            </w:r>
          </w:p>
        </w:tc>
        <w:tc>
          <w:tcPr>
            <w:tcW w:w="130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460</w:t>
            </w:r>
          </w:p>
        </w:tc>
        <w:tc>
          <w:tcPr>
            <w:tcW w:w="153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11.98%</w:t>
            </w:r>
          </w:p>
        </w:tc>
        <w:tc>
          <w:tcPr>
            <w:tcW w:w="1078"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23</w:t>
            </w:r>
          </w:p>
        </w:tc>
        <w:tc>
          <w:tcPr>
            <w:tcW w:w="147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11.5%</w:t>
            </w:r>
          </w:p>
        </w:tc>
      </w:tr>
      <w:tr w:rsidR="001C598F" w:rsidRPr="001C598F" w:rsidTr="00DC13F6">
        <w:trPr>
          <w:jc w:val="center"/>
        </w:trPr>
        <w:tc>
          <w:tcPr>
            <w:tcW w:w="1252" w:type="dxa"/>
            <w:vMerge/>
            <w:vAlign w:val="center"/>
          </w:tcPr>
          <w:p w:rsidR="001C598F" w:rsidRPr="001C598F" w:rsidRDefault="001C598F" w:rsidP="001C598F">
            <w:pPr>
              <w:spacing w:line="276" w:lineRule="auto"/>
              <w:jc w:val="center"/>
              <w:rPr>
                <w:rFonts w:ascii="宋体" w:eastAsia="仿宋_GB2312" w:hAnsi="宋体" w:cs="Times New Roman"/>
                <w:szCs w:val="21"/>
              </w:rPr>
            </w:pPr>
          </w:p>
        </w:tc>
        <w:tc>
          <w:tcPr>
            <w:tcW w:w="1300"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拓展课</w:t>
            </w:r>
          </w:p>
        </w:tc>
        <w:tc>
          <w:tcPr>
            <w:tcW w:w="125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3</w:t>
            </w:r>
          </w:p>
        </w:tc>
        <w:tc>
          <w:tcPr>
            <w:tcW w:w="130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200</w:t>
            </w:r>
          </w:p>
        </w:tc>
        <w:tc>
          <w:tcPr>
            <w:tcW w:w="153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5.21%</w:t>
            </w:r>
          </w:p>
        </w:tc>
        <w:tc>
          <w:tcPr>
            <w:tcW w:w="1078"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10</w:t>
            </w:r>
          </w:p>
        </w:tc>
        <w:tc>
          <w:tcPr>
            <w:tcW w:w="147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12.1%</w:t>
            </w:r>
          </w:p>
        </w:tc>
      </w:tr>
      <w:tr w:rsidR="001C598F" w:rsidRPr="001C598F" w:rsidTr="00DC13F6">
        <w:trPr>
          <w:jc w:val="center"/>
        </w:trPr>
        <w:tc>
          <w:tcPr>
            <w:tcW w:w="1252" w:type="dxa"/>
            <w:vMerge/>
            <w:vAlign w:val="center"/>
          </w:tcPr>
          <w:p w:rsidR="001C598F" w:rsidRPr="001C598F" w:rsidRDefault="001C598F" w:rsidP="001C598F">
            <w:pPr>
              <w:spacing w:line="276" w:lineRule="auto"/>
              <w:jc w:val="center"/>
              <w:rPr>
                <w:rFonts w:ascii="宋体" w:eastAsia="仿宋_GB2312" w:hAnsi="宋体" w:cs="Times New Roman"/>
                <w:szCs w:val="21"/>
              </w:rPr>
            </w:pPr>
          </w:p>
        </w:tc>
        <w:tc>
          <w:tcPr>
            <w:tcW w:w="1300"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顶岗实践</w:t>
            </w:r>
          </w:p>
        </w:tc>
        <w:tc>
          <w:tcPr>
            <w:tcW w:w="125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w:t>
            </w:r>
          </w:p>
        </w:tc>
        <w:tc>
          <w:tcPr>
            <w:tcW w:w="130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640</w:t>
            </w:r>
          </w:p>
        </w:tc>
        <w:tc>
          <w:tcPr>
            <w:tcW w:w="153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16.67%</w:t>
            </w:r>
          </w:p>
        </w:tc>
        <w:tc>
          <w:tcPr>
            <w:tcW w:w="1078"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32</w:t>
            </w:r>
          </w:p>
        </w:tc>
        <w:tc>
          <w:tcPr>
            <w:tcW w:w="147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16.2%</w:t>
            </w:r>
          </w:p>
        </w:tc>
      </w:tr>
      <w:tr w:rsidR="001C598F" w:rsidRPr="001C598F" w:rsidTr="00DC13F6">
        <w:trPr>
          <w:jc w:val="center"/>
        </w:trPr>
        <w:tc>
          <w:tcPr>
            <w:tcW w:w="2552" w:type="dxa"/>
            <w:gridSpan w:val="2"/>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总</w:t>
            </w:r>
            <w:r w:rsidRPr="001C598F">
              <w:rPr>
                <w:rFonts w:ascii="宋体" w:eastAsia="仿宋_GB2312" w:hAnsi="宋体" w:cs="Times New Roman" w:hint="eastAsia"/>
                <w:szCs w:val="21"/>
              </w:rPr>
              <w:t xml:space="preserve">  </w:t>
            </w:r>
            <w:r w:rsidRPr="001C598F">
              <w:rPr>
                <w:rFonts w:ascii="宋体" w:eastAsia="仿宋_GB2312" w:hAnsi="宋体" w:cs="Times New Roman" w:hint="eastAsia"/>
                <w:szCs w:val="21"/>
              </w:rPr>
              <w:t>计</w:t>
            </w:r>
          </w:p>
        </w:tc>
        <w:tc>
          <w:tcPr>
            <w:tcW w:w="125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26</w:t>
            </w:r>
          </w:p>
        </w:tc>
        <w:tc>
          <w:tcPr>
            <w:tcW w:w="130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3840</w:t>
            </w:r>
          </w:p>
        </w:tc>
        <w:tc>
          <w:tcPr>
            <w:tcW w:w="1535"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100%</w:t>
            </w:r>
          </w:p>
        </w:tc>
        <w:tc>
          <w:tcPr>
            <w:tcW w:w="1078"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192</w:t>
            </w:r>
          </w:p>
        </w:tc>
        <w:tc>
          <w:tcPr>
            <w:tcW w:w="1477" w:type="dxa"/>
            <w:vAlign w:val="center"/>
          </w:tcPr>
          <w:p w:rsidR="001C598F" w:rsidRPr="001C598F" w:rsidRDefault="001C598F" w:rsidP="001C598F">
            <w:pPr>
              <w:spacing w:line="276" w:lineRule="auto"/>
              <w:jc w:val="center"/>
              <w:rPr>
                <w:rFonts w:ascii="宋体" w:eastAsia="仿宋_GB2312" w:hAnsi="宋体" w:cs="Times New Roman"/>
                <w:szCs w:val="21"/>
              </w:rPr>
            </w:pPr>
            <w:r w:rsidRPr="001C598F">
              <w:rPr>
                <w:rFonts w:ascii="宋体" w:eastAsia="仿宋_GB2312" w:hAnsi="宋体" w:cs="Times New Roman" w:hint="eastAsia"/>
                <w:szCs w:val="21"/>
              </w:rPr>
              <w:t>100%</w:t>
            </w:r>
          </w:p>
        </w:tc>
      </w:tr>
    </w:tbl>
    <w:p w:rsidR="001C598F" w:rsidRPr="001C598F" w:rsidRDefault="001C598F" w:rsidP="001C598F">
      <w:pPr>
        <w:spacing w:line="560" w:lineRule="exact"/>
        <w:ind w:firstLineChars="200" w:firstLine="482"/>
        <w:rPr>
          <w:rFonts w:ascii="仿宋" w:eastAsia="仿宋" w:hAnsi="仿宋" w:cs="Times New Roman"/>
          <w:b/>
          <w:sz w:val="24"/>
          <w:szCs w:val="21"/>
        </w:rPr>
      </w:pPr>
      <w:r w:rsidRPr="001C598F">
        <w:rPr>
          <w:rFonts w:ascii="仿宋" w:eastAsia="仿宋" w:hAnsi="仿宋" w:cs="Times New Roman" w:hint="eastAsia"/>
          <w:b/>
          <w:sz w:val="24"/>
          <w:szCs w:val="21"/>
        </w:rPr>
        <w:t>2、教学进度安排表</w:t>
      </w:r>
    </w:p>
    <w:tbl>
      <w:tblPr>
        <w:tblW w:w="9006" w:type="dxa"/>
        <w:tblInd w:w="-34" w:type="dxa"/>
        <w:tblLook w:val="04A0" w:firstRow="1" w:lastRow="0" w:firstColumn="1" w:lastColumn="0" w:noHBand="0" w:noVBand="1"/>
      </w:tblPr>
      <w:tblGrid>
        <w:gridCol w:w="810"/>
        <w:gridCol w:w="684"/>
        <w:gridCol w:w="682"/>
        <w:gridCol w:w="682"/>
        <w:gridCol w:w="683"/>
        <w:gridCol w:w="683"/>
        <w:gridCol w:w="683"/>
        <w:gridCol w:w="682"/>
        <w:gridCol w:w="682"/>
        <w:gridCol w:w="682"/>
        <w:gridCol w:w="682"/>
        <w:gridCol w:w="682"/>
        <w:gridCol w:w="683"/>
        <w:gridCol w:w="6"/>
      </w:tblGrid>
      <w:tr w:rsidR="001C598F" w:rsidRPr="001C598F" w:rsidTr="00DC13F6">
        <w:trPr>
          <w:gridAfter w:val="1"/>
          <w:wAfter w:w="6" w:type="dxa"/>
          <w:trHeight w:val="283"/>
        </w:trPr>
        <w:tc>
          <w:tcPr>
            <w:tcW w:w="90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参照部颁标准和省</w:t>
            </w:r>
            <w:proofErr w:type="gramStart"/>
            <w:r w:rsidRPr="001C598F">
              <w:rPr>
                <w:rFonts w:ascii="黑体" w:eastAsia="黑体" w:hAnsi="黑体" w:cs="宋体" w:hint="eastAsia"/>
                <w:kern w:val="0"/>
                <w:sz w:val="16"/>
                <w:szCs w:val="16"/>
              </w:rPr>
              <w:t>教要求</w:t>
            </w:r>
            <w:proofErr w:type="gramEnd"/>
            <w:r w:rsidRPr="001C598F">
              <w:rPr>
                <w:rFonts w:ascii="黑体" w:eastAsia="黑体" w:hAnsi="黑体" w:cs="宋体" w:hint="eastAsia"/>
                <w:kern w:val="0"/>
                <w:sz w:val="16"/>
                <w:szCs w:val="16"/>
              </w:rPr>
              <w:t>结合乐山产业和旅游专业人才需求专业实施</w:t>
            </w:r>
            <w:proofErr w:type="gramStart"/>
            <w:r w:rsidRPr="001C598F">
              <w:rPr>
                <w:rFonts w:ascii="黑体" w:eastAsia="黑体" w:hAnsi="黑体" w:cs="宋体" w:hint="eastAsia"/>
                <w:kern w:val="0"/>
                <w:sz w:val="16"/>
                <w:szCs w:val="16"/>
              </w:rPr>
              <w:t>性教学</w:t>
            </w:r>
            <w:proofErr w:type="gramEnd"/>
            <w:r w:rsidRPr="001C598F">
              <w:rPr>
                <w:rFonts w:ascii="黑体" w:eastAsia="黑体" w:hAnsi="黑体" w:cs="宋体" w:hint="eastAsia"/>
                <w:kern w:val="0"/>
                <w:sz w:val="16"/>
                <w:szCs w:val="16"/>
              </w:rPr>
              <w:t>计划表</w:t>
            </w:r>
          </w:p>
        </w:tc>
      </w:tr>
      <w:tr w:rsidR="001C598F" w:rsidRPr="001C598F" w:rsidTr="00DC13F6">
        <w:trPr>
          <w:gridAfter w:val="1"/>
          <w:wAfter w:w="6" w:type="dxa"/>
          <w:trHeight w:val="283"/>
        </w:trPr>
        <w:tc>
          <w:tcPr>
            <w:tcW w:w="90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lastRenderedPageBreak/>
              <w:t>表1：教学活动与时间安排</w:t>
            </w:r>
          </w:p>
        </w:tc>
      </w:tr>
      <w:tr w:rsidR="001C598F" w:rsidRPr="001C598F" w:rsidTr="00DC13F6">
        <w:trPr>
          <w:gridAfter w:val="1"/>
          <w:wAfter w:w="6" w:type="dxa"/>
          <w:trHeight w:val="283"/>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专业</w:t>
            </w:r>
          </w:p>
        </w:tc>
        <w:tc>
          <w:tcPr>
            <w:tcW w:w="13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u w:val="single"/>
              </w:rPr>
            </w:pPr>
            <w:r w:rsidRPr="001C598F">
              <w:rPr>
                <w:rFonts w:ascii="黑体" w:eastAsia="黑体" w:hAnsi="黑体" w:cs="宋体" w:hint="eastAsia"/>
                <w:kern w:val="0"/>
                <w:sz w:val="16"/>
                <w:szCs w:val="16"/>
                <w:u w:val="single"/>
              </w:rPr>
              <w:t xml:space="preserve"> 旅游班</w:t>
            </w:r>
          </w:p>
        </w:tc>
        <w:tc>
          <w:tcPr>
            <w:tcW w:w="682" w:type="dxa"/>
            <w:vMerge w:val="restart"/>
            <w:tcBorders>
              <w:top w:val="nil"/>
              <w:left w:val="single" w:sz="4" w:space="0" w:color="auto"/>
              <w:bottom w:val="single" w:sz="4" w:space="0" w:color="auto"/>
              <w:right w:val="single" w:sz="4" w:space="0" w:color="auto"/>
              <w:tl2br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内容学年</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课堂教学</w:t>
            </w:r>
          </w:p>
        </w:tc>
        <w:tc>
          <w:tcPr>
            <w:tcW w:w="1365"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实习</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proofErr w:type="gramStart"/>
            <w:r w:rsidRPr="001C598F">
              <w:rPr>
                <w:rFonts w:ascii="黑体" w:eastAsia="黑体" w:hAnsi="黑体" w:cs="宋体" w:hint="eastAsia"/>
                <w:kern w:val="0"/>
                <w:sz w:val="16"/>
                <w:szCs w:val="16"/>
              </w:rPr>
              <w:t>入毕</w:t>
            </w:r>
            <w:proofErr w:type="gramEnd"/>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复习</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机动</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假期</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年总</w:t>
            </w:r>
          </w:p>
        </w:tc>
      </w:tr>
      <w:tr w:rsidR="001C598F" w:rsidRPr="001C598F" w:rsidTr="00DC13F6">
        <w:trPr>
          <w:trHeight w:val="283"/>
        </w:trPr>
        <w:tc>
          <w:tcPr>
            <w:tcW w:w="810"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6"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u w:val="single"/>
              </w:rPr>
            </w:pPr>
          </w:p>
        </w:tc>
        <w:tc>
          <w:tcPr>
            <w:tcW w:w="682"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3"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left"/>
              <w:rPr>
                <w:rFonts w:ascii="黑体" w:eastAsia="黑体" w:hAnsi="黑体" w:cs="宋体"/>
                <w:kern w:val="0"/>
                <w:sz w:val="16"/>
                <w:szCs w:val="16"/>
              </w:rPr>
            </w:pPr>
            <w:r w:rsidRPr="001C598F">
              <w:rPr>
                <w:rFonts w:ascii="黑体" w:eastAsia="黑体" w:hAnsi="黑体" w:cs="宋体" w:hint="eastAsia"/>
                <w:kern w:val="0"/>
                <w:sz w:val="16"/>
                <w:szCs w:val="16"/>
              </w:rPr>
              <w:t>理论</w:t>
            </w:r>
          </w:p>
        </w:tc>
        <w:tc>
          <w:tcPr>
            <w:tcW w:w="683"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left"/>
              <w:rPr>
                <w:rFonts w:ascii="黑体" w:eastAsia="黑体" w:hAnsi="黑体" w:cs="宋体"/>
                <w:kern w:val="0"/>
                <w:sz w:val="16"/>
                <w:szCs w:val="16"/>
              </w:rPr>
            </w:pPr>
            <w:r w:rsidRPr="001C598F">
              <w:rPr>
                <w:rFonts w:ascii="黑体" w:eastAsia="黑体" w:hAnsi="黑体" w:cs="宋体" w:hint="eastAsia"/>
                <w:kern w:val="0"/>
                <w:sz w:val="16"/>
                <w:szCs w:val="16"/>
              </w:rPr>
              <w:t>实训</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教学</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生产</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考试</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考试</w:t>
            </w:r>
          </w:p>
        </w:tc>
        <w:tc>
          <w:tcPr>
            <w:tcW w:w="682"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周数</w:t>
            </w:r>
          </w:p>
        </w:tc>
      </w:tr>
      <w:tr w:rsidR="001C598F" w:rsidRPr="001C598F" w:rsidTr="00DC13F6">
        <w:trPr>
          <w:trHeight w:val="283"/>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届</w:t>
            </w:r>
          </w:p>
        </w:tc>
        <w:tc>
          <w:tcPr>
            <w:tcW w:w="13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u w:val="single"/>
              </w:rPr>
            </w:pPr>
            <w:r w:rsidRPr="001C598F">
              <w:rPr>
                <w:rFonts w:ascii="黑体" w:eastAsia="黑体" w:hAnsi="黑体" w:cs="宋体" w:hint="eastAsia"/>
                <w:kern w:val="0"/>
                <w:sz w:val="16"/>
                <w:szCs w:val="16"/>
                <w:u w:val="single"/>
              </w:rPr>
              <w:t xml:space="preserve"> 27届</w:t>
            </w:r>
          </w:p>
        </w:tc>
        <w:tc>
          <w:tcPr>
            <w:tcW w:w="682"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proofErr w:type="gramStart"/>
            <w:r w:rsidRPr="001C598F">
              <w:rPr>
                <w:rFonts w:ascii="黑体" w:eastAsia="黑体" w:hAnsi="黑体" w:cs="宋体" w:hint="eastAsia"/>
                <w:kern w:val="0"/>
                <w:sz w:val="16"/>
                <w:szCs w:val="16"/>
              </w:rPr>
              <w:t>一</w:t>
            </w:r>
            <w:proofErr w:type="gramEnd"/>
          </w:p>
        </w:tc>
        <w:tc>
          <w:tcPr>
            <w:tcW w:w="683"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14</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r>
      <w:tr w:rsidR="001C598F" w:rsidRPr="001C598F" w:rsidTr="00DC13F6">
        <w:trPr>
          <w:trHeight w:val="283"/>
        </w:trPr>
        <w:tc>
          <w:tcPr>
            <w:tcW w:w="810"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6"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u w:val="single"/>
              </w:rPr>
            </w:pPr>
          </w:p>
        </w:tc>
        <w:tc>
          <w:tcPr>
            <w:tcW w:w="682" w:type="dxa"/>
            <w:tcBorders>
              <w:top w:val="nil"/>
              <w:left w:val="nil"/>
              <w:bottom w:val="single" w:sz="4" w:space="0" w:color="auto"/>
              <w:right w:val="single" w:sz="4" w:space="0" w:color="auto"/>
            </w:tcBorders>
            <w:shd w:val="clear" w:color="000000" w:fill="FFFFFF"/>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二</w:t>
            </w:r>
          </w:p>
        </w:tc>
        <w:tc>
          <w:tcPr>
            <w:tcW w:w="683"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14</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r>
      <w:tr w:rsidR="001C598F" w:rsidRPr="001C598F" w:rsidTr="00DC13F6">
        <w:trPr>
          <w:trHeight w:val="283"/>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学制</w:t>
            </w:r>
          </w:p>
        </w:tc>
        <w:tc>
          <w:tcPr>
            <w:tcW w:w="13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u w:val="single"/>
              </w:rPr>
            </w:pPr>
            <w:r w:rsidRPr="001C598F">
              <w:rPr>
                <w:rFonts w:ascii="黑体" w:eastAsia="黑体" w:hAnsi="黑体" w:cs="宋体" w:hint="eastAsia"/>
                <w:kern w:val="0"/>
                <w:sz w:val="16"/>
                <w:szCs w:val="16"/>
                <w:u w:val="single"/>
              </w:rPr>
              <w:t xml:space="preserve">　3年　</w:t>
            </w:r>
          </w:p>
        </w:tc>
        <w:tc>
          <w:tcPr>
            <w:tcW w:w="682"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三</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13</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16</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r>
      <w:tr w:rsidR="001C598F" w:rsidRPr="001C598F" w:rsidTr="00DC13F6">
        <w:trPr>
          <w:trHeight w:val="283"/>
        </w:trPr>
        <w:tc>
          <w:tcPr>
            <w:tcW w:w="810"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6"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u w:val="single"/>
              </w:rPr>
            </w:pPr>
          </w:p>
        </w:tc>
        <w:tc>
          <w:tcPr>
            <w:tcW w:w="682"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合计</w:t>
            </w:r>
          </w:p>
        </w:tc>
        <w:tc>
          <w:tcPr>
            <w:tcW w:w="683"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53</w:t>
            </w:r>
          </w:p>
        </w:tc>
        <w:tc>
          <w:tcPr>
            <w:tcW w:w="683"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16</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5</w:t>
            </w:r>
          </w:p>
        </w:tc>
        <w:tc>
          <w:tcPr>
            <w:tcW w:w="682"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5</w:t>
            </w:r>
          </w:p>
        </w:tc>
        <w:tc>
          <w:tcPr>
            <w:tcW w:w="682" w:type="dxa"/>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5</w:t>
            </w:r>
          </w:p>
        </w:tc>
        <w:tc>
          <w:tcPr>
            <w:tcW w:w="689" w:type="dxa"/>
            <w:gridSpan w:val="2"/>
            <w:tcBorders>
              <w:top w:val="nil"/>
              <w:left w:val="nil"/>
              <w:bottom w:val="single" w:sz="4" w:space="0" w:color="auto"/>
              <w:right w:val="single" w:sz="4" w:space="0" w:color="auto"/>
            </w:tcBorders>
            <w:shd w:val="clear" w:color="auto" w:fill="auto"/>
            <w:vAlign w:val="bottom"/>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120</w:t>
            </w:r>
          </w:p>
        </w:tc>
      </w:tr>
      <w:tr w:rsidR="001C598F" w:rsidRPr="001C598F" w:rsidTr="00DC13F6">
        <w:trPr>
          <w:gridAfter w:val="1"/>
          <w:wAfter w:w="6" w:type="dxa"/>
          <w:trHeight w:val="283"/>
        </w:trPr>
        <w:tc>
          <w:tcPr>
            <w:tcW w:w="90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表2：课程设置与教学时间安排</w:t>
            </w:r>
          </w:p>
        </w:tc>
      </w:tr>
      <w:tr w:rsidR="001C598F" w:rsidRPr="001C598F" w:rsidTr="00DC13F6">
        <w:trPr>
          <w:gridAfter w:val="1"/>
          <w:wAfter w:w="6" w:type="dxa"/>
          <w:trHeight w:val="283"/>
        </w:trPr>
        <w:tc>
          <w:tcPr>
            <w:tcW w:w="14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类别</w:t>
            </w:r>
          </w:p>
        </w:tc>
        <w:tc>
          <w:tcPr>
            <w:tcW w:w="1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课程(模块、项目)名称</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总  学  时</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理论教学</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实训</w:t>
            </w:r>
          </w:p>
        </w:tc>
        <w:tc>
          <w:tcPr>
            <w:tcW w:w="4093" w:type="dxa"/>
            <w:gridSpan w:val="6"/>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按学年分配周学时</w:t>
            </w:r>
          </w:p>
        </w:tc>
      </w:tr>
      <w:tr w:rsidR="001C598F" w:rsidRPr="001C598F" w:rsidTr="00DC13F6">
        <w:trPr>
          <w:gridAfter w:val="1"/>
          <w:wAfter w:w="6" w:type="dxa"/>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第一学年</w:t>
            </w: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第二学年</w:t>
            </w:r>
          </w:p>
        </w:tc>
        <w:tc>
          <w:tcPr>
            <w:tcW w:w="1365"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第三学年</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一学期</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二学期</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三学期</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四学期</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五学期</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六学期</w:t>
            </w:r>
          </w:p>
        </w:tc>
      </w:tr>
      <w:tr w:rsidR="001C598F" w:rsidRPr="001C598F" w:rsidTr="00DC13F6">
        <w:trPr>
          <w:trHeight w:val="283"/>
        </w:trPr>
        <w:tc>
          <w:tcPr>
            <w:tcW w:w="14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公共基础课程</w:t>
            </w: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语文</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数学</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300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英语</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300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体育</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200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团会</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历史</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信息技术应用</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120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120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语言艺术</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240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358"/>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proofErr w:type="gramStart"/>
            <w:r w:rsidRPr="001C598F">
              <w:rPr>
                <w:rFonts w:ascii="黑体" w:eastAsia="黑体" w:hAnsi="黑体" w:cs="宋体" w:hint="eastAsia"/>
                <w:kern w:val="0"/>
                <w:sz w:val="16"/>
                <w:szCs w:val="16"/>
              </w:rPr>
              <w:t>思政</w:t>
            </w:r>
            <w:proofErr w:type="gramEnd"/>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2"/>
                <w:szCs w:val="12"/>
              </w:rPr>
            </w:pPr>
            <w:r w:rsidRPr="001C598F">
              <w:rPr>
                <w:rFonts w:ascii="黑体" w:eastAsia="黑体" w:hAnsi="黑体" w:cs="宋体" w:hint="eastAsia"/>
                <w:kern w:val="0"/>
                <w:sz w:val="12"/>
                <w:szCs w:val="12"/>
              </w:rPr>
              <w:t>中国特色社会主义</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358"/>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2"/>
                <w:szCs w:val="12"/>
              </w:rPr>
            </w:pPr>
            <w:r w:rsidRPr="001C598F">
              <w:rPr>
                <w:rFonts w:ascii="黑体" w:eastAsia="黑体" w:hAnsi="黑体" w:cs="宋体" w:hint="eastAsia"/>
                <w:kern w:val="0"/>
                <w:sz w:val="12"/>
                <w:szCs w:val="12"/>
              </w:rPr>
              <w:t>心理健康与职业生涯</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2"/>
                <w:szCs w:val="12"/>
              </w:rPr>
            </w:pPr>
            <w:r w:rsidRPr="001C598F">
              <w:rPr>
                <w:rFonts w:ascii="黑体" w:eastAsia="黑体" w:hAnsi="黑体" w:cs="宋体" w:hint="eastAsia"/>
                <w:kern w:val="0"/>
                <w:sz w:val="12"/>
                <w:szCs w:val="12"/>
              </w:rPr>
              <w:t xml:space="preserve">哲学与人生 </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358"/>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2"/>
                <w:szCs w:val="12"/>
              </w:rPr>
            </w:pPr>
            <w:r w:rsidRPr="001C598F">
              <w:rPr>
                <w:rFonts w:ascii="黑体" w:eastAsia="黑体" w:hAnsi="黑体" w:cs="宋体" w:hint="eastAsia"/>
                <w:kern w:val="0"/>
                <w:sz w:val="12"/>
                <w:szCs w:val="12"/>
              </w:rPr>
              <w:t>职业道德与法治</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2"/>
                <w:szCs w:val="12"/>
              </w:rPr>
            </w:pPr>
            <w:r w:rsidRPr="001C598F">
              <w:rPr>
                <w:rFonts w:ascii="黑体" w:eastAsia="黑体" w:hAnsi="黑体" w:cs="宋体" w:hint="eastAsia"/>
                <w:kern w:val="0"/>
                <w:sz w:val="12"/>
                <w:szCs w:val="12"/>
              </w:rPr>
              <w:t>时事政治</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专业技能课程</w:t>
            </w:r>
          </w:p>
        </w:tc>
        <w:tc>
          <w:tcPr>
            <w:tcW w:w="684" w:type="dxa"/>
            <w:vMerge w:val="restart"/>
            <w:tcBorders>
              <w:top w:val="nil"/>
              <w:left w:val="nil"/>
              <w:bottom w:val="single" w:sz="4" w:space="0" w:color="000000"/>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专业核心课程</w:t>
            </w: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旅游概论</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nil"/>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导游基础知识</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120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120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nil"/>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旅游地理</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nil"/>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餐饮服务与管理</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200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nil"/>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景点讲解</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120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60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60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nil"/>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前厅服务与管理</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100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50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50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val="restart"/>
            <w:tcBorders>
              <w:top w:val="nil"/>
              <w:left w:val="single" w:sz="4" w:space="0" w:color="auto"/>
              <w:bottom w:val="single" w:sz="4" w:space="0" w:color="000000"/>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专业（技能）方</w:t>
            </w:r>
            <w:r w:rsidRPr="001C598F">
              <w:rPr>
                <w:rFonts w:ascii="黑体" w:eastAsia="黑体" w:hAnsi="黑体" w:cs="宋体" w:hint="eastAsia"/>
                <w:kern w:val="0"/>
                <w:sz w:val="16"/>
                <w:szCs w:val="16"/>
              </w:rPr>
              <w:lastRenderedPageBreak/>
              <w:t>向课</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lastRenderedPageBreak/>
              <w:t>礼仪素质</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left"/>
              <w:rPr>
                <w:rFonts w:ascii="黑体" w:eastAsia="黑体" w:hAnsi="黑体" w:cs="宋体"/>
                <w:kern w:val="0"/>
                <w:sz w:val="12"/>
                <w:szCs w:val="12"/>
              </w:rPr>
            </w:pPr>
            <w:r w:rsidRPr="001C598F">
              <w:rPr>
                <w:rFonts w:ascii="黑体" w:eastAsia="黑体" w:hAnsi="黑体" w:cs="宋体" w:hint="eastAsia"/>
                <w:kern w:val="0"/>
                <w:sz w:val="12"/>
                <w:szCs w:val="12"/>
              </w:rPr>
              <w:t>校园礼仪</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left"/>
              <w:rPr>
                <w:rFonts w:ascii="黑体" w:eastAsia="黑体" w:hAnsi="黑体" w:cs="宋体"/>
                <w:kern w:val="0"/>
                <w:sz w:val="12"/>
                <w:szCs w:val="12"/>
              </w:rPr>
            </w:pPr>
            <w:r w:rsidRPr="001C598F">
              <w:rPr>
                <w:rFonts w:ascii="黑体" w:eastAsia="黑体" w:hAnsi="黑体" w:cs="宋体" w:hint="eastAsia"/>
                <w:kern w:val="0"/>
                <w:sz w:val="12"/>
                <w:szCs w:val="12"/>
              </w:rPr>
              <w:t>职业礼</w:t>
            </w:r>
            <w:r w:rsidRPr="001C598F">
              <w:rPr>
                <w:rFonts w:ascii="黑体" w:eastAsia="黑体" w:hAnsi="黑体" w:cs="宋体" w:hint="eastAsia"/>
                <w:kern w:val="0"/>
                <w:sz w:val="12"/>
                <w:szCs w:val="12"/>
              </w:rPr>
              <w:lastRenderedPageBreak/>
              <w:t>仪</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lastRenderedPageBreak/>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left"/>
              <w:rPr>
                <w:rFonts w:ascii="黑体" w:eastAsia="黑体" w:hAnsi="黑体" w:cs="宋体"/>
                <w:kern w:val="0"/>
                <w:sz w:val="12"/>
                <w:szCs w:val="12"/>
              </w:rPr>
            </w:pPr>
            <w:r w:rsidRPr="001C598F">
              <w:rPr>
                <w:rFonts w:ascii="黑体" w:eastAsia="黑体" w:hAnsi="黑体" w:cs="宋体" w:hint="eastAsia"/>
                <w:kern w:val="0"/>
                <w:sz w:val="12"/>
                <w:szCs w:val="12"/>
              </w:rPr>
              <w:t>职业礼仪</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left"/>
              <w:rPr>
                <w:rFonts w:ascii="黑体" w:eastAsia="黑体" w:hAnsi="黑体" w:cs="宋体"/>
                <w:kern w:val="0"/>
                <w:sz w:val="12"/>
                <w:szCs w:val="12"/>
              </w:rPr>
            </w:pPr>
            <w:r w:rsidRPr="001C598F">
              <w:rPr>
                <w:rFonts w:ascii="黑体" w:eastAsia="黑体" w:hAnsi="黑体" w:cs="宋体" w:hint="eastAsia"/>
                <w:kern w:val="0"/>
                <w:sz w:val="12"/>
                <w:szCs w:val="12"/>
              </w:rPr>
              <w:t>商务礼仪</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专业素养</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旅游数字营销</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旅游心理学</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proofErr w:type="gramStart"/>
            <w:r w:rsidRPr="001C598F">
              <w:rPr>
                <w:rFonts w:ascii="黑体" w:eastAsia="黑体" w:hAnsi="黑体" w:cs="宋体" w:hint="eastAsia"/>
                <w:kern w:val="0"/>
                <w:sz w:val="16"/>
                <w:szCs w:val="16"/>
              </w:rPr>
              <w:t>研学指</w:t>
            </w:r>
            <w:proofErr w:type="gramEnd"/>
            <w:r w:rsidRPr="001C598F">
              <w:rPr>
                <w:rFonts w:ascii="黑体" w:eastAsia="黑体" w:hAnsi="黑体" w:cs="宋体" w:hint="eastAsia"/>
                <w:kern w:val="0"/>
                <w:sz w:val="16"/>
                <w:szCs w:val="16"/>
              </w:rPr>
              <w:t>导师</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导游实务</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60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专业拓展课程</w:t>
            </w: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调酒</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花艺</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40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810" w:type="dxa"/>
            <w:vMerge/>
            <w:tcBorders>
              <w:top w:val="nil"/>
              <w:left w:val="single" w:sz="4" w:space="0" w:color="auto"/>
              <w:bottom w:val="single" w:sz="4" w:space="0" w:color="000000"/>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684" w:type="dxa"/>
            <w:vMerge/>
            <w:tcBorders>
              <w:top w:val="nil"/>
              <w:left w:val="single" w:sz="4" w:space="0" w:color="auto"/>
              <w:bottom w:val="single" w:sz="4" w:space="0" w:color="auto"/>
              <w:right w:val="single" w:sz="4" w:space="0" w:color="auto"/>
            </w:tcBorders>
            <w:vAlign w:val="center"/>
            <w:hideMark/>
          </w:tcPr>
          <w:p w:rsidR="001C598F" w:rsidRPr="001C598F" w:rsidRDefault="001C598F" w:rsidP="001C598F">
            <w:pPr>
              <w:widowControl/>
              <w:jc w:val="left"/>
              <w:rPr>
                <w:rFonts w:ascii="黑体" w:eastAsia="黑体" w:hAnsi="黑体" w:cs="宋体"/>
                <w:kern w:val="0"/>
                <w:sz w:val="16"/>
                <w:szCs w:val="16"/>
              </w:rPr>
            </w:pP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茶艺</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0</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80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r>
      <w:tr w:rsidR="001C598F" w:rsidRPr="001C598F" w:rsidTr="00DC13F6">
        <w:trPr>
          <w:trHeight w:val="283"/>
        </w:trPr>
        <w:tc>
          <w:tcPr>
            <w:tcW w:w="14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顶岗实习</w:t>
            </w: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3" w:type="dxa"/>
            <w:tcBorders>
              <w:top w:val="nil"/>
              <w:left w:val="nil"/>
              <w:bottom w:val="single" w:sz="4" w:space="0" w:color="auto"/>
              <w:right w:val="single" w:sz="4" w:space="0" w:color="auto"/>
            </w:tcBorders>
            <w:shd w:val="clear" w:color="000000" w:fill="FFFFFF"/>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r>
      <w:tr w:rsidR="001C598F" w:rsidRPr="001C598F" w:rsidTr="00DC13F6">
        <w:trPr>
          <w:trHeight w:val="283"/>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合计</w:t>
            </w:r>
          </w:p>
        </w:tc>
        <w:tc>
          <w:tcPr>
            <w:tcW w:w="684"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rsidR="001C598F" w:rsidRPr="001C598F" w:rsidRDefault="001C598F" w:rsidP="001C598F">
            <w:pPr>
              <w:widowControl/>
              <w:rPr>
                <w:rFonts w:ascii="黑体" w:eastAsia="黑体" w:hAnsi="黑体" w:cs="宋体"/>
                <w:kern w:val="0"/>
                <w:sz w:val="16"/>
                <w:szCs w:val="16"/>
              </w:rPr>
            </w:pPr>
            <w:r w:rsidRPr="001C598F">
              <w:rPr>
                <w:rFonts w:ascii="黑体" w:eastAsia="黑体" w:hAnsi="黑体" w:cs="宋体" w:hint="eastAsia"/>
                <w:kern w:val="0"/>
                <w:sz w:val="16"/>
                <w:szCs w:val="16"/>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2300</w:t>
            </w:r>
          </w:p>
        </w:tc>
        <w:tc>
          <w:tcPr>
            <w:tcW w:w="683"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900</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c>
          <w:tcPr>
            <w:tcW w:w="682" w:type="dxa"/>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c>
          <w:tcPr>
            <w:tcW w:w="689" w:type="dxa"/>
            <w:gridSpan w:val="2"/>
            <w:tcBorders>
              <w:top w:val="nil"/>
              <w:left w:val="nil"/>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32</w:t>
            </w:r>
          </w:p>
        </w:tc>
      </w:tr>
      <w:tr w:rsidR="001C598F" w:rsidRPr="001C598F" w:rsidTr="00DC13F6">
        <w:trPr>
          <w:gridAfter w:val="1"/>
          <w:wAfter w:w="6" w:type="dxa"/>
          <w:trHeight w:val="283"/>
        </w:trPr>
        <w:tc>
          <w:tcPr>
            <w:tcW w:w="90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普通话2乙</w:t>
            </w:r>
          </w:p>
        </w:tc>
      </w:tr>
      <w:tr w:rsidR="001C598F" w:rsidRPr="001C598F" w:rsidTr="00DC13F6">
        <w:trPr>
          <w:gridAfter w:val="1"/>
          <w:wAfter w:w="6" w:type="dxa"/>
          <w:trHeight w:val="283"/>
        </w:trPr>
        <w:tc>
          <w:tcPr>
            <w:tcW w:w="90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C598F" w:rsidRPr="001C598F" w:rsidRDefault="001C598F" w:rsidP="001C598F">
            <w:pPr>
              <w:widowControl/>
              <w:jc w:val="center"/>
              <w:rPr>
                <w:rFonts w:ascii="黑体" w:eastAsia="黑体" w:hAnsi="黑体" w:cs="宋体"/>
                <w:kern w:val="0"/>
                <w:sz w:val="16"/>
                <w:szCs w:val="16"/>
              </w:rPr>
            </w:pPr>
            <w:r w:rsidRPr="001C598F">
              <w:rPr>
                <w:rFonts w:ascii="黑体" w:eastAsia="黑体" w:hAnsi="黑体" w:cs="宋体" w:hint="eastAsia"/>
                <w:kern w:val="0"/>
                <w:sz w:val="16"/>
                <w:szCs w:val="16"/>
              </w:rPr>
              <w:t>核心工种课程必须合格</w:t>
            </w:r>
          </w:p>
        </w:tc>
      </w:tr>
    </w:tbl>
    <w:p w:rsidR="001C598F" w:rsidRPr="001C598F" w:rsidRDefault="001C598F" w:rsidP="001C598F">
      <w:pPr>
        <w:spacing w:before="240" w:line="360" w:lineRule="exact"/>
        <w:ind w:firstLineChars="200" w:firstLine="640"/>
        <w:rPr>
          <w:rFonts w:ascii="黑体" w:eastAsia="黑体" w:hAnsi="黑体" w:cs="Times New Roman"/>
          <w:bCs/>
          <w:sz w:val="32"/>
          <w:szCs w:val="21"/>
        </w:rPr>
      </w:pPr>
      <w:r w:rsidRPr="001C598F">
        <w:rPr>
          <w:rFonts w:ascii="黑体" w:eastAsia="黑体" w:hAnsi="黑体" w:cs="Times New Roman" w:hint="eastAsia"/>
          <w:bCs/>
          <w:sz w:val="32"/>
          <w:szCs w:val="21"/>
        </w:rPr>
        <w:t>八、实施保障</w:t>
      </w:r>
    </w:p>
    <w:p w:rsidR="001C598F" w:rsidRPr="001C598F" w:rsidRDefault="001C598F" w:rsidP="001C598F">
      <w:pPr>
        <w:spacing w:before="240" w:line="360" w:lineRule="exact"/>
        <w:ind w:firstLineChars="200" w:firstLine="482"/>
        <w:rPr>
          <w:rFonts w:ascii="黑体" w:eastAsia="黑体" w:hAnsi="黑体" w:cs="Times New Roman"/>
          <w:b/>
          <w:bCs/>
          <w:sz w:val="24"/>
          <w:szCs w:val="24"/>
        </w:rPr>
      </w:pPr>
      <w:r w:rsidRPr="001C598F">
        <w:rPr>
          <w:rFonts w:ascii="黑体" w:eastAsia="黑体" w:hAnsi="黑体" w:cs="Times New Roman" w:hint="eastAsia"/>
          <w:b/>
          <w:bCs/>
          <w:sz w:val="24"/>
          <w:szCs w:val="24"/>
        </w:rPr>
        <w:t>(</w:t>
      </w:r>
      <w:r w:rsidRPr="001C598F">
        <w:rPr>
          <w:rFonts w:ascii="楷体" w:eastAsia="楷体" w:hAnsi="楷体" w:cs="Times New Roman" w:hint="eastAsia"/>
          <w:b/>
          <w:bCs/>
          <w:sz w:val="24"/>
          <w:szCs w:val="24"/>
        </w:rPr>
        <w:t>一）师资队伍</w:t>
      </w:r>
    </w:p>
    <w:p w:rsidR="001C598F" w:rsidRPr="001C598F" w:rsidRDefault="001C598F" w:rsidP="001C598F">
      <w:pPr>
        <w:spacing w:line="360" w:lineRule="auto"/>
        <w:ind w:firstLineChars="200" w:firstLine="480"/>
        <w:rPr>
          <w:rFonts w:ascii="仿宋" w:eastAsia="仿宋" w:hAnsi="仿宋" w:cs="Times New Roman"/>
          <w:sz w:val="24"/>
          <w:szCs w:val="21"/>
        </w:rPr>
      </w:pPr>
      <w:r w:rsidRPr="001C598F">
        <w:rPr>
          <w:rFonts w:ascii="仿宋" w:eastAsia="仿宋" w:hAnsi="仿宋" w:cs="Times New Roman"/>
          <w:sz w:val="24"/>
          <w:szCs w:val="21"/>
        </w:rPr>
        <w:t>1.</w:t>
      </w:r>
      <w:r w:rsidRPr="001C598F">
        <w:rPr>
          <w:rFonts w:ascii="仿宋" w:eastAsia="仿宋" w:hAnsi="仿宋" w:cs="Times New Roman" w:hint="eastAsia"/>
          <w:sz w:val="24"/>
          <w:szCs w:val="21"/>
        </w:rPr>
        <w:t>专任专业教师与在籍学生之比为</w:t>
      </w:r>
      <w:r w:rsidRPr="001C598F">
        <w:rPr>
          <w:rFonts w:ascii="仿宋" w:eastAsia="仿宋" w:hAnsi="仿宋" w:cs="Times New Roman"/>
          <w:sz w:val="24"/>
          <w:szCs w:val="21"/>
        </w:rPr>
        <w:t>1</w:t>
      </w:r>
      <w:r w:rsidRPr="001C598F">
        <w:rPr>
          <w:rFonts w:ascii="仿宋" w:eastAsia="仿宋" w:hAnsi="仿宋" w:cs="Times New Roman" w:hint="eastAsia"/>
          <w:sz w:val="24"/>
          <w:szCs w:val="21"/>
        </w:rPr>
        <w:t>∶</w:t>
      </w:r>
      <w:r w:rsidRPr="001C598F">
        <w:rPr>
          <w:rFonts w:ascii="仿宋" w:eastAsia="仿宋" w:hAnsi="仿宋" w:cs="Times New Roman"/>
          <w:sz w:val="24"/>
          <w:szCs w:val="21"/>
        </w:rPr>
        <w:t>35</w:t>
      </w:r>
      <w:r w:rsidRPr="001C598F">
        <w:rPr>
          <w:rFonts w:ascii="仿宋" w:eastAsia="仿宋" w:hAnsi="仿宋" w:cs="Times New Roman" w:hint="eastAsia"/>
          <w:sz w:val="24"/>
          <w:szCs w:val="21"/>
        </w:rPr>
        <w:t>，，高级职称占</w:t>
      </w:r>
      <w:r w:rsidRPr="001C598F">
        <w:rPr>
          <w:rFonts w:ascii="仿宋" w:eastAsia="仿宋" w:hAnsi="仿宋" w:cs="Times New Roman"/>
          <w:sz w:val="24"/>
          <w:szCs w:val="21"/>
        </w:rPr>
        <w:t>10%</w:t>
      </w:r>
      <w:r w:rsidRPr="001C598F">
        <w:rPr>
          <w:rFonts w:ascii="仿宋" w:eastAsia="仿宋" w:hAnsi="仿宋" w:cs="Times New Roman" w:hint="eastAsia"/>
          <w:sz w:val="24"/>
          <w:szCs w:val="21"/>
        </w:rPr>
        <w:t>以上，获得与本专业相关的高级工以上职业资格</w:t>
      </w:r>
      <w:r w:rsidRPr="001C598F">
        <w:rPr>
          <w:rFonts w:ascii="仿宋" w:eastAsia="仿宋" w:hAnsi="仿宋" w:cs="Times New Roman"/>
          <w:sz w:val="24"/>
          <w:szCs w:val="21"/>
        </w:rPr>
        <w:t>50%</w:t>
      </w:r>
      <w:r w:rsidRPr="001C598F">
        <w:rPr>
          <w:rFonts w:ascii="仿宋" w:eastAsia="仿宋" w:hAnsi="仿宋" w:cs="Times New Roman" w:hint="eastAsia"/>
          <w:sz w:val="24"/>
          <w:szCs w:val="21"/>
        </w:rPr>
        <w:t>以上，或取得非教师系列专业技术中级以上职称占</w:t>
      </w:r>
      <w:r w:rsidRPr="001C598F">
        <w:rPr>
          <w:rFonts w:ascii="仿宋" w:eastAsia="仿宋" w:hAnsi="仿宋" w:cs="Times New Roman"/>
          <w:sz w:val="24"/>
          <w:szCs w:val="21"/>
        </w:rPr>
        <w:t>30%</w:t>
      </w:r>
      <w:r w:rsidRPr="001C598F">
        <w:rPr>
          <w:rFonts w:ascii="仿宋" w:eastAsia="仿宋" w:hAnsi="仿宋" w:cs="Times New Roman" w:hint="eastAsia"/>
          <w:sz w:val="24"/>
          <w:szCs w:val="21"/>
        </w:rPr>
        <w:t>以上。</w:t>
      </w:r>
      <w:r w:rsidRPr="001C598F">
        <w:rPr>
          <w:rFonts w:ascii="仿宋" w:eastAsia="仿宋" w:hAnsi="仿宋" w:cs="Times New Roman"/>
          <w:sz w:val="24"/>
          <w:szCs w:val="21"/>
        </w:rPr>
        <w:t xml:space="preserve"> </w:t>
      </w:r>
    </w:p>
    <w:p w:rsidR="001C598F" w:rsidRPr="001C598F" w:rsidRDefault="001C598F" w:rsidP="001C598F">
      <w:pPr>
        <w:spacing w:line="360" w:lineRule="auto"/>
        <w:ind w:firstLineChars="200" w:firstLine="480"/>
        <w:rPr>
          <w:rFonts w:ascii="仿宋" w:eastAsia="仿宋" w:hAnsi="仿宋" w:cs="Times New Roman"/>
          <w:sz w:val="24"/>
          <w:szCs w:val="21"/>
        </w:rPr>
      </w:pPr>
      <w:r w:rsidRPr="001C598F">
        <w:rPr>
          <w:rFonts w:ascii="仿宋" w:eastAsia="仿宋" w:hAnsi="仿宋" w:cs="Times New Roman"/>
          <w:sz w:val="24"/>
          <w:szCs w:val="21"/>
        </w:rPr>
        <w:t>2.</w:t>
      </w:r>
      <w:r w:rsidRPr="001C598F">
        <w:rPr>
          <w:rFonts w:ascii="仿宋" w:eastAsia="仿宋" w:hAnsi="仿宋" w:cs="Times New Roman" w:hint="eastAsia"/>
          <w:bCs/>
          <w:sz w:val="24"/>
          <w:szCs w:val="21"/>
        </w:rPr>
        <w:t>专任专业教师</w:t>
      </w:r>
      <w:r w:rsidRPr="001C598F">
        <w:rPr>
          <w:rFonts w:ascii="仿宋" w:eastAsia="仿宋" w:hAnsi="仿宋" w:cs="Times New Roman"/>
          <w:bCs/>
          <w:sz w:val="24"/>
          <w:szCs w:val="21"/>
        </w:rPr>
        <w:t>90%</w:t>
      </w:r>
      <w:r w:rsidRPr="001C598F">
        <w:rPr>
          <w:rFonts w:ascii="仿宋" w:eastAsia="仿宋" w:hAnsi="仿宋" w:cs="Times New Roman" w:hint="eastAsia"/>
          <w:bCs/>
          <w:sz w:val="24"/>
          <w:szCs w:val="21"/>
        </w:rPr>
        <w:t>以上应具有本科以上学历。</w:t>
      </w:r>
      <w:r w:rsidRPr="001C598F">
        <w:rPr>
          <w:rFonts w:ascii="仿宋" w:eastAsia="仿宋" w:hAnsi="仿宋" w:cs="Times New Roman" w:hint="eastAsia"/>
          <w:sz w:val="24"/>
          <w:szCs w:val="21"/>
        </w:rPr>
        <w:t>三年以上专任专业教师，应达到</w:t>
      </w:r>
      <w:proofErr w:type="gramStart"/>
      <w:r w:rsidRPr="001C598F">
        <w:rPr>
          <w:rFonts w:ascii="仿宋" w:eastAsia="仿宋" w:hAnsi="仿宋" w:cs="Times New Roman" w:hint="eastAsia"/>
          <w:sz w:val="24"/>
          <w:szCs w:val="21"/>
        </w:rPr>
        <w:t>“</w:t>
      </w:r>
      <w:proofErr w:type="gramEnd"/>
      <w:r w:rsidRPr="001C598F">
        <w:rPr>
          <w:rFonts w:ascii="仿宋" w:eastAsia="仿宋" w:hAnsi="仿宋" w:cs="Times New Roman" w:hint="eastAsia"/>
          <w:sz w:val="24"/>
          <w:szCs w:val="21"/>
        </w:rPr>
        <w:t>关于公布《四川省中等职业学校“双师型”教师非教师系列专业技术证书目录</w:t>
      </w:r>
      <w:r w:rsidRPr="001C598F">
        <w:rPr>
          <w:rFonts w:ascii="仿宋" w:eastAsia="仿宋" w:hAnsi="仿宋" w:cs="Times New Roman"/>
          <w:sz w:val="24"/>
          <w:szCs w:val="21"/>
        </w:rPr>
        <w:t>(</w:t>
      </w:r>
      <w:r w:rsidRPr="001C598F">
        <w:rPr>
          <w:rFonts w:ascii="仿宋" w:eastAsia="仿宋" w:hAnsi="仿宋" w:cs="Times New Roman" w:hint="eastAsia"/>
          <w:sz w:val="24"/>
          <w:szCs w:val="21"/>
        </w:rPr>
        <w:t>试行</w:t>
      </w:r>
      <w:r w:rsidRPr="001C598F">
        <w:rPr>
          <w:rFonts w:ascii="仿宋" w:eastAsia="仿宋" w:hAnsi="仿宋" w:cs="Times New Roman"/>
          <w:sz w:val="24"/>
          <w:szCs w:val="21"/>
        </w:rPr>
        <w:t>)</w:t>
      </w:r>
      <w:r w:rsidRPr="001C598F">
        <w:rPr>
          <w:rFonts w:ascii="仿宋" w:eastAsia="仿宋" w:hAnsi="仿宋" w:cs="Times New Roman" w:hint="eastAsia"/>
          <w:sz w:val="24"/>
          <w:szCs w:val="21"/>
        </w:rPr>
        <w:t>》的通知</w:t>
      </w:r>
      <w:proofErr w:type="gramStart"/>
      <w:r w:rsidRPr="001C598F">
        <w:rPr>
          <w:rFonts w:ascii="仿宋" w:eastAsia="仿宋" w:hAnsi="仿宋" w:cs="Times New Roman" w:hint="eastAsia"/>
          <w:sz w:val="24"/>
          <w:szCs w:val="21"/>
        </w:rPr>
        <w:t>”</w:t>
      </w:r>
      <w:proofErr w:type="gramEnd"/>
      <w:r w:rsidRPr="001C598F">
        <w:rPr>
          <w:rFonts w:ascii="仿宋" w:eastAsia="仿宋" w:hAnsi="仿宋" w:cs="Times New Roman" w:hint="eastAsia"/>
          <w:sz w:val="24"/>
          <w:szCs w:val="21"/>
        </w:rPr>
        <w:t>文件规定的职业资格或专业技术职称要求，如酒店职业经理人、前厅服务员、客房服务员、餐厅服务员。专任专业教师应具有良好的师德修养、专业能力，能够开展理实一体化教学，具有信息化教学能力。</w:t>
      </w:r>
    </w:p>
    <w:p w:rsidR="001C598F" w:rsidRPr="001C598F" w:rsidRDefault="001C598F" w:rsidP="001C598F">
      <w:pPr>
        <w:spacing w:line="360" w:lineRule="auto"/>
        <w:ind w:firstLineChars="200" w:firstLine="480"/>
        <w:rPr>
          <w:rFonts w:ascii="仿宋" w:eastAsia="仿宋" w:hAnsi="仿宋" w:cs="Times New Roman"/>
          <w:sz w:val="24"/>
          <w:szCs w:val="21"/>
        </w:rPr>
      </w:pPr>
      <w:r w:rsidRPr="001C598F">
        <w:rPr>
          <w:rFonts w:ascii="仿宋" w:eastAsia="仿宋" w:hAnsi="仿宋" w:cs="Times New Roman"/>
          <w:sz w:val="24"/>
          <w:szCs w:val="21"/>
        </w:rPr>
        <w:t>3.</w:t>
      </w:r>
      <w:r w:rsidRPr="001C598F">
        <w:rPr>
          <w:rFonts w:ascii="仿宋" w:eastAsia="仿宋" w:hAnsi="仿宋" w:cs="Times New Roman" w:hint="eastAsia"/>
          <w:sz w:val="24"/>
          <w:szCs w:val="21"/>
        </w:rPr>
        <w:t>专业教师每两年必须有两个月以上时间到企业或生产服务一线实践，了解企业的生产组织方式、工艺流程、产业发展趋势等基本情况，熟悉企业相关岗位（工种）职责、操作规范、用人标准及管理制度等具体内容，学习所教专业在生产实践中应用的新知识、新技能、新工艺、新方法。</w:t>
      </w:r>
    </w:p>
    <w:p w:rsidR="001C598F" w:rsidRPr="001C598F" w:rsidRDefault="001C598F" w:rsidP="001C598F">
      <w:pPr>
        <w:spacing w:line="360" w:lineRule="auto"/>
        <w:ind w:firstLineChars="200" w:firstLine="480"/>
        <w:rPr>
          <w:rFonts w:ascii="仿宋" w:eastAsia="仿宋" w:hAnsi="仿宋" w:cs="Times New Roman"/>
          <w:sz w:val="24"/>
          <w:szCs w:val="21"/>
        </w:rPr>
      </w:pPr>
      <w:r w:rsidRPr="001C598F">
        <w:rPr>
          <w:rFonts w:ascii="仿宋" w:eastAsia="仿宋" w:hAnsi="仿宋" w:cs="Times New Roman"/>
          <w:sz w:val="24"/>
          <w:szCs w:val="21"/>
        </w:rPr>
        <w:t>4.</w:t>
      </w:r>
      <w:r w:rsidRPr="001C598F">
        <w:rPr>
          <w:rFonts w:ascii="仿宋" w:eastAsia="仿宋" w:hAnsi="仿宋" w:cs="Times New Roman" w:hint="eastAsia"/>
          <w:sz w:val="24"/>
          <w:szCs w:val="21"/>
        </w:rPr>
        <w:t>学校可根据需要适量聘请相对稳定的兼职教师，兼职教师应具有本科以上文化程度、中级以上职称，从事与专业相关的工作</w:t>
      </w:r>
      <w:r w:rsidRPr="001C598F">
        <w:rPr>
          <w:rFonts w:ascii="仿宋" w:eastAsia="仿宋" w:hAnsi="仿宋" w:cs="Times New Roman"/>
          <w:sz w:val="24"/>
          <w:szCs w:val="21"/>
        </w:rPr>
        <w:t>5</w:t>
      </w:r>
      <w:r w:rsidRPr="001C598F">
        <w:rPr>
          <w:rFonts w:ascii="仿宋" w:eastAsia="仿宋" w:hAnsi="仿宋" w:cs="Times New Roman" w:hint="eastAsia"/>
          <w:sz w:val="24"/>
          <w:szCs w:val="21"/>
        </w:rPr>
        <w:t>年以上，理论水平较高并具有一定的教学能力；同时须经过教学能力专项培训，并取得合格证书，每学期承担不少于</w:t>
      </w:r>
      <w:r w:rsidRPr="001C598F">
        <w:rPr>
          <w:rFonts w:ascii="仿宋" w:eastAsia="仿宋" w:hAnsi="仿宋" w:cs="Times New Roman"/>
          <w:sz w:val="24"/>
          <w:szCs w:val="21"/>
        </w:rPr>
        <w:t>30</w:t>
      </w:r>
      <w:r w:rsidRPr="001C598F">
        <w:rPr>
          <w:rFonts w:ascii="仿宋" w:eastAsia="仿宋" w:hAnsi="仿宋" w:cs="Times New Roman" w:hint="eastAsia"/>
          <w:sz w:val="24"/>
          <w:szCs w:val="21"/>
        </w:rPr>
        <w:lastRenderedPageBreak/>
        <w:t>学时的教学任务。</w:t>
      </w:r>
    </w:p>
    <w:p w:rsidR="001C598F" w:rsidRPr="001C598F" w:rsidRDefault="001C598F" w:rsidP="001C598F">
      <w:pPr>
        <w:spacing w:line="360" w:lineRule="auto"/>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(二)教学设施</w:t>
      </w:r>
    </w:p>
    <w:p w:rsidR="001C598F" w:rsidRPr="001C598F" w:rsidRDefault="001C598F" w:rsidP="001C598F">
      <w:pPr>
        <w:spacing w:line="360" w:lineRule="auto"/>
        <w:ind w:firstLineChars="200" w:firstLine="480"/>
        <w:rPr>
          <w:rFonts w:ascii="仿宋" w:eastAsia="仿宋" w:hAnsi="仿宋" w:cs="Times New Roman"/>
          <w:b/>
          <w:bCs/>
          <w:sz w:val="24"/>
          <w:szCs w:val="21"/>
        </w:rPr>
      </w:pPr>
      <w:r w:rsidRPr="001C598F">
        <w:rPr>
          <w:rFonts w:ascii="仿宋" w:eastAsia="仿宋" w:hAnsi="仿宋" w:cs="Times New Roman" w:hint="eastAsia"/>
          <w:sz w:val="24"/>
          <w:szCs w:val="21"/>
        </w:rPr>
        <w:t>根据本专业人才培养目标的要求及课程设置的需要，按每班40名学生为基准，校内实</w:t>
      </w:r>
      <w:proofErr w:type="gramStart"/>
      <w:r w:rsidRPr="001C598F">
        <w:rPr>
          <w:rFonts w:ascii="仿宋" w:eastAsia="仿宋" w:hAnsi="仿宋" w:cs="Times New Roman" w:hint="eastAsia"/>
          <w:sz w:val="24"/>
          <w:szCs w:val="21"/>
        </w:rPr>
        <w:t>训教学功能</w:t>
      </w:r>
      <w:proofErr w:type="gramEnd"/>
      <w:r w:rsidRPr="001C598F">
        <w:rPr>
          <w:rFonts w:ascii="仿宋" w:eastAsia="仿宋" w:hAnsi="仿宋" w:cs="Times New Roman" w:hint="eastAsia"/>
          <w:sz w:val="24"/>
          <w:szCs w:val="21"/>
        </w:rPr>
        <w:t>室配置如下：</w:t>
      </w:r>
    </w:p>
    <w:tbl>
      <w:tblPr>
        <w:tblW w:w="8100" w:type="dxa"/>
        <w:tblInd w:w="28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813"/>
        <w:gridCol w:w="2268"/>
        <w:gridCol w:w="1417"/>
        <w:gridCol w:w="3602"/>
      </w:tblGrid>
      <w:tr w:rsidR="001C598F" w:rsidRPr="001C598F" w:rsidTr="00DC13F6">
        <w:trPr>
          <w:cantSplit/>
          <w:trHeight w:val="630"/>
        </w:trPr>
        <w:tc>
          <w:tcPr>
            <w:tcW w:w="813" w:type="dxa"/>
            <w:tcBorders>
              <w:top w:val="single" w:sz="2" w:space="0" w:color="auto"/>
            </w:tcBorders>
            <w:vAlign w:val="center"/>
          </w:tcPr>
          <w:p w:rsidR="001C598F" w:rsidRPr="001C598F" w:rsidRDefault="001C598F" w:rsidP="001C598F">
            <w:pPr>
              <w:adjustRightInd w:val="0"/>
              <w:snapToGrid w:val="0"/>
              <w:rPr>
                <w:rFonts w:ascii="仿宋" w:eastAsia="仿宋" w:hAnsi="仿宋" w:cs="Times New Roman"/>
                <w:b/>
                <w:bCs/>
                <w:szCs w:val="21"/>
              </w:rPr>
            </w:pPr>
            <w:r w:rsidRPr="001C598F">
              <w:rPr>
                <w:rFonts w:ascii="仿宋" w:eastAsia="仿宋" w:hAnsi="仿宋" w:cs="Times New Roman" w:hint="eastAsia"/>
                <w:b/>
                <w:bCs/>
                <w:szCs w:val="21"/>
              </w:rPr>
              <w:t>教学功能室</w:t>
            </w:r>
          </w:p>
        </w:tc>
        <w:tc>
          <w:tcPr>
            <w:tcW w:w="2268" w:type="dxa"/>
            <w:tcBorders>
              <w:top w:val="single" w:sz="2" w:space="0" w:color="auto"/>
            </w:tcBorders>
            <w:vAlign w:val="center"/>
          </w:tcPr>
          <w:p w:rsidR="001C598F" w:rsidRPr="001C598F" w:rsidRDefault="001C598F" w:rsidP="001C598F">
            <w:pPr>
              <w:adjustRightInd w:val="0"/>
              <w:snapToGrid w:val="0"/>
              <w:rPr>
                <w:rFonts w:ascii="仿宋" w:eastAsia="仿宋" w:hAnsi="仿宋" w:cs="Times New Roman"/>
                <w:b/>
                <w:bCs/>
                <w:szCs w:val="21"/>
              </w:rPr>
            </w:pPr>
            <w:r w:rsidRPr="001C598F">
              <w:rPr>
                <w:rFonts w:ascii="仿宋" w:eastAsia="仿宋" w:hAnsi="仿宋" w:cs="Times New Roman" w:hint="eastAsia"/>
                <w:b/>
                <w:bCs/>
                <w:szCs w:val="21"/>
              </w:rPr>
              <w:t>主要设备名称</w:t>
            </w:r>
          </w:p>
        </w:tc>
        <w:tc>
          <w:tcPr>
            <w:tcW w:w="1417" w:type="dxa"/>
            <w:tcBorders>
              <w:top w:val="single" w:sz="2" w:space="0" w:color="auto"/>
            </w:tcBorders>
            <w:vAlign w:val="center"/>
          </w:tcPr>
          <w:p w:rsidR="001C598F" w:rsidRPr="001C598F" w:rsidRDefault="001C598F" w:rsidP="001C598F">
            <w:pPr>
              <w:adjustRightInd w:val="0"/>
              <w:snapToGrid w:val="0"/>
              <w:rPr>
                <w:rFonts w:ascii="仿宋" w:eastAsia="仿宋" w:hAnsi="仿宋" w:cs="Times New Roman"/>
                <w:b/>
                <w:bCs/>
                <w:szCs w:val="21"/>
              </w:rPr>
            </w:pPr>
            <w:r w:rsidRPr="001C598F">
              <w:rPr>
                <w:rFonts w:ascii="仿宋" w:eastAsia="仿宋" w:hAnsi="仿宋" w:cs="Times New Roman" w:hint="eastAsia"/>
                <w:b/>
                <w:bCs/>
                <w:szCs w:val="21"/>
              </w:rPr>
              <w:t>数</w:t>
            </w:r>
            <w:r w:rsidRPr="001C598F">
              <w:rPr>
                <w:rFonts w:ascii="仿宋" w:eastAsia="仿宋" w:hAnsi="仿宋" w:cs="Times New Roman"/>
                <w:b/>
                <w:bCs/>
                <w:szCs w:val="21"/>
              </w:rPr>
              <w:t xml:space="preserve"> </w:t>
            </w:r>
            <w:r w:rsidRPr="001C598F">
              <w:rPr>
                <w:rFonts w:ascii="仿宋" w:eastAsia="仿宋" w:hAnsi="仿宋" w:cs="Times New Roman" w:hint="eastAsia"/>
                <w:b/>
                <w:bCs/>
                <w:szCs w:val="21"/>
              </w:rPr>
              <w:t>量（台</w:t>
            </w:r>
            <w:r w:rsidRPr="001C598F">
              <w:rPr>
                <w:rFonts w:ascii="仿宋" w:eastAsia="仿宋" w:hAnsi="仿宋" w:cs="Times New Roman"/>
                <w:b/>
                <w:bCs/>
                <w:szCs w:val="21"/>
              </w:rPr>
              <w:t>/</w:t>
            </w:r>
            <w:r w:rsidRPr="001C598F">
              <w:rPr>
                <w:rFonts w:ascii="仿宋" w:eastAsia="仿宋" w:hAnsi="仿宋" w:cs="Times New Roman" w:hint="eastAsia"/>
                <w:b/>
                <w:bCs/>
                <w:szCs w:val="21"/>
              </w:rPr>
              <w:t>套）</w:t>
            </w:r>
          </w:p>
        </w:tc>
        <w:tc>
          <w:tcPr>
            <w:tcW w:w="3602" w:type="dxa"/>
            <w:tcBorders>
              <w:top w:val="single" w:sz="2" w:space="0" w:color="auto"/>
            </w:tcBorders>
            <w:vAlign w:val="center"/>
          </w:tcPr>
          <w:p w:rsidR="001C598F" w:rsidRPr="001C598F" w:rsidRDefault="001C598F" w:rsidP="001C598F">
            <w:pPr>
              <w:adjustRightInd w:val="0"/>
              <w:snapToGrid w:val="0"/>
              <w:jc w:val="center"/>
              <w:rPr>
                <w:rFonts w:ascii="仿宋" w:eastAsia="仿宋" w:hAnsi="仿宋" w:cs="Times New Roman"/>
                <w:b/>
                <w:bCs/>
                <w:szCs w:val="21"/>
              </w:rPr>
            </w:pPr>
            <w:r w:rsidRPr="001C598F">
              <w:rPr>
                <w:rFonts w:ascii="仿宋" w:eastAsia="仿宋" w:hAnsi="仿宋" w:cs="Times New Roman" w:hint="eastAsia"/>
                <w:b/>
                <w:bCs/>
                <w:szCs w:val="21"/>
              </w:rPr>
              <w:t>规格和技术的特殊要求</w:t>
            </w:r>
          </w:p>
        </w:tc>
      </w:tr>
      <w:tr w:rsidR="001C598F" w:rsidRPr="001C598F" w:rsidTr="00DC13F6">
        <w:trPr>
          <w:trHeight w:val="300"/>
        </w:trPr>
        <w:tc>
          <w:tcPr>
            <w:tcW w:w="813" w:type="dxa"/>
            <w:vMerge w:val="restart"/>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前厅服务与管理实训</w:t>
            </w: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总台柜台</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待领邮件架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账单架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问讯架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钥匙卡制作机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显示电话机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信用卡刷卡机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电脑显示终端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打印机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行李车</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应急照明灯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宣传册架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贵重物品保险箱</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验钞机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外币样本</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客账账单</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餐厅账单</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世界时钟</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当日外币汇率显示屏</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电脑</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装有前厅操作系统</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电脑</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装有与公安系统连接的身份确认系统</w:t>
            </w:r>
          </w:p>
        </w:tc>
      </w:tr>
      <w:tr w:rsidR="001C598F" w:rsidRPr="001C598F" w:rsidTr="00DC13F6">
        <w:trPr>
          <w:trHeight w:val="30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伞架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6"/>
        </w:trPr>
        <w:tc>
          <w:tcPr>
            <w:tcW w:w="813" w:type="dxa"/>
            <w:vMerge w:val="restart"/>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客房服务与管理实训</w:t>
            </w: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床架连床垫</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床垫席梦思</w:t>
            </w:r>
            <w:r w:rsidRPr="001C598F">
              <w:rPr>
                <w:rFonts w:ascii="仿宋" w:eastAsia="仿宋" w:hAnsi="仿宋" w:cs="Times New Roman"/>
                <w:szCs w:val="21"/>
              </w:rPr>
              <w:t>2</w:t>
            </w:r>
            <w:r w:rsidRPr="001C598F">
              <w:rPr>
                <w:rFonts w:ascii="仿宋" w:eastAsia="仿宋" w:hAnsi="仿宋" w:cs="Times New Roman" w:hint="eastAsia"/>
                <w:szCs w:val="21"/>
              </w:rPr>
              <w:t>米×</w:t>
            </w:r>
            <w:r w:rsidRPr="001C598F">
              <w:rPr>
                <w:rFonts w:ascii="仿宋" w:eastAsia="仿宋" w:hAnsi="仿宋" w:cs="Times New Roman"/>
                <w:szCs w:val="21"/>
              </w:rPr>
              <w:t>1.2</w:t>
            </w:r>
            <w:r w:rsidRPr="001C598F">
              <w:rPr>
                <w:rFonts w:ascii="仿宋" w:eastAsia="仿宋" w:hAnsi="仿宋" w:cs="Times New Roman" w:hint="eastAsia"/>
                <w:szCs w:val="21"/>
              </w:rPr>
              <w:t>米</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床单</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全棉</w:t>
            </w:r>
            <w:r w:rsidRPr="001C598F">
              <w:rPr>
                <w:rFonts w:ascii="仿宋" w:eastAsia="仿宋" w:hAnsi="仿宋" w:cs="Times New Roman"/>
                <w:szCs w:val="21"/>
              </w:rPr>
              <w:t>280</w:t>
            </w:r>
            <w:r w:rsidRPr="001C598F">
              <w:rPr>
                <w:rFonts w:ascii="仿宋" w:eastAsia="仿宋" w:hAnsi="仿宋" w:cs="Times New Roman" w:hint="eastAsia"/>
                <w:szCs w:val="21"/>
              </w:rPr>
              <w:t>厘米×</w:t>
            </w:r>
            <w:r w:rsidRPr="001C598F">
              <w:rPr>
                <w:rFonts w:ascii="仿宋" w:eastAsia="仿宋" w:hAnsi="仿宋" w:cs="Times New Roman"/>
                <w:szCs w:val="21"/>
              </w:rPr>
              <w:t>200</w:t>
            </w:r>
            <w:r w:rsidRPr="001C598F">
              <w:rPr>
                <w:rFonts w:ascii="仿宋" w:eastAsia="仿宋" w:hAnsi="仿宋" w:cs="Times New Roman" w:hint="eastAsia"/>
                <w:szCs w:val="21"/>
              </w:rPr>
              <w:t>厘米</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枕头</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30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羽绒</w:t>
            </w:r>
            <w:r w:rsidRPr="001C598F">
              <w:rPr>
                <w:rFonts w:ascii="仿宋" w:eastAsia="仿宋" w:hAnsi="仿宋" w:cs="Times New Roman"/>
                <w:szCs w:val="21"/>
              </w:rPr>
              <w:t>75</w:t>
            </w:r>
            <w:r w:rsidRPr="001C598F">
              <w:rPr>
                <w:rFonts w:ascii="仿宋" w:eastAsia="仿宋" w:hAnsi="仿宋" w:cs="Times New Roman" w:hint="eastAsia"/>
                <w:szCs w:val="21"/>
              </w:rPr>
              <w:t>厘米×</w:t>
            </w:r>
            <w:r w:rsidRPr="001C598F">
              <w:rPr>
                <w:rFonts w:ascii="仿宋" w:eastAsia="仿宋" w:hAnsi="仿宋" w:cs="Times New Roman"/>
                <w:szCs w:val="21"/>
              </w:rPr>
              <w:t>45</w:t>
            </w:r>
            <w:r w:rsidRPr="001C598F">
              <w:rPr>
                <w:rFonts w:ascii="仿宋" w:eastAsia="仿宋" w:hAnsi="仿宋" w:cs="Times New Roman" w:hint="eastAsia"/>
                <w:szCs w:val="21"/>
              </w:rPr>
              <w:t>厘米</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枕套</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30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全棉</w:t>
            </w:r>
            <w:r w:rsidRPr="001C598F">
              <w:rPr>
                <w:rFonts w:ascii="仿宋" w:eastAsia="仿宋" w:hAnsi="仿宋" w:cs="Times New Roman"/>
                <w:szCs w:val="21"/>
              </w:rPr>
              <w:t>85</w:t>
            </w:r>
            <w:r w:rsidRPr="001C598F">
              <w:rPr>
                <w:rFonts w:ascii="仿宋" w:eastAsia="仿宋" w:hAnsi="仿宋" w:cs="Times New Roman" w:hint="eastAsia"/>
                <w:szCs w:val="21"/>
              </w:rPr>
              <w:t>厘米×</w:t>
            </w:r>
            <w:r w:rsidRPr="001C598F">
              <w:rPr>
                <w:rFonts w:ascii="仿宋" w:eastAsia="仿宋" w:hAnsi="仿宋" w:cs="Times New Roman"/>
                <w:szCs w:val="21"/>
              </w:rPr>
              <w:t>55</w:t>
            </w:r>
            <w:r w:rsidRPr="001C598F">
              <w:rPr>
                <w:rFonts w:ascii="仿宋" w:eastAsia="仿宋" w:hAnsi="仿宋" w:cs="Times New Roman" w:hint="eastAsia"/>
                <w:szCs w:val="21"/>
              </w:rPr>
              <w:t>厘米×</w:t>
            </w:r>
            <w:r w:rsidRPr="001C598F">
              <w:rPr>
                <w:rFonts w:ascii="仿宋" w:eastAsia="仿宋" w:hAnsi="仿宋" w:cs="Times New Roman"/>
                <w:szCs w:val="21"/>
              </w:rPr>
              <w:t>15</w:t>
            </w:r>
            <w:r w:rsidRPr="001C598F">
              <w:rPr>
                <w:rFonts w:ascii="仿宋" w:eastAsia="仿宋" w:hAnsi="仿宋" w:cs="Times New Roman" w:hint="eastAsia"/>
                <w:szCs w:val="21"/>
              </w:rPr>
              <w:t>厘米，开口方式为信封口</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席梦思保护垫</w:t>
            </w:r>
          </w:p>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r w:rsidRPr="001C598F">
              <w:rPr>
                <w:rFonts w:ascii="仿宋" w:eastAsia="仿宋" w:hAnsi="仿宋" w:cs="Times New Roman" w:hint="eastAsia"/>
                <w:szCs w:val="21"/>
              </w:rPr>
              <w:t>床褥</w:t>
            </w:r>
            <w:r w:rsidRPr="001C598F">
              <w:rPr>
                <w:rFonts w:ascii="仿宋" w:eastAsia="仿宋" w:hAnsi="仿宋" w:cs="Times New Roman"/>
                <w:szCs w:val="21"/>
              </w:rPr>
              <w:t>)</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被子</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羽绒</w:t>
            </w:r>
            <w:r w:rsidRPr="001C598F">
              <w:rPr>
                <w:rFonts w:ascii="仿宋" w:eastAsia="仿宋" w:hAnsi="仿宋" w:cs="Times New Roman"/>
                <w:szCs w:val="21"/>
              </w:rPr>
              <w:t>230</w:t>
            </w:r>
            <w:r w:rsidRPr="001C598F">
              <w:rPr>
                <w:rFonts w:ascii="仿宋" w:eastAsia="仿宋" w:hAnsi="仿宋" w:cs="Times New Roman" w:hint="eastAsia"/>
                <w:szCs w:val="21"/>
              </w:rPr>
              <w:t>厘米×</w:t>
            </w:r>
            <w:r w:rsidRPr="001C598F">
              <w:rPr>
                <w:rFonts w:ascii="仿宋" w:eastAsia="仿宋" w:hAnsi="仿宋" w:cs="Times New Roman"/>
                <w:szCs w:val="21"/>
              </w:rPr>
              <w:t>180</w:t>
            </w:r>
            <w:r w:rsidRPr="001C598F">
              <w:rPr>
                <w:rFonts w:ascii="仿宋" w:eastAsia="仿宋" w:hAnsi="仿宋" w:cs="Times New Roman" w:hint="eastAsia"/>
                <w:szCs w:val="21"/>
              </w:rPr>
              <w:t>厘米），重量约</w:t>
            </w:r>
            <w:r w:rsidRPr="001C598F">
              <w:rPr>
                <w:rFonts w:ascii="仿宋" w:eastAsia="仿宋" w:hAnsi="仿宋" w:cs="Times New Roman"/>
                <w:szCs w:val="21"/>
              </w:rPr>
              <w:t>1.5</w:t>
            </w:r>
            <w:r w:rsidRPr="001C598F">
              <w:rPr>
                <w:rFonts w:ascii="仿宋" w:eastAsia="仿宋" w:hAnsi="仿宋" w:cs="Times New Roman" w:hint="eastAsia"/>
                <w:szCs w:val="21"/>
              </w:rPr>
              <w:t>千克</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被套</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全棉</w:t>
            </w:r>
            <w:r w:rsidRPr="001C598F">
              <w:rPr>
                <w:rFonts w:ascii="仿宋" w:eastAsia="仿宋" w:hAnsi="仿宋" w:cs="Times New Roman"/>
                <w:szCs w:val="21"/>
              </w:rPr>
              <w:t>235</w:t>
            </w:r>
            <w:r w:rsidRPr="001C598F">
              <w:rPr>
                <w:rFonts w:ascii="仿宋" w:eastAsia="仿宋" w:hAnsi="仿宋" w:cs="Times New Roman" w:hint="eastAsia"/>
                <w:szCs w:val="21"/>
              </w:rPr>
              <w:t>厘米×</w:t>
            </w:r>
            <w:r w:rsidRPr="001C598F">
              <w:rPr>
                <w:rFonts w:ascii="仿宋" w:eastAsia="仿宋" w:hAnsi="仿宋" w:cs="Times New Roman"/>
                <w:szCs w:val="21"/>
              </w:rPr>
              <w:t>190</w:t>
            </w:r>
            <w:r w:rsidRPr="001C598F">
              <w:rPr>
                <w:rFonts w:ascii="仿宋" w:eastAsia="仿宋" w:hAnsi="仿宋" w:cs="Times New Roman" w:hint="eastAsia"/>
                <w:szCs w:val="21"/>
              </w:rPr>
              <w:t>厘米，底部中半开口，系带方式</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各类洗涤剂、清洁剂</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吸尘器</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清洁工具</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若干</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客房一次性用品</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3</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标准间</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套间</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restart"/>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中餐服务与管理实训</w:t>
            </w: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大圆桌</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高度为</w:t>
            </w:r>
            <w:r w:rsidRPr="001C598F">
              <w:rPr>
                <w:rFonts w:ascii="仿宋" w:eastAsia="仿宋" w:hAnsi="仿宋" w:cs="Times New Roman"/>
                <w:szCs w:val="21"/>
              </w:rPr>
              <w:t>75</w:t>
            </w:r>
            <w:r w:rsidRPr="001C598F">
              <w:rPr>
                <w:rFonts w:ascii="仿宋" w:eastAsia="仿宋" w:hAnsi="仿宋" w:cs="Times New Roman" w:hint="eastAsia"/>
                <w:szCs w:val="21"/>
              </w:rPr>
              <w:t>厘米、直径</w:t>
            </w:r>
            <w:r w:rsidRPr="001C598F">
              <w:rPr>
                <w:rFonts w:ascii="仿宋" w:eastAsia="仿宋" w:hAnsi="仿宋" w:cs="Times New Roman"/>
                <w:szCs w:val="21"/>
              </w:rPr>
              <w:t>180</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中式餐椅</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转盘轴</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80</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台布</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230</w:t>
            </w:r>
            <w:r w:rsidRPr="001C598F">
              <w:rPr>
                <w:rFonts w:ascii="仿宋" w:eastAsia="仿宋" w:hAnsi="仿宋" w:cs="Times New Roman" w:hint="eastAsia"/>
                <w:szCs w:val="21"/>
              </w:rPr>
              <w:t>厘米×</w:t>
            </w:r>
            <w:r w:rsidRPr="001C598F">
              <w:rPr>
                <w:rFonts w:ascii="仿宋" w:eastAsia="仿宋" w:hAnsi="仿宋" w:cs="Times New Roman"/>
                <w:szCs w:val="21"/>
              </w:rPr>
              <w:t>230</w:t>
            </w:r>
            <w:r w:rsidRPr="001C598F">
              <w:rPr>
                <w:rFonts w:ascii="仿宋" w:eastAsia="仿宋" w:hAnsi="仿宋" w:cs="Times New Roman" w:hint="eastAsia"/>
                <w:szCs w:val="21"/>
              </w:rPr>
              <w:t>厘米</w:t>
            </w:r>
          </w:p>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320</w:t>
            </w:r>
            <w:r w:rsidRPr="001C598F">
              <w:rPr>
                <w:rFonts w:ascii="仿宋" w:eastAsia="仿宋" w:hAnsi="仿宋" w:cs="Times New Roman" w:hint="eastAsia"/>
                <w:szCs w:val="21"/>
              </w:rPr>
              <w:t>厘米×</w:t>
            </w:r>
            <w:r w:rsidRPr="001C598F">
              <w:rPr>
                <w:rFonts w:ascii="仿宋" w:eastAsia="仿宋" w:hAnsi="仿宋" w:cs="Times New Roman"/>
                <w:szCs w:val="21"/>
              </w:rPr>
              <w:t>320</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餐巾</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320</w:t>
            </w:r>
          </w:p>
        </w:tc>
        <w:tc>
          <w:tcPr>
            <w:tcW w:w="3602" w:type="dxa"/>
            <w:vAlign w:val="center"/>
          </w:tcPr>
          <w:p w:rsidR="001C598F" w:rsidRPr="001C598F" w:rsidRDefault="001C598F" w:rsidP="001C598F">
            <w:pPr>
              <w:jc w:val="center"/>
              <w:rPr>
                <w:rFonts w:ascii="仿宋" w:eastAsia="仿宋" w:hAnsi="仿宋" w:cs="Times New Roman"/>
                <w:szCs w:val="21"/>
              </w:rPr>
            </w:pPr>
            <w:bookmarkStart w:id="2" w:name="OLE_LINK4"/>
            <w:r w:rsidRPr="001C598F">
              <w:rPr>
                <w:rFonts w:ascii="仿宋" w:eastAsia="仿宋" w:hAnsi="仿宋" w:cs="Times New Roman"/>
                <w:szCs w:val="21"/>
              </w:rPr>
              <w:t>45</w:t>
            </w:r>
            <w:r w:rsidRPr="001C598F">
              <w:rPr>
                <w:rFonts w:ascii="仿宋" w:eastAsia="仿宋" w:hAnsi="仿宋" w:cs="Times New Roman" w:hint="eastAsia"/>
                <w:szCs w:val="21"/>
              </w:rPr>
              <w:t>厘米×</w:t>
            </w:r>
            <w:r w:rsidRPr="001C598F">
              <w:rPr>
                <w:rFonts w:ascii="仿宋" w:eastAsia="仿宋" w:hAnsi="仿宋" w:cs="Times New Roman"/>
                <w:szCs w:val="21"/>
              </w:rPr>
              <w:t>45</w:t>
            </w:r>
            <w:r w:rsidRPr="001C598F">
              <w:rPr>
                <w:rFonts w:ascii="仿宋" w:eastAsia="仿宋" w:hAnsi="仿宋" w:cs="Times New Roman" w:hint="eastAsia"/>
                <w:szCs w:val="21"/>
              </w:rPr>
              <w:t>厘米</w:t>
            </w:r>
            <w:bookmarkEnd w:id="2"/>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托盘</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直径</w:t>
            </w:r>
            <w:r w:rsidRPr="001C598F">
              <w:rPr>
                <w:rFonts w:ascii="仿宋" w:eastAsia="仿宋" w:hAnsi="仿宋" w:cs="Times New Roman"/>
                <w:szCs w:val="21"/>
              </w:rPr>
              <w:t>34.5</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花插</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烟灰缸</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骨碟</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500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口径</w:t>
            </w:r>
            <w:r w:rsidRPr="001C598F">
              <w:rPr>
                <w:rFonts w:ascii="仿宋" w:eastAsia="仿宋" w:hAnsi="仿宋" w:cs="Times New Roman"/>
                <w:szCs w:val="21"/>
              </w:rPr>
              <w:t>17.6</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调味碟</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水杯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底面直径</w:t>
            </w:r>
            <w:r w:rsidRPr="001C598F">
              <w:rPr>
                <w:rFonts w:ascii="仿宋" w:eastAsia="仿宋" w:hAnsi="仿宋" w:cs="Times New Roman"/>
                <w:szCs w:val="21"/>
              </w:rPr>
              <w:t>5.8</w:t>
            </w:r>
            <w:r w:rsidRPr="001C598F">
              <w:rPr>
                <w:rFonts w:ascii="仿宋" w:eastAsia="仿宋" w:hAnsi="仿宋" w:cs="Times New Roman" w:hint="eastAsia"/>
                <w:szCs w:val="21"/>
              </w:rPr>
              <w:t>厘米，高</w:t>
            </w:r>
            <w:r w:rsidRPr="001C598F">
              <w:rPr>
                <w:rFonts w:ascii="仿宋" w:eastAsia="仿宋" w:hAnsi="仿宋" w:cs="Times New Roman"/>
                <w:szCs w:val="21"/>
              </w:rPr>
              <w:t>14</w:t>
            </w:r>
            <w:r w:rsidRPr="001C598F">
              <w:rPr>
                <w:rFonts w:ascii="仿宋" w:eastAsia="仿宋" w:hAnsi="仿宋" w:cs="Times New Roman" w:hint="eastAsia"/>
                <w:szCs w:val="21"/>
              </w:rPr>
              <w:t>厘米，口径</w:t>
            </w:r>
            <w:r w:rsidRPr="001C598F">
              <w:rPr>
                <w:rFonts w:ascii="仿宋" w:eastAsia="仿宋" w:hAnsi="仿宋" w:cs="Times New Roman"/>
                <w:szCs w:val="21"/>
              </w:rPr>
              <w:t>6.2</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红酒杯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底面直径</w:t>
            </w:r>
            <w:r w:rsidRPr="001C598F">
              <w:rPr>
                <w:rFonts w:ascii="仿宋" w:eastAsia="仿宋" w:hAnsi="仿宋" w:cs="Times New Roman"/>
                <w:szCs w:val="21"/>
              </w:rPr>
              <w:t>5.5</w:t>
            </w:r>
            <w:r w:rsidRPr="001C598F">
              <w:rPr>
                <w:rFonts w:ascii="仿宋" w:eastAsia="仿宋" w:hAnsi="仿宋" w:cs="Times New Roman" w:hint="eastAsia"/>
                <w:szCs w:val="21"/>
              </w:rPr>
              <w:t>厘米</w:t>
            </w:r>
            <w:r w:rsidRPr="001C598F">
              <w:rPr>
                <w:rFonts w:ascii="仿宋" w:eastAsia="仿宋" w:hAnsi="仿宋" w:cs="Times New Roman"/>
                <w:szCs w:val="21"/>
              </w:rPr>
              <w:t xml:space="preserve"> </w:t>
            </w:r>
            <w:r w:rsidRPr="001C598F">
              <w:rPr>
                <w:rFonts w:ascii="仿宋" w:eastAsia="仿宋" w:hAnsi="仿宋" w:cs="Times New Roman" w:hint="eastAsia"/>
                <w:szCs w:val="21"/>
              </w:rPr>
              <w:t>，高</w:t>
            </w:r>
            <w:r w:rsidRPr="001C598F">
              <w:rPr>
                <w:rFonts w:ascii="仿宋" w:eastAsia="仿宋" w:hAnsi="仿宋" w:cs="Times New Roman"/>
                <w:szCs w:val="21"/>
              </w:rPr>
              <w:t>13.5</w:t>
            </w:r>
            <w:r w:rsidRPr="001C598F">
              <w:rPr>
                <w:rFonts w:ascii="仿宋" w:eastAsia="仿宋" w:hAnsi="仿宋" w:cs="Times New Roman" w:hint="eastAsia"/>
                <w:szCs w:val="21"/>
              </w:rPr>
              <w:t>厘米，口径</w:t>
            </w:r>
            <w:r w:rsidRPr="001C598F">
              <w:rPr>
                <w:rFonts w:ascii="仿宋" w:eastAsia="仿宋" w:hAnsi="仿宋" w:cs="Times New Roman"/>
                <w:szCs w:val="21"/>
              </w:rPr>
              <w:t>5</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白酒杯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底面直径</w:t>
            </w:r>
            <w:r w:rsidRPr="001C598F">
              <w:rPr>
                <w:rFonts w:ascii="仿宋" w:eastAsia="仿宋" w:hAnsi="仿宋" w:cs="Times New Roman"/>
                <w:szCs w:val="21"/>
              </w:rPr>
              <w:t>4.5</w:t>
            </w:r>
            <w:r w:rsidRPr="001C598F">
              <w:rPr>
                <w:rFonts w:ascii="仿宋" w:eastAsia="仿宋" w:hAnsi="仿宋" w:cs="Times New Roman" w:hint="eastAsia"/>
                <w:szCs w:val="21"/>
              </w:rPr>
              <w:t>厘米，高</w:t>
            </w:r>
            <w:r w:rsidRPr="001C598F">
              <w:rPr>
                <w:rFonts w:ascii="仿宋" w:eastAsia="仿宋" w:hAnsi="仿宋" w:cs="Times New Roman"/>
                <w:szCs w:val="21"/>
              </w:rPr>
              <w:t>9.7</w:t>
            </w:r>
            <w:r w:rsidRPr="001C598F">
              <w:rPr>
                <w:rFonts w:ascii="仿宋" w:eastAsia="仿宋" w:hAnsi="仿宋" w:cs="Times New Roman" w:hint="eastAsia"/>
                <w:szCs w:val="21"/>
              </w:rPr>
              <w:t>厘米，口径</w:t>
            </w:r>
            <w:r w:rsidRPr="001C598F">
              <w:rPr>
                <w:rFonts w:ascii="仿宋" w:eastAsia="仿宋" w:hAnsi="仿宋" w:cs="Times New Roman"/>
                <w:szCs w:val="21"/>
              </w:rPr>
              <w:t>4.5</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adjustRightInd w:val="0"/>
              <w:snapToGrid w:val="0"/>
              <w:jc w:val="center"/>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味碟</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口径</w:t>
            </w:r>
            <w:r w:rsidRPr="001C598F">
              <w:rPr>
                <w:rFonts w:ascii="仿宋" w:eastAsia="仿宋" w:hAnsi="仿宋" w:cs="Times New Roman"/>
                <w:szCs w:val="21"/>
              </w:rPr>
              <w:t>8</w:t>
            </w:r>
            <w:r w:rsidRPr="001C598F">
              <w:rPr>
                <w:rFonts w:ascii="仿宋" w:eastAsia="仿宋" w:hAnsi="仿宋" w:cs="Times New Roman" w:hint="eastAsia"/>
                <w:szCs w:val="21"/>
              </w:rPr>
              <w:t>厘米，高</w:t>
            </w:r>
            <w:r w:rsidRPr="001C598F">
              <w:rPr>
                <w:rFonts w:ascii="仿宋" w:eastAsia="仿宋" w:hAnsi="仿宋" w:cs="Times New Roman"/>
                <w:szCs w:val="21"/>
              </w:rPr>
              <w:t>2.6</w:t>
            </w:r>
            <w:r w:rsidRPr="001C598F">
              <w:rPr>
                <w:rFonts w:ascii="仿宋" w:eastAsia="仿宋" w:hAnsi="仿宋" w:cs="Times New Roman" w:hint="eastAsia"/>
                <w:szCs w:val="21"/>
              </w:rPr>
              <w:t>厘米，底径</w:t>
            </w:r>
            <w:r w:rsidRPr="001C598F">
              <w:rPr>
                <w:rFonts w:ascii="仿宋" w:eastAsia="仿宋" w:hAnsi="仿宋" w:cs="Times New Roman"/>
                <w:szCs w:val="21"/>
              </w:rPr>
              <w:t>4</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酱油、醋</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16</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汤碗、勺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口径</w:t>
            </w:r>
            <w:r w:rsidRPr="001C598F">
              <w:rPr>
                <w:rFonts w:ascii="仿宋" w:eastAsia="仿宋" w:hAnsi="仿宋" w:cs="Times New Roman"/>
                <w:szCs w:val="21"/>
              </w:rPr>
              <w:t>9.7</w:t>
            </w:r>
            <w:r w:rsidRPr="001C598F">
              <w:rPr>
                <w:rFonts w:ascii="仿宋" w:eastAsia="仿宋" w:hAnsi="仿宋" w:cs="Times New Roman" w:hint="eastAsia"/>
                <w:szCs w:val="21"/>
              </w:rPr>
              <w:t>厘米，高</w:t>
            </w:r>
            <w:r w:rsidRPr="001C598F">
              <w:rPr>
                <w:rFonts w:ascii="仿宋" w:eastAsia="仿宋" w:hAnsi="仿宋" w:cs="Times New Roman"/>
                <w:szCs w:val="21"/>
              </w:rPr>
              <w:t xml:space="preserve">4.5   </w:t>
            </w:r>
            <w:r w:rsidRPr="001C598F">
              <w:rPr>
                <w:rFonts w:ascii="仿宋" w:eastAsia="仿宋" w:hAnsi="仿宋" w:cs="Times New Roman" w:hint="eastAsia"/>
                <w:szCs w:val="21"/>
              </w:rPr>
              <w:t>厘米，底径</w:t>
            </w:r>
            <w:r w:rsidRPr="001C598F">
              <w:rPr>
                <w:rFonts w:ascii="仿宋" w:eastAsia="仿宋" w:hAnsi="仿宋" w:cs="Times New Roman"/>
                <w:szCs w:val="21"/>
              </w:rPr>
              <w:t>3.3</w:t>
            </w:r>
            <w:r w:rsidRPr="001C598F">
              <w:rPr>
                <w:rFonts w:ascii="仿宋" w:eastAsia="仿宋" w:hAnsi="仿宋" w:cs="Times New Roman" w:hint="eastAsia"/>
                <w:szCs w:val="21"/>
              </w:rPr>
              <w:t>厘米，长</w:t>
            </w:r>
            <w:r w:rsidRPr="001C598F">
              <w:rPr>
                <w:rFonts w:ascii="仿宋" w:eastAsia="仿宋" w:hAnsi="仿宋" w:cs="Times New Roman"/>
                <w:szCs w:val="21"/>
              </w:rPr>
              <w:t>11</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筷架</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7.3</w:t>
            </w:r>
            <w:r w:rsidRPr="001C598F">
              <w:rPr>
                <w:rFonts w:ascii="仿宋" w:eastAsia="仿宋" w:hAnsi="仿宋" w:cs="Times New Roman" w:hint="eastAsia"/>
                <w:szCs w:val="21"/>
              </w:rPr>
              <w:t>厘米，宽</w:t>
            </w:r>
            <w:r w:rsidRPr="001C598F">
              <w:rPr>
                <w:rFonts w:ascii="仿宋" w:eastAsia="仿宋" w:hAnsi="仿宋" w:cs="Times New Roman"/>
                <w:szCs w:val="21"/>
              </w:rPr>
              <w:t>3.3</w:t>
            </w:r>
            <w:r w:rsidRPr="001C598F">
              <w:rPr>
                <w:rFonts w:ascii="仿宋" w:eastAsia="仿宋" w:hAnsi="仿宋" w:cs="Times New Roman" w:hint="eastAsia"/>
                <w:szCs w:val="21"/>
              </w:rPr>
              <w:t>厘米，</w:t>
            </w:r>
            <w:r w:rsidRPr="001C598F">
              <w:rPr>
                <w:rFonts w:ascii="仿宋" w:eastAsia="仿宋" w:hAnsi="仿宋" w:cs="Times New Roman"/>
                <w:szCs w:val="21"/>
              </w:rPr>
              <w:t xml:space="preserve">  </w:t>
            </w:r>
            <w:r w:rsidRPr="001C598F">
              <w:rPr>
                <w:rFonts w:ascii="仿宋" w:eastAsia="仿宋" w:hAnsi="仿宋" w:cs="Times New Roman" w:hint="eastAsia"/>
                <w:szCs w:val="21"/>
              </w:rPr>
              <w:t>高</w:t>
            </w:r>
            <w:r w:rsidRPr="001C598F">
              <w:rPr>
                <w:rFonts w:ascii="仿宋" w:eastAsia="仿宋" w:hAnsi="仿宋" w:cs="Times New Roman"/>
                <w:szCs w:val="21"/>
              </w:rPr>
              <w:t>1.7</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席面羹</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21.7</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公用筷架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60</w:t>
            </w:r>
          </w:p>
        </w:tc>
        <w:tc>
          <w:tcPr>
            <w:tcW w:w="3602" w:type="dxa"/>
            <w:vAlign w:val="center"/>
          </w:tcPr>
          <w:p w:rsidR="001C598F" w:rsidRPr="001C598F" w:rsidRDefault="001C598F" w:rsidP="001C598F">
            <w:pPr>
              <w:spacing w:line="480" w:lineRule="exact"/>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9.5</w:t>
            </w:r>
            <w:r w:rsidRPr="001C598F">
              <w:rPr>
                <w:rFonts w:ascii="仿宋" w:eastAsia="仿宋" w:hAnsi="仿宋" w:cs="Times New Roman" w:hint="eastAsia"/>
                <w:szCs w:val="21"/>
              </w:rPr>
              <w:t>厘米，宽</w:t>
            </w:r>
            <w:r w:rsidRPr="001C598F">
              <w:rPr>
                <w:rFonts w:ascii="仿宋" w:eastAsia="仿宋" w:hAnsi="仿宋" w:cs="Times New Roman"/>
                <w:szCs w:val="21"/>
              </w:rPr>
              <w:t>3.3</w:t>
            </w:r>
            <w:r w:rsidRPr="001C598F">
              <w:rPr>
                <w:rFonts w:ascii="仿宋" w:eastAsia="仿宋" w:hAnsi="仿宋" w:cs="Times New Roman" w:hint="eastAsia"/>
                <w:szCs w:val="21"/>
              </w:rPr>
              <w:t>厘米，高</w:t>
            </w:r>
            <w:r w:rsidRPr="001C598F">
              <w:rPr>
                <w:rFonts w:ascii="仿宋" w:eastAsia="仿宋" w:hAnsi="仿宋" w:cs="Times New Roman"/>
                <w:szCs w:val="21"/>
              </w:rPr>
              <w:t>2.5</w:t>
            </w:r>
            <w:r w:rsidRPr="001C598F">
              <w:rPr>
                <w:rFonts w:ascii="仿宋" w:eastAsia="仿宋" w:hAnsi="仿宋" w:cs="Times New Roman" w:hint="eastAsia"/>
                <w:szCs w:val="21"/>
              </w:rPr>
              <w:t>厘米</w:t>
            </w:r>
          </w:p>
          <w:p w:rsidR="001C598F" w:rsidRPr="001C598F" w:rsidRDefault="001C598F" w:rsidP="001C598F">
            <w:pPr>
              <w:adjustRightInd w:val="0"/>
              <w:snapToGrid w:val="0"/>
              <w:jc w:val="center"/>
              <w:rPr>
                <w:rFonts w:ascii="仿宋" w:eastAsia="仿宋" w:hAnsi="仿宋" w:cs="Times New Roman"/>
                <w:szCs w:val="21"/>
              </w:rPr>
            </w:pP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筷子</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29.5</w:t>
            </w:r>
            <w:r w:rsidRPr="001C598F">
              <w:rPr>
                <w:rFonts w:ascii="仿宋" w:eastAsia="仿宋" w:hAnsi="仿宋" w:cs="Times New Roman" w:hint="eastAsia"/>
                <w:szCs w:val="21"/>
              </w:rPr>
              <w:t>厘米，宽</w:t>
            </w:r>
            <w:r w:rsidRPr="001C598F">
              <w:rPr>
                <w:rFonts w:ascii="仿宋" w:eastAsia="仿宋" w:hAnsi="仿宋" w:cs="Times New Roman"/>
                <w:szCs w:val="21"/>
              </w:rPr>
              <w:t>3</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牙签</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8.2</w:t>
            </w:r>
            <w:r w:rsidRPr="001C598F">
              <w:rPr>
                <w:rFonts w:ascii="仿宋" w:eastAsia="仿宋" w:hAnsi="仿宋" w:cs="Times New Roman" w:hint="eastAsia"/>
                <w:szCs w:val="21"/>
              </w:rPr>
              <w:t>厘米，宽</w:t>
            </w:r>
            <w:r w:rsidRPr="001C598F">
              <w:rPr>
                <w:rFonts w:ascii="仿宋" w:eastAsia="仿宋" w:hAnsi="仿宋" w:cs="Times New Roman"/>
                <w:szCs w:val="21"/>
              </w:rPr>
              <w:t>1.5</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筷套</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分菜勺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50</w:t>
            </w:r>
          </w:p>
        </w:tc>
        <w:tc>
          <w:tcPr>
            <w:tcW w:w="3602" w:type="dxa"/>
            <w:vAlign w:val="center"/>
          </w:tcPr>
          <w:p w:rsidR="001C598F" w:rsidRPr="001C598F" w:rsidRDefault="001C598F" w:rsidP="001C598F">
            <w:pPr>
              <w:spacing w:line="480" w:lineRule="exact"/>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34</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菜单</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18.5</w:t>
            </w:r>
            <w:r w:rsidRPr="001C598F">
              <w:rPr>
                <w:rFonts w:ascii="仿宋" w:eastAsia="仿宋" w:hAnsi="仿宋" w:cs="Times New Roman" w:hint="eastAsia"/>
                <w:szCs w:val="21"/>
              </w:rPr>
              <w:t>厘米</w:t>
            </w:r>
            <w:r w:rsidRPr="001C598F">
              <w:rPr>
                <w:rFonts w:ascii="仿宋" w:eastAsia="仿宋" w:hAnsi="仿宋" w:cs="Times New Roman"/>
                <w:szCs w:val="21"/>
              </w:rPr>
              <w:t xml:space="preserve">  </w:t>
            </w:r>
            <w:r w:rsidRPr="001C598F">
              <w:rPr>
                <w:rFonts w:ascii="仿宋" w:eastAsia="仿宋" w:hAnsi="仿宋" w:cs="Times New Roman" w:hint="eastAsia"/>
                <w:szCs w:val="21"/>
              </w:rPr>
              <w:t>宽</w:t>
            </w:r>
            <w:r w:rsidRPr="001C598F">
              <w:rPr>
                <w:rFonts w:ascii="仿宋" w:eastAsia="仿宋" w:hAnsi="仿宋" w:cs="Times New Roman"/>
                <w:szCs w:val="21"/>
              </w:rPr>
              <w:t>13</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工作台</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100</w:t>
            </w:r>
            <w:r w:rsidRPr="001C598F">
              <w:rPr>
                <w:rFonts w:ascii="仿宋" w:eastAsia="仿宋" w:hAnsi="仿宋" w:cs="Times New Roman" w:hint="eastAsia"/>
                <w:szCs w:val="21"/>
              </w:rPr>
              <w:t>厘米×</w:t>
            </w:r>
            <w:r w:rsidRPr="001C598F">
              <w:rPr>
                <w:rFonts w:ascii="仿宋" w:eastAsia="仿宋" w:hAnsi="仿宋" w:cs="Times New Roman"/>
                <w:szCs w:val="21"/>
              </w:rPr>
              <w:t>200</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台卡</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16</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长</w:t>
            </w:r>
            <w:r w:rsidRPr="001C598F">
              <w:rPr>
                <w:rFonts w:ascii="仿宋" w:eastAsia="仿宋" w:hAnsi="仿宋" w:cs="Times New Roman"/>
                <w:szCs w:val="21"/>
              </w:rPr>
              <w:t>10</w:t>
            </w:r>
            <w:r w:rsidRPr="001C598F">
              <w:rPr>
                <w:rFonts w:ascii="仿宋" w:eastAsia="仿宋" w:hAnsi="仿宋" w:cs="Times New Roman" w:hint="eastAsia"/>
                <w:szCs w:val="21"/>
              </w:rPr>
              <w:t>厘米，宽</w:t>
            </w:r>
            <w:r w:rsidRPr="001C598F">
              <w:rPr>
                <w:rFonts w:ascii="仿宋" w:eastAsia="仿宋" w:hAnsi="仿宋" w:cs="Times New Roman"/>
                <w:szCs w:val="21"/>
              </w:rPr>
              <w:t>5</w:t>
            </w:r>
            <w:r w:rsidRPr="001C598F">
              <w:rPr>
                <w:rFonts w:ascii="仿宋" w:eastAsia="仿宋" w:hAnsi="仿宋" w:cs="Times New Roman" w:hint="eastAsia"/>
                <w:szCs w:val="21"/>
              </w:rPr>
              <w:t>厘米，高</w:t>
            </w:r>
            <w:r w:rsidRPr="001C598F">
              <w:rPr>
                <w:rFonts w:ascii="仿宋" w:eastAsia="仿宋" w:hAnsi="仿宋" w:cs="Times New Roman"/>
                <w:szCs w:val="21"/>
              </w:rPr>
              <w:t>8.3</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restart"/>
            <w:vAlign w:val="center"/>
          </w:tcPr>
          <w:p w:rsidR="001C598F" w:rsidRPr="001C598F" w:rsidRDefault="001C598F" w:rsidP="001C598F">
            <w:pPr>
              <w:adjustRightInd w:val="0"/>
              <w:snapToGrid w:val="0"/>
              <w:jc w:val="center"/>
              <w:rPr>
                <w:rFonts w:ascii="仿宋" w:eastAsia="仿宋" w:hAnsi="仿宋" w:cs="Times New Roman"/>
                <w:szCs w:val="21"/>
              </w:rPr>
            </w:pPr>
          </w:p>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西餐服务与管理实训</w:t>
            </w: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长方形西餐台</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1.2</w:t>
            </w:r>
            <w:r w:rsidRPr="001C598F">
              <w:rPr>
                <w:rFonts w:ascii="仿宋" w:eastAsia="仿宋" w:hAnsi="仿宋" w:cs="Times New Roman" w:hint="eastAsia"/>
                <w:szCs w:val="21"/>
              </w:rPr>
              <w:t>厘米×</w:t>
            </w:r>
            <w:r w:rsidRPr="001C598F">
              <w:rPr>
                <w:rFonts w:ascii="仿宋" w:eastAsia="仿宋" w:hAnsi="仿宋" w:cs="Times New Roman"/>
                <w:szCs w:val="21"/>
              </w:rPr>
              <w:t>2.4</w:t>
            </w:r>
            <w:r w:rsidRPr="001C598F">
              <w:rPr>
                <w:rFonts w:ascii="仿宋" w:eastAsia="仿宋" w:hAnsi="仿宋" w:cs="Times New Roman" w:hint="eastAsia"/>
                <w:szCs w:val="21"/>
              </w:rPr>
              <w:t>厘米木质</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扶手椅</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十寸装饰盘</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8</w:t>
            </w:r>
            <w:r w:rsidRPr="001C598F">
              <w:rPr>
                <w:rFonts w:ascii="仿宋" w:eastAsia="仿宋" w:hAnsi="仿宋" w:cs="Times New Roman" w:hint="eastAsia"/>
                <w:szCs w:val="21"/>
              </w:rPr>
              <w:t>～</w:t>
            </w:r>
            <w:r w:rsidRPr="001C598F">
              <w:rPr>
                <w:rFonts w:ascii="仿宋" w:eastAsia="仿宋" w:hAnsi="仿宋" w:cs="Times New Roman"/>
                <w:szCs w:val="21"/>
              </w:rPr>
              <w:t>10</w:t>
            </w:r>
            <w:r w:rsidRPr="001C598F">
              <w:rPr>
                <w:rFonts w:ascii="仿宋" w:eastAsia="仿宋" w:hAnsi="仿宋" w:cs="Times New Roman" w:hint="eastAsia"/>
                <w:szCs w:val="21"/>
              </w:rPr>
              <w:t>英寸（</w:t>
            </w:r>
            <w:r w:rsidRPr="001C598F">
              <w:rPr>
                <w:rFonts w:ascii="仿宋" w:eastAsia="仿宋" w:hAnsi="仿宋" w:cs="Times New Roman"/>
                <w:szCs w:val="21"/>
              </w:rPr>
              <w:t>20.3</w:t>
            </w:r>
            <w:r w:rsidRPr="001C598F">
              <w:rPr>
                <w:rFonts w:ascii="仿宋" w:eastAsia="仿宋" w:hAnsi="仿宋" w:cs="Times New Roman" w:hint="eastAsia"/>
                <w:szCs w:val="21"/>
              </w:rPr>
              <w:t>～</w:t>
            </w:r>
            <w:r w:rsidRPr="001C598F">
              <w:rPr>
                <w:rFonts w:ascii="仿宋" w:eastAsia="仿宋" w:hAnsi="仿宋" w:cs="Times New Roman"/>
                <w:szCs w:val="21"/>
              </w:rPr>
              <w:t>25.4</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白葡萄酒杯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130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底面直径</w:t>
            </w:r>
            <w:r w:rsidRPr="001C598F">
              <w:rPr>
                <w:rFonts w:ascii="仿宋" w:eastAsia="仿宋" w:hAnsi="仿宋" w:cs="Times New Roman"/>
                <w:szCs w:val="21"/>
              </w:rPr>
              <w:t>7.3</w:t>
            </w:r>
            <w:r w:rsidRPr="001C598F">
              <w:rPr>
                <w:rFonts w:ascii="仿宋" w:eastAsia="仿宋" w:hAnsi="仿宋" w:cs="Times New Roman" w:hint="eastAsia"/>
                <w:szCs w:val="21"/>
              </w:rPr>
              <w:t>厘米，高</w:t>
            </w:r>
            <w:r w:rsidRPr="001C598F">
              <w:rPr>
                <w:rFonts w:ascii="仿宋" w:eastAsia="仿宋" w:hAnsi="仿宋" w:cs="Times New Roman"/>
                <w:szCs w:val="21"/>
              </w:rPr>
              <w:t>20</w:t>
            </w:r>
            <w:r w:rsidRPr="001C598F">
              <w:rPr>
                <w:rFonts w:ascii="仿宋" w:eastAsia="仿宋" w:hAnsi="仿宋" w:cs="Times New Roman" w:hint="eastAsia"/>
                <w:szCs w:val="21"/>
              </w:rPr>
              <w:t>厘米，口径</w:t>
            </w:r>
            <w:r w:rsidRPr="001C598F">
              <w:rPr>
                <w:rFonts w:ascii="仿宋" w:eastAsia="仿宋" w:hAnsi="仿宋" w:cs="Times New Roman"/>
                <w:szCs w:val="21"/>
              </w:rPr>
              <w:t>17.2</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红葡萄酒杯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130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底面直径</w:t>
            </w:r>
            <w:r w:rsidRPr="001C598F">
              <w:rPr>
                <w:rFonts w:ascii="仿宋" w:eastAsia="仿宋" w:hAnsi="仿宋" w:cs="Times New Roman"/>
                <w:szCs w:val="21"/>
              </w:rPr>
              <w:t>6.5</w:t>
            </w:r>
            <w:r w:rsidRPr="001C598F">
              <w:rPr>
                <w:rFonts w:ascii="仿宋" w:eastAsia="仿宋" w:hAnsi="仿宋" w:cs="Times New Roman" w:hint="eastAsia"/>
                <w:szCs w:val="21"/>
              </w:rPr>
              <w:t>厘米，高</w:t>
            </w:r>
            <w:r w:rsidRPr="001C598F">
              <w:rPr>
                <w:rFonts w:ascii="仿宋" w:eastAsia="仿宋" w:hAnsi="仿宋" w:cs="Times New Roman"/>
                <w:szCs w:val="21"/>
              </w:rPr>
              <w:t>18</w:t>
            </w:r>
            <w:r w:rsidRPr="001C598F">
              <w:rPr>
                <w:rFonts w:ascii="仿宋" w:eastAsia="仿宋" w:hAnsi="仿宋" w:cs="Times New Roman" w:hint="eastAsia"/>
                <w:szCs w:val="21"/>
              </w:rPr>
              <w:t>厘米，口径</w:t>
            </w:r>
            <w:r w:rsidRPr="001C598F">
              <w:rPr>
                <w:rFonts w:ascii="仿宋" w:eastAsia="仿宋" w:hAnsi="仿宋" w:cs="Times New Roman"/>
                <w:szCs w:val="21"/>
              </w:rPr>
              <w:lastRenderedPageBreak/>
              <w:t>6</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果汁杯</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130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底面直径</w:t>
            </w:r>
            <w:r w:rsidRPr="001C598F">
              <w:rPr>
                <w:rFonts w:ascii="仿宋" w:eastAsia="仿宋" w:hAnsi="仿宋" w:cs="Times New Roman"/>
                <w:szCs w:val="21"/>
              </w:rPr>
              <w:t>8</w:t>
            </w:r>
            <w:r w:rsidRPr="001C598F">
              <w:rPr>
                <w:rFonts w:ascii="仿宋" w:eastAsia="仿宋" w:hAnsi="仿宋" w:cs="Times New Roman" w:hint="eastAsia"/>
                <w:szCs w:val="21"/>
              </w:rPr>
              <w:t>厘米，高</w:t>
            </w:r>
            <w:r w:rsidRPr="001C598F">
              <w:rPr>
                <w:rFonts w:ascii="仿宋" w:eastAsia="仿宋" w:hAnsi="仿宋" w:cs="Times New Roman"/>
                <w:szCs w:val="21"/>
              </w:rPr>
              <w:t>20</w:t>
            </w:r>
            <w:r w:rsidRPr="001C598F">
              <w:rPr>
                <w:rFonts w:ascii="仿宋" w:eastAsia="仿宋" w:hAnsi="仿宋" w:cs="Times New Roman" w:hint="eastAsia"/>
                <w:szCs w:val="21"/>
              </w:rPr>
              <w:t>厘米，口径</w:t>
            </w:r>
            <w:r w:rsidRPr="001C598F">
              <w:rPr>
                <w:rFonts w:ascii="仿宋" w:eastAsia="仿宋" w:hAnsi="仿宋" w:cs="Times New Roman"/>
                <w:szCs w:val="21"/>
              </w:rPr>
              <w:t>17.7</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主菜刀、主菜叉</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13.5</w:t>
            </w:r>
            <w:r w:rsidRPr="001C598F">
              <w:rPr>
                <w:rFonts w:ascii="仿宋" w:eastAsia="仿宋" w:hAnsi="仿宋" w:cs="Times New Roman" w:hint="eastAsia"/>
                <w:szCs w:val="21"/>
              </w:rPr>
              <w:t>厘米</w:t>
            </w:r>
          </w:p>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21.5</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汤勺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19.5</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鱼刀、鱼叉</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20</w:t>
            </w:r>
            <w:r w:rsidRPr="001C598F">
              <w:rPr>
                <w:rFonts w:ascii="仿宋" w:eastAsia="仿宋" w:hAnsi="仿宋" w:cs="Times New Roman" w:hint="eastAsia"/>
                <w:szCs w:val="21"/>
              </w:rPr>
              <w:t>厘米</w:t>
            </w:r>
          </w:p>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20</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甜品叉勺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14</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头盘叉勺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21.5</w:t>
            </w:r>
            <w:r w:rsidRPr="001C598F">
              <w:rPr>
                <w:rFonts w:ascii="仿宋" w:eastAsia="仿宋" w:hAnsi="仿宋" w:cs="Times New Roman" w:hint="eastAsia"/>
                <w:szCs w:val="21"/>
              </w:rPr>
              <w:t>厘米</w:t>
            </w:r>
          </w:p>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20</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面包碟、黄油刀</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直径</w:t>
            </w:r>
            <w:r w:rsidRPr="001C598F">
              <w:rPr>
                <w:rFonts w:ascii="仿宋" w:eastAsia="仿宋" w:hAnsi="仿宋" w:cs="Times New Roman"/>
                <w:szCs w:val="21"/>
              </w:rPr>
              <w:t>15.3</w:t>
            </w:r>
            <w:r w:rsidRPr="001C598F">
              <w:rPr>
                <w:rFonts w:ascii="仿宋" w:eastAsia="仿宋" w:hAnsi="仿宋" w:cs="Times New Roman" w:hint="eastAsia"/>
                <w:szCs w:val="21"/>
              </w:rPr>
              <w:t>厘米</w:t>
            </w:r>
          </w:p>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总长</w:t>
            </w:r>
            <w:r w:rsidRPr="001C598F">
              <w:rPr>
                <w:rFonts w:ascii="仿宋" w:eastAsia="仿宋" w:hAnsi="仿宋" w:cs="Times New Roman"/>
                <w:szCs w:val="21"/>
              </w:rPr>
              <w:t>16</w:t>
            </w:r>
            <w:r w:rsidRPr="001C598F">
              <w:rPr>
                <w:rFonts w:ascii="仿宋" w:eastAsia="仿宋" w:hAnsi="仿宋" w:cs="Times New Roman" w:hint="eastAsia"/>
                <w:szCs w:val="21"/>
              </w:rPr>
              <w:t>厘米</w:t>
            </w:r>
          </w:p>
        </w:tc>
      </w:tr>
      <w:tr w:rsidR="001C598F" w:rsidRPr="001C598F" w:rsidTr="00DC13F6">
        <w:trPr>
          <w:trHeight w:val="135"/>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烛台</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三头烛台</w:t>
            </w:r>
          </w:p>
        </w:tc>
      </w:tr>
      <w:tr w:rsidR="001C598F" w:rsidRPr="001C598F" w:rsidTr="00DC13F6">
        <w:trPr>
          <w:trHeight w:val="135"/>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胡椒、</w:t>
            </w:r>
            <w:proofErr w:type="gramStart"/>
            <w:r w:rsidRPr="001C598F">
              <w:rPr>
                <w:rFonts w:ascii="仿宋" w:eastAsia="仿宋" w:hAnsi="仿宋" w:cs="Times New Roman" w:hint="eastAsia"/>
                <w:szCs w:val="21"/>
              </w:rPr>
              <w:t>盐盅</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高</w:t>
            </w:r>
            <w:r w:rsidRPr="001C598F">
              <w:rPr>
                <w:rFonts w:ascii="仿宋" w:eastAsia="仿宋" w:hAnsi="仿宋" w:cs="Times New Roman"/>
                <w:szCs w:val="21"/>
              </w:rPr>
              <w:t>7</w:t>
            </w:r>
            <w:r w:rsidRPr="001C598F">
              <w:rPr>
                <w:rFonts w:ascii="仿宋" w:eastAsia="仿宋" w:hAnsi="仿宋" w:cs="Times New Roman" w:hint="eastAsia"/>
                <w:szCs w:val="21"/>
              </w:rPr>
              <w:t>厘米，底径</w:t>
            </w:r>
            <w:r w:rsidRPr="001C598F">
              <w:rPr>
                <w:rFonts w:ascii="仿宋" w:eastAsia="仿宋" w:hAnsi="仿宋" w:cs="Times New Roman"/>
                <w:szCs w:val="21"/>
              </w:rPr>
              <w:t>5.3</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黄油盅</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hint="eastAsia"/>
                <w:szCs w:val="21"/>
              </w:rPr>
              <w:t>直径</w:t>
            </w:r>
            <w:r w:rsidRPr="001C598F">
              <w:rPr>
                <w:rFonts w:ascii="仿宋" w:eastAsia="仿宋" w:hAnsi="仿宋" w:cs="Times New Roman"/>
                <w:szCs w:val="21"/>
              </w:rPr>
              <w:t>8</w:t>
            </w:r>
            <w:r w:rsidRPr="001C598F">
              <w:rPr>
                <w:rFonts w:ascii="仿宋" w:eastAsia="仿宋" w:hAnsi="仿宋" w:cs="Times New Roman" w:hint="eastAsia"/>
                <w:szCs w:val="21"/>
              </w:rPr>
              <w:t>厘米，高</w:t>
            </w:r>
            <w:r w:rsidRPr="001C598F">
              <w:rPr>
                <w:rFonts w:ascii="仿宋" w:eastAsia="仿宋" w:hAnsi="仿宋" w:cs="Times New Roman"/>
                <w:szCs w:val="21"/>
              </w:rPr>
              <w:t>2.4</w:t>
            </w:r>
            <w:r w:rsidRPr="001C598F">
              <w:rPr>
                <w:rFonts w:ascii="仿宋" w:eastAsia="仿宋" w:hAnsi="仿宋" w:cs="Times New Roman" w:hint="eastAsia"/>
                <w:szCs w:val="21"/>
              </w:rPr>
              <w:t>厘米，</w:t>
            </w:r>
            <w:r w:rsidRPr="001C598F">
              <w:rPr>
                <w:rFonts w:ascii="仿宋" w:eastAsia="仿宋" w:hAnsi="仿宋" w:cs="Times New Roman"/>
                <w:szCs w:val="21"/>
              </w:rPr>
              <w:t xml:space="preserve"> </w:t>
            </w:r>
            <w:r w:rsidRPr="001C598F">
              <w:rPr>
                <w:rFonts w:ascii="仿宋" w:eastAsia="仿宋" w:hAnsi="仿宋" w:cs="Times New Roman" w:hint="eastAsia"/>
                <w:szCs w:val="21"/>
              </w:rPr>
              <w:t>底径</w:t>
            </w:r>
            <w:r w:rsidRPr="001C598F">
              <w:rPr>
                <w:rFonts w:ascii="仿宋" w:eastAsia="仿宋" w:hAnsi="仿宋" w:cs="Times New Roman"/>
                <w:szCs w:val="21"/>
              </w:rPr>
              <w:t>4</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牙签盅</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花插</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烟灰缸</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台布</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r w:rsidRPr="001C598F">
              <w:rPr>
                <w:rFonts w:ascii="仿宋" w:eastAsia="仿宋" w:hAnsi="仿宋" w:cs="Times New Roman" w:hint="eastAsia"/>
                <w:szCs w:val="21"/>
              </w:rPr>
              <w:t>米×</w:t>
            </w:r>
            <w:r w:rsidRPr="001C598F">
              <w:rPr>
                <w:rFonts w:ascii="仿宋" w:eastAsia="仿宋" w:hAnsi="仿宋" w:cs="Times New Roman"/>
                <w:szCs w:val="21"/>
              </w:rPr>
              <w:t>1.5</w:t>
            </w:r>
            <w:r w:rsidRPr="001C598F">
              <w:rPr>
                <w:rFonts w:ascii="仿宋" w:eastAsia="仿宋" w:hAnsi="仿宋" w:cs="Times New Roman" w:hint="eastAsia"/>
                <w:szCs w:val="21"/>
              </w:rPr>
              <w:t>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餐巾</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45</w:t>
            </w:r>
            <w:r w:rsidRPr="001C598F">
              <w:rPr>
                <w:rFonts w:ascii="仿宋" w:eastAsia="仿宋" w:hAnsi="仿宋" w:cs="Times New Roman" w:hint="eastAsia"/>
                <w:szCs w:val="21"/>
              </w:rPr>
              <w:t>厘米×</w:t>
            </w:r>
            <w:r w:rsidRPr="001C598F">
              <w:rPr>
                <w:rFonts w:ascii="仿宋" w:eastAsia="仿宋" w:hAnsi="仿宋" w:cs="Times New Roman"/>
                <w:szCs w:val="21"/>
              </w:rPr>
              <w:t>45</w:t>
            </w:r>
            <w:r w:rsidRPr="001C598F">
              <w:rPr>
                <w:rFonts w:ascii="仿宋" w:eastAsia="仿宋" w:hAnsi="仿宋" w:cs="Times New Roman" w:hint="eastAsia"/>
                <w:szCs w:val="21"/>
              </w:rPr>
              <w:t>厘米</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账单夹</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咖啡杯、碟、勺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冰水壶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菜单</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工作台</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restart"/>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酒吧服务与管理实训</w:t>
            </w: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调酒壶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量杯</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吧勺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冰桶、夹子</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酒桶架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雀嘴量酒器</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顶压式量酒器</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2</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33"/>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各</w:t>
            </w:r>
            <w:proofErr w:type="gramStart"/>
            <w:r w:rsidRPr="001C598F">
              <w:rPr>
                <w:rFonts w:ascii="仿宋" w:eastAsia="仿宋" w:hAnsi="仿宋" w:cs="Times New Roman" w:hint="eastAsia"/>
                <w:szCs w:val="21"/>
              </w:rPr>
              <w:t>类载杯</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80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各类酒水</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制冰机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酒篮</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4</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开塞器</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扳手</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咖啡机</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restart"/>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茶艺服务与管理实训</w:t>
            </w: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茶船</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木质</w:t>
            </w:r>
          </w:p>
        </w:tc>
      </w:tr>
      <w:tr w:rsidR="001C598F" w:rsidRPr="001C598F" w:rsidTr="00DC13F6">
        <w:trPr>
          <w:trHeight w:val="9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茶道组</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木质</w:t>
            </w:r>
          </w:p>
        </w:tc>
      </w:tr>
      <w:tr w:rsidR="001C598F" w:rsidRPr="001C598F" w:rsidTr="00DC13F6">
        <w:trPr>
          <w:trHeight w:val="9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proofErr w:type="gramStart"/>
            <w:r w:rsidRPr="001C598F">
              <w:rPr>
                <w:rFonts w:ascii="仿宋" w:eastAsia="仿宋" w:hAnsi="仿宋" w:cs="Times New Roman" w:hint="eastAsia"/>
                <w:szCs w:val="21"/>
              </w:rPr>
              <w:t>茶仓</w:t>
            </w:r>
            <w:proofErr w:type="gramEnd"/>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30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紫砂</w:t>
            </w:r>
            <w:r w:rsidRPr="001C598F">
              <w:rPr>
                <w:rFonts w:ascii="仿宋" w:eastAsia="仿宋" w:hAnsi="仿宋" w:cs="Times New Roman"/>
                <w:szCs w:val="21"/>
              </w:rPr>
              <w:t>/</w:t>
            </w:r>
            <w:r w:rsidRPr="001C598F">
              <w:rPr>
                <w:rFonts w:ascii="仿宋" w:eastAsia="仿宋" w:hAnsi="仿宋" w:cs="Times New Roman" w:hint="eastAsia"/>
                <w:szCs w:val="21"/>
              </w:rPr>
              <w:t>瓷</w:t>
            </w:r>
          </w:p>
        </w:tc>
      </w:tr>
      <w:tr w:rsidR="001C598F" w:rsidRPr="001C598F" w:rsidTr="00DC13F6">
        <w:trPr>
          <w:trHeight w:val="9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随手泡</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不锈钢</w:t>
            </w:r>
            <w:r w:rsidRPr="001C598F">
              <w:rPr>
                <w:rFonts w:ascii="仿宋" w:eastAsia="仿宋" w:hAnsi="仿宋" w:cs="Times New Roman"/>
                <w:szCs w:val="21"/>
              </w:rPr>
              <w:t>/</w:t>
            </w:r>
            <w:r w:rsidRPr="001C598F">
              <w:rPr>
                <w:rFonts w:ascii="仿宋" w:eastAsia="仿宋" w:hAnsi="仿宋" w:cs="Times New Roman" w:hint="eastAsia"/>
                <w:szCs w:val="21"/>
              </w:rPr>
              <w:t>紫砂</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茶盘</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木质</w:t>
            </w:r>
            <w:r w:rsidRPr="001C598F">
              <w:rPr>
                <w:rFonts w:ascii="仿宋" w:eastAsia="仿宋" w:hAnsi="仿宋" w:cs="Times New Roman"/>
                <w:szCs w:val="21"/>
              </w:rPr>
              <w:t>/</w:t>
            </w:r>
            <w:r w:rsidRPr="001C598F">
              <w:rPr>
                <w:rFonts w:ascii="仿宋" w:eastAsia="仿宋" w:hAnsi="仿宋" w:cs="Times New Roman" w:hint="eastAsia"/>
                <w:szCs w:val="21"/>
              </w:rPr>
              <w:t>藤制</w:t>
            </w:r>
            <w:r w:rsidRPr="001C598F">
              <w:rPr>
                <w:rFonts w:ascii="仿宋" w:eastAsia="仿宋" w:hAnsi="仿宋" w:cs="Times New Roman"/>
                <w:szCs w:val="21"/>
              </w:rPr>
              <w:t>/</w:t>
            </w:r>
            <w:r w:rsidRPr="001C598F">
              <w:rPr>
                <w:rFonts w:ascii="仿宋" w:eastAsia="仿宋" w:hAnsi="仿宋" w:cs="Times New Roman" w:hint="eastAsia"/>
                <w:szCs w:val="21"/>
              </w:rPr>
              <w:t>竹制</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茶巾</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棉</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水盂</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30</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紫砂</w:t>
            </w:r>
            <w:r w:rsidRPr="001C598F">
              <w:rPr>
                <w:rFonts w:ascii="仿宋" w:eastAsia="仿宋" w:hAnsi="仿宋" w:cs="Times New Roman"/>
                <w:szCs w:val="21"/>
              </w:rPr>
              <w:t>/</w:t>
            </w:r>
            <w:r w:rsidRPr="001C598F">
              <w:rPr>
                <w:rFonts w:ascii="仿宋" w:eastAsia="仿宋" w:hAnsi="仿宋" w:cs="Times New Roman" w:hint="eastAsia"/>
                <w:szCs w:val="21"/>
              </w:rPr>
              <w:t>瓷</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乌龙茶行茶具</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绿茶行茶具</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花茶行茶具</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15</w:t>
            </w:r>
          </w:p>
        </w:tc>
        <w:tc>
          <w:tcPr>
            <w:tcW w:w="3602" w:type="dxa"/>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红茶行茶具</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 xml:space="preserve">15 </w:t>
            </w:r>
          </w:p>
        </w:tc>
        <w:tc>
          <w:tcPr>
            <w:tcW w:w="3602" w:type="dxa"/>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普洱茶行茶具</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 xml:space="preserve">15 </w:t>
            </w:r>
          </w:p>
        </w:tc>
        <w:tc>
          <w:tcPr>
            <w:tcW w:w="3602" w:type="dxa"/>
          </w:tcPr>
          <w:p w:rsidR="001C598F" w:rsidRPr="001C598F" w:rsidRDefault="001C598F" w:rsidP="001C598F">
            <w:pPr>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各类茶叶</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 xml:space="preserve">10 </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vAlign w:val="center"/>
          </w:tcPr>
          <w:p w:rsidR="001C598F" w:rsidRPr="001C598F" w:rsidRDefault="001C598F" w:rsidP="001C598F">
            <w:pPr>
              <w:widowControl/>
              <w:jc w:val="left"/>
              <w:rPr>
                <w:rFonts w:ascii="仿宋" w:eastAsia="仿宋" w:hAnsi="仿宋" w:cs="Times New Roman"/>
                <w:szCs w:val="21"/>
              </w:rPr>
            </w:pPr>
          </w:p>
        </w:tc>
        <w:tc>
          <w:tcPr>
            <w:tcW w:w="2268"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桌椅</w:t>
            </w:r>
          </w:p>
        </w:tc>
        <w:tc>
          <w:tcPr>
            <w:tcW w:w="1417"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 xml:space="preserve">15 </w:t>
            </w:r>
          </w:p>
        </w:tc>
        <w:tc>
          <w:tcPr>
            <w:tcW w:w="3602" w:type="dxa"/>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r w:rsidR="001C598F" w:rsidRPr="001C598F" w:rsidTr="00DC13F6">
        <w:trPr>
          <w:trHeight w:val="20"/>
        </w:trPr>
        <w:tc>
          <w:tcPr>
            <w:tcW w:w="813" w:type="dxa"/>
            <w:vMerge/>
            <w:tcBorders>
              <w:bottom w:val="single" w:sz="2" w:space="0" w:color="auto"/>
            </w:tcBorders>
            <w:vAlign w:val="center"/>
          </w:tcPr>
          <w:p w:rsidR="001C598F" w:rsidRPr="001C598F" w:rsidRDefault="001C598F" w:rsidP="001C598F">
            <w:pPr>
              <w:widowControl/>
              <w:jc w:val="left"/>
              <w:rPr>
                <w:rFonts w:ascii="仿宋" w:eastAsia="仿宋" w:hAnsi="仿宋" w:cs="Times New Roman"/>
                <w:szCs w:val="21"/>
              </w:rPr>
            </w:pPr>
          </w:p>
        </w:tc>
        <w:tc>
          <w:tcPr>
            <w:tcW w:w="2268" w:type="dxa"/>
            <w:tcBorders>
              <w:bottom w:val="single" w:sz="2" w:space="0" w:color="auto"/>
            </w:tcBorders>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hint="eastAsia"/>
                <w:szCs w:val="21"/>
              </w:rPr>
              <w:t>冰柜</w:t>
            </w:r>
          </w:p>
        </w:tc>
        <w:tc>
          <w:tcPr>
            <w:tcW w:w="1417" w:type="dxa"/>
            <w:tcBorders>
              <w:bottom w:val="single" w:sz="2" w:space="0" w:color="auto"/>
            </w:tcBorders>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 xml:space="preserve">1 </w:t>
            </w:r>
          </w:p>
        </w:tc>
        <w:tc>
          <w:tcPr>
            <w:tcW w:w="3602" w:type="dxa"/>
            <w:tcBorders>
              <w:bottom w:val="single" w:sz="2" w:space="0" w:color="auto"/>
            </w:tcBorders>
            <w:vAlign w:val="center"/>
          </w:tcPr>
          <w:p w:rsidR="001C598F" w:rsidRPr="001C598F" w:rsidRDefault="001C598F" w:rsidP="001C598F">
            <w:pPr>
              <w:adjustRightInd w:val="0"/>
              <w:snapToGrid w:val="0"/>
              <w:jc w:val="center"/>
              <w:rPr>
                <w:rFonts w:ascii="仿宋" w:eastAsia="仿宋" w:hAnsi="仿宋" w:cs="Times New Roman"/>
                <w:szCs w:val="21"/>
              </w:rPr>
            </w:pPr>
            <w:r w:rsidRPr="001C598F">
              <w:rPr>
                <w:rFonts w:ascii="仿宋" w:eastAsia="仿宋" w:hAnsi="仿宋" w:cs="Times New Roman"/>
                <w:szCs w:val="21"/>
              </w:rPr>
              <w:t>-</w:t>
            </w:r>
          </w:p>
        </w:tc>
      </w:tr>
    </w:tbl>
    <w:p w:rsidR="001C598F" w:rsidRPr="001C598F" w:rsidRDefault="001C598F" w:rsidP="001C598F">
      <w:pPr>
        <w:spacing w:line="360" w:lineRule="auto"/>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（三）教学资源</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（1）教材：为利于学生自主学习，采用的中等职业学校使用教材，要求应具有内容丰富、使用便捷、数字化学习资源更新及时的特点。或者组织专业教师自编教材。</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（2）图书：学校拥有15万册的藏书，电子图书50GB,可以满足学生的专业学习需求。</w:t>
      </w:r>
    </w:p>
    <w:p w:rsidR="001C598F" w:rsidRPr="001C598F" w:rsidRDefault="001C598F" w:rsidP="001C598F">
      <w:pPr>
        <w:spacing w:line="360" w:lineRule="auto"/>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（四）教学方法</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1.项目教学法</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通过设计具有一定难度和挑战性的项目任务，引导学生以问题为导向，通过参与项目活动，进行自主学习和合作学习，以提高学生对知识的应用能力和实际操作能力。</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2.基于行动导向的教学方法</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强调学生的主体地位，使学生成为学习过程的主体。让学生自主探究、发现问题、解决问题，在实践中掌握知识和技能。</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 xml:space="preserve">3.信息化教学 </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倡导和鼓励教师使用现代教学手段，用图文并茂的方式向学生传递综合信息，演示教学内容，增强教学过程的直观性和可视性，丰富教学内容，提高学生学习的积极性，增强教学效果。</w:t>
      </w:r>
    </w:p>
    <w:p w:rsidR="001C598F" w:rsidRPr="001C598F" w:rsidRDefault="001C598F" w:rsidP="001C598F">
      <w:pPr>
        <w:spacing w:line="360" w:lineRule="auto"/>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（五）学习评价</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以学生岗位适应性与职业生涯的发展性作为根本标准，引入行业企业标准，将评价内容与实际工作过程相结合，将过程性考核与终结性考核相结合，将理论知识考核与操作技能考核相结合，将学历证书与职业资格证书并重。突出对职业能力的考核评价方式，体现对综合素质的评价。</w:t>
      </w:r>
    </w:p>
    <w:p w:rsidR="001C598F" w:rsidRPr="001C598F" w:rsidRDefault="001C598F" w:rsidP="001C598F">
      <w:pPr>
        <w:spacing w:line="360" w:lineRule="auto"/>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（六）质量管理</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1.做好“五个对接”。</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lastRenderedPageBreak/>
        <w:t>在教学内容与学生培养上做好“五个对接”：专业与产业、企业、岗位对接；专业课程内容与职业标准对接；教学过程与生产过程对接；学历证书与职业资格对接；职业教育与终身学习对接。</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2.深化职业教育人才培养模式改革</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根据产业发展和岗位需求动态调整专业设置。根据产业转型升级对职业标准提出的新要求，将职业标准融入到课程标准、课程内容的设计和实施中，理论课程和实践课程保持同步，实践课程的操作内容达到与企业的生产作业接轨。强化工学结合，加强实习实训环节，培养符合产业标准的人才。大力推行“双证书”制度，提升人才培养的针对性。根据产业发展和技能型人才成长需要，拓宽继续学习渠道，为人才可持续发展提供支撑。</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3.实现“多元”评价</w:t>
      </w:r>
    </w:p>
    <w:p w:rsidR="001C598F" w:rsidRPr="001C598F" w:rsidRDefault="001C598F" w:rsidP="001C598F">
      <w:pPr>
        <w:spacing w:line="360" w:lineRule="auto"/>
        <w:ind w:firstLineChars="200" w:firstLine="480"/>
        <w:rPr>
          <w:rFonts w:ascii="仿宋" w:eastAsia="仿宋" w:hAnsi="仿宋" w:cs="Times New Roman"/>
          <w:bCs/>
          <w:sz w:val="24"/>
          <w:szCs w:val="21"/>
        </w:rPr>
      </w:pPr>
      <w:r w:rsidRPr="001C598F">
        <w:rPr>
          <w:rFonts w:ascii="仿宋" w:eastAsia="仿宋" w:hAnsi="仿宋" w:cs="Times New Roman" w:hint="eastAsia"/>
          <w:bCs/>
          <w:sz w:val="24"/>
          <w:szCs w:val="21"/>
        </w:rPr>
        <w:t>在考核方式上，采用过程性评价与终结性评价相结合方式，采取学生自评、团队互评、教师（师傅）对学生评价和团队评价等方式，对学生在基本理论和技能的掌握情况、工作态度、行为能力和职业素养等方面进行考核。对于实习实训课程和顶岗实习课程，由双导师对学生的工作态度、操作技能水平、团队合作等方面进行综合性评价。</w:t>
      </w:r>
    </w:p>
    <w:p w:rsidR="001C598F" w:rsidRPr="001C598F" w:rsidRDefault="001C598F" w:rsidP="001C598F">
      <w:pPr>
        <w:spacing w:line="360" w:lineRule="auto"/>
        <w:ind w:firstLineChars="200" w:firstLine="482"/>
        <w:rPr>
          <w:rFonts w:ascii="仿宋" w:eastAsia="仿宋" w:hAnsi="仿宋" w:cs="Times New Roman"/>
          <w:b/>
          <w:bCs/>
          <w:sz w:val="24"/>
          <w:szCs w:val="21"/>
        </w:rPr>
      </w:pPr>
      <w:r w:rsidRPr="001C598F">
        <w:rPr>
          <w:rFonts w:ascii="仿宋" w:eastAsia="仿宋" w:hAnsi="仿宋" w:cs="Times New Roman" w:hint="eastAsia"/>
          <w:b/>
          <w:bCs/>
          <w:sz w:val="24"/>
          <w:szCs w:val="21"/>
        </w:rPr>
        <w:t>九、毕业要求</w:t>
      </w:r>
      <w:r w:rsidRPr="001C598F">
        <w:rPr>
          <w:rFonts w:ascii="仿宋" w:eastAsia="仿宋" w:hAnsi="仿宋" w:cs="Times New Roman"/>
          <w:b/>
          <w:bCs/>
          <w:sz w:val="24"/>
          <w:szCs w:val="21"/>
        </w:rPr>
        <w:tab/>
      </w:r>
    </w:p>
    <w:p w:rsidR="001C598F" w:rsidRPr="001C598F" w:rsidRDefault="001C598F" w:rsidP="001C598F">
      <w:pPr>
        <w:spacing w:line="360" w:lineRule="auto"/>
        <w:ind w:firstLineChars="200" w:firstLine="480"/>
        <w:rPr>
          <w:rFonts w:ascii="仿宋" w:eastAsia="仿宋" w:hAnsi="仿宋" w:cs="宋体"/>
          <w:kern w:val="0"/>
          <w:sz w:val="24"/>
          <w:szCs w:val="21"/>
        </w:rPr>
      </w:pPr>
      <w:r w:rsidRPr="001C598F">
        <w:rPr>
          <w:rFonts w:ascii="仿宋" w:eastAsia="仿宋" w:hAnsi="仿宋" w:cs="宋体" w:hint="eastAsia"/>
          <w:kern w:val="0"/>
          <w:sz w:val="24"/>
          <w:szCs w:val="21"/>
        </w:rPr>
        <w:t>1.学生在校修业年限不得少于3年。</w:t>
      </w:r>
    </w:p>
    <w:p w:rsidR="001C598F" w:rsidRPr="001C598F" w:rsidRDefault="001C598F" w:rsidP="001C598F">
      <w:pPr>
        <w:spacing w:line="360" w:lineRule="auto"/>
        <w:ind w:firstLineChars="200" w:firstLine="480"/>
        <w:rPr>
          <w:rFonts w:ascii="仿宋" w:eastAsia="仿宋" w:hAnsi="仿宋" w:cs="宋体"/>
          <w:kern w:val="0"/>
          <w:sz w:val="24"/>
          <w:szCs w:val="21"/>
        </w:rPr>
      </w:pPr>
      <w:r w:rsidRPr="001C598F">
        <w:rPr>
          <w:rFonts w:ascii="仿宋" w:eastAsia="仿宋" w:hAnsi="仿宋" w:cs="宋体" w:hint="eastAsia"/>
          <w:kern w:val="0"/>
          <w:sz w:val="24"/>
          <w:szCs w:val="21"/>
        </w:rPr>
        <w:t>2.学生在规定的学制年限内学完相应的课程并且课程考核全部合格。原则上需要获得普通话二级证书，鼓励获得若干职业技能等级证书或职业资格证，准予毕业。</w:t>
      </w:r>
      <w:r w:rsidRPr="001C598F">
        <w:rPr>
          <w:rFonts w:ascii="仿宋" w:eastAsia="仿宋" w:hAnsi="仿宋" w:cs="宋体"/>
          <w:kern w:val="0"/>
          <w:sz w:val="24"/>
          <w:szCs w:val="21"/>
        </w:rPr>
        <w:t xml:space="preserve"> </w:t>
      </w:r>
    </w:p>
    <w:p w:rsidR="001C598F" w:rsidRPr="001C598F" w:rsidRDefault="001C598F" w:rsidP="001C598F">
      <w:pPr>
        <w:spacing w:line="360" w:lineRule="auto"/>
        <w:ind w:firstLineChars="200" w:firstLine="482"/>
        <w:rPr>
          <w:rFonts w:ascii="仿宋" w:eastAsia="仿宋" w:hAnsi="仿宋" w:cs="宋体"/>
          <w:b/>
          <w:kern w:val="0"/>
          <w:sz w:val="24"/>
          <w:szCs w:val="21"/>
        </w:rPr>
      </w:pPr>
      <w:r w:rsidRPr="001C598F">
        <w:rPr>
          <w:rFonts w:ascii="仿宋" w:eastAsia="仿宋" w:hAnsi="仿宋" w:cs="宋体" w:hint="eastAsia"/>
          <w:b/>
          <w:kern w:val="0"/>
          <w:sz w:val="24"/>
          <w:szCs w:val="21"/>
        </w:rPr>
        <w:t>十、附录</w:t>
      </w:r>
    </w:p>
    <w:p w:rsidR="001C598F" w:rsidRPr="001C598F" w:rsidRDefault="001C598F" w:rsidP="001C598F">
      <w:pPr>
        <w:spacing w:line="360" w:lineRule="auto"/>
        <w:ind w:firstLineChars="200" w:firstLine="480"/>
        <w:rPr>
          <w:rFonts w:ascii="仿宋" w:eastAsia="仿宋" w:hAnsi="仿宋" w:cs="宋体"/>
          <w:kern w:val="0"/>
          <w:sz w:val="24"/>
          <w:szCs w:val="21"/>
        </w:rPr>
      </w:pPr>
      <w:r w:rsidRPr="001C598F">
        <w:rPr>
          <w:rFonts w:ascii="仿宋" w:eastAsia="仿宋" w:hAnsi="仿宋" w:cs="宋体" w:hint="eastAsia"/>
          <w:kern w:val="0"/>
          <w:sz w:val="24"/>
          <w:szCs w:val="21"/>
        </w:rPr>
        <w:t>一般包括教学进程安排表、变更审批表等。</w:t>
      </w:r>
    </w:p>
    <w:p w:rsidR="001C598F" w:rsidRPr="001C598F" w:rsidRDefault="001C598F" w:rsidP="001C598F">
      <w:pPr>
        <w:spacing w:line="360" w:lineRule="auto"/>
        <w:ind w:firstLineChars="200" w:firstLine="480"/>
        <w:rPr>
          <w:rFonts w:ascii="仿宋" w:eastAsia="仿宋" w:hAnsi="仿宋" w:cs="宋体"/>
          <w:kern w:val="0"/>
          <w:sz w:val="24"/>
          <w:szCs w:val="21"/>
        </w:rPr>
      </w:pPr>
    </w:p>
    <w:p w:rsidR="001C598F" w:rsidRPr="001C598F" w:rsidRDefault="001C598F" w:rsidP="001C598F">
      <w:pPr>
        <w:spacing w:line="360" w:lineRule="auto"/>
        <w:ind w:firstLineChars="200" w:firstLine="480"/>
        <w:rPr>
          <w:rFonts w:ascii="仿宋" w:eastAsia="仿宋" w:hAnsi="仿宋" w:cs="宋体"/>
          <w:kern w:val="0"/>
          <w:sz w:val="24"/>
          <w:szCs w:val="21"/>
        </w:rPr>
      </w:pPr>
    </w:p>
    <w:p w:rsidR="001C598F" w:rsidRPr="001C598F" w:rsidRDefault="001C598F" w:rsidP="001C598F">
      <w:pPr>
        <w:spacing w:line="360" w:lineRule="auto"/>
        <w:ind w:firstLineChars="200" w:firstLine="480"/>
        <w:rPr>
          <w:rFonts w:ascii="仿宋" w:eastAsia="仿宋" w:hAnsi="仿宋" w:cs="宋体"/>
          <w:kern w:val="0"/>
          <w:sz w:val="24"/>
          <w:szCs w:val="21"/>
        </w:rPr>
      </w:pPr>
      <w:r w:rsidRPr="001C598F">
        <w:rPr>
          <w:rFonts w:ascii="仿宋" w:eastAsia="仿宋" w:hAnsi="仿宋" w:cs="宋体"/>
          <w:kern w:val="0"/>
          <w:sz w:val="24"/>
          <w:szCs w:val="21"/>
        </w:rPr>
        <w:t xml:space="preserve">  </w:t>
      </w:r>
    </w:p>
    <w:p w:rsidR="001C598F" w:rsidRPr="001C598F" w:rsidRDefault="001C598F" w:rsidP="001C598F">
      <w:pPr>
        <w:spacing w:line="360" w:lineRule="auto"/>
        <w:ind w:firstLineChars="2900" w:firstLine="6960"/>
        <w:rPr>
          <w:rFonts w:ascii="仿宋" w:eastAsia="仿宋" w:hAnsi="仿宋" w:cs="宋体"/>
          <w:kern w:val="0"/>
          <w:sz w:val="24"/>
          <w:szCs w:val="21"/>
        </w:rPr>
      </w:pPr>
      <w:r w:rsidRPr="001C598F">
        <w:rPr>
          <w:rFonts w:ascii="仿宋" w:eastAsia="仿宋" w:hAnsi="仿宋" w:cs="宋体"/>
          <w:kern w:val="0"/>
          <w:sz w:val="24"/>
          <w:szCs w:val="21"/>
        </w:rPr>
        <w:t xml:space="preserve"> </w:t>
      </w:r>
      <w:r w:rsidRPr="001C598F">
        <w:rPr>
          <w:rFonts w:ascii="仿宋" w:eastAsia="仿宋" w:hAnsi="仿宋" w:cs="宋体" w:hint="eastAsia"/>
          <w:kern w:val="0"/>
          <w:sz w:val="24"/>
          <w:szCs w:val="21"/>
        </w:rPr>
        <w:t>旅游专业部</w:t>
      </w:r>
    </w:p>
    <w:p w:rsidR="001C598F" w:rsidRPr="001C598F" w:rsidRDefault="001C598F" w:rsidP="001C598F">
      <w:pPr>
        <w:spacing w:line="360" w:lineRule="auto"/>
        <w:ind w:firstLineChars="200" w:firstLine="480"/>
        <w:rPr>
          <w:rFonts w:ascii="仿宋" w:eastAsia="仿宋" w:hAnsi="仿宋" w:cs="宋体"/>
          <w:kern w:val="0"/>
          <w:sz w:val="24"/>
          <w:szCs w:val="21"/>
        </w:rPr>
        <w:sectPr w:rsidR="001C598F" w:rsidRPr="001C598F">
          <w:footerReference w:type="default" r:id="rId8"/>
          <w:pgSz w:w="11906" w:h="16838"/>
          <w:pgMar w:top="1440" w:right="1274" w:bottom="1440" w:left="1797" w:header="720" w:footer="720" w:gutter="0"/>
          <w:cols w:space="720"/>
          <w:titlePg/>
          <w:docGrid w:type="lines" w:linePitch="312"/>
        </w:sectPr>
      </w:pPr>
      <w:r w:rsidRPr="001C598F">
        <w:rPr>
          <w:rFonts w:ascii="仿宋" w:eastAsia="仿宋" w:hAnsi="仿宋" w:cs="宋体"/>
          <w:kern w:val="0"/>
          <w:sz w:val="24"/>
          <w:szCs w:val="21"/>
        </w:rPr>
        <w:t xml:space="preserve">                                                       202</w:t>
      </w:r>
      <w:r w:rsidRPr="001C598F">
        <w:rPr>
          <w:rFonts w:ascii="仿宋" w:eastAsia="仿宋" w:hAnsi="仿宋" w:cs="宋体" w:hint="eastAsia"/>
          <w:kern w:val="0"/>
          <w:sz w:val="24"/>
          <w:szCs w:val="21"/>
        </w:rPr>
        <w:t>4年</w:t>
      </w:r>
      <w:r w:rsidRPr="001C598F">
        <w:rPr>
          <w:rFonts w:ascii="仿宋" w:eastAsia="仿宋" w:hAnsi="仿宋" w:cs="宋体"/>
          <w:kern w:val="0"/>
          <w:sz w:val="24"/>
          <w:szCs w:val="21"/>
        </w:rPr>
        <w:t>6</w:t>
      </w:r>
      <w:r w:rsidRPr="001C598F">
        <w:rPr>
          <w:rFonts w:ascii="仿宋" w:eastAsia="仿宋" w:hAnsi="仿宋" w:cs="宋体" w:hint="eastAsia"/>
          <w:kern w:val="0"/>
          <w:sz w:val="24"/>
          <w:szCs w:val="21"/>
        </w:rPr>
        <w:t>月</w:t>
      </w:r>
    </w:p>
    <w:p w:rsidR="00AD3299" w:rsidRDefault="00AD3299"/>
    <w:sectPr w:rsidR="00AD3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EE" w:rsidRDefault="005811EE">
      <w:r>
        <w:separator/>
      </w:r>
    </w:p>
  </w:endnote>
  <w:endnote w:type="continuationSeparator" w:id="0">
    <w:p w:rsidR="005811EE" w:rsidRDefault="0058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1E" w:rsidRDefault="001C598F">
    <w:pPr>
      <w:pStyle w:val="a9"/>
      <w:jc w:val="center"/>
    </w:pPr>
    <w:r>
      <w:fldChar w:fldCharType="begin"/>
    </w:r>
    <w:r>
      <w:instrText xml:space="preserve"> PAGE   \* MERGEFORMAT </w:instrText>
    </w:r>
    <w:r>
      <w:fldChar w:fldCharType="separate"/>
    </w:r>
    <w:r w:rsidR="00D97E95" w:rsidRPr="00D97E95">
      <w:rPr>
        <w:noProof/>
        <w:lang w:val="zh-CN"/>
      </w:rPr>
      <w:t>16</w:t>
    </w:r>
    <w:r>
      <w:rPr>
        <w:lang w:val="zh-CN"/>
      </w:rPr>
      <w:fldChar w:fldCharType="end"/>
    </w:r>
  </w:p>
  <w:p w:rsidR="0087531E" w:rsidRDefault="005811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EE" w:rsidRDefault="005811EE">
      <w:r>
        <w:separator/>
      </w:r>
    </w:p>
  </w:footnote>
  <w:footnote w:type="continuationSeparator" w:id="0">
    <w:p w:rsidR="005811EE" w:rsidRDefault="00581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4"/>
      <w:numFmt w:val="decimal"/>
      <w:suff w:val="nothing"/>
      <w:lvlText w:val="%1."/>
      <w:lvlJc w:val="left"/>
      <w:rPr>
        <w:rFonts w:cs="Times New Roman"/>
      </w:rPr>
    </w:lvl>
  </w:abstractNum>
  <w:abstractNum w:abstractNumId="1">
    <w:nsid w:val="00000006"/>
    <w:multiLevelType w:val="singleLevel"/>
    <w:tmpl w:val="00000006"/>
    <w:lvl w:ilvl="0">
      <w:start w:val="1"/>
      <w:numFmt w:val="decimal"/>
      <w:suff w:val="nothing"/>
      <w:lvlText w:val="%1."/>
      <w:lvlJc w:val="left"/>
      <w:rPr>
        <w:rFonts w:cs="Times New Roman"/>
      </w:rPr>
    </w:lvl>
  </w:abstractNum>
  <w:abstractNum w:abstractNumId="2">
    <w:nsid w:val="00000007"/>
    <w:multiLevelType w:val="singleLevel"/>
    <w:tmpl w:val="00000007"/>
    <w:lvl w:ilvl="0">
      <w:start w:val="1"/>
      <w:numFmt w:val="decimal"/>
      <w:suff w:val="nothing"/>
      <w:lvlText w:val="（%1）"/>
      <w:lvlJc w:val="left"/>
      <w:rPr>
        <w:rFonts w:cs="Times New Roman"/>
      </w:rPr>
    </w:lvl>
  </w:abstractNum>
  <w:abstractNum w:abstractNumId="3">
    <w:nsid w:val="00000008"/>
    <w:multiLevelType w:val="singleLevel"/>
    <w:tmpl w:val="00000008"/>
    <w:lvl w:ilvl="0">
      <w:start w:val="2"/>
      <w:numFmt w:val="decimal"/>
      <w:suff w:val="nothing"/>
      <w:lvlText w:val="%1."/>
      <w:lvlJc w:val="left"/>
      <w:rPr>
        <w:rFonts w:cs="Times New Roman"/>
      </w:rPr>
    </w:lvl>
  </w:abstractNum>
  <w:abstractNum w:abstractNumId="4">
    <w:nsid w:val="0000000A"/>
    <w:multiLevelType w:val="singleLevel"/>
    <w:tmpl w:val="0000000A"/>
    <w:lvl w:ilvl="0">
      <w:start w:val="1"/>
      <w:numFmt w:val="chineseCounting"/>
      <w:suff w:val="nothing"/>
      <w:lvlText w:val="（%1）"/>
      <w:lvlJc w:val="left"/>
      <w:rPr>
        <w:rFonts w:cs="Times New Roman"/>
      </w:rPr>
    </w:lvl>
  </w:abstractNum>
  <w:abstractNum w:abstractNumId="5">
    <w:nsid w:val="0000000B"/>
    <w:multiLevelType w:val="singleLevel"/>
    <w:tmpl w:val="0000000B"/>
    <w:lvl w:ilvl="0">
      <w:start w:val="4"/>
      <w:numFmt w:val="decimal"/>
      <w:suff w:val="nothing"/>
      <w:lvlText w:val="%1."/>
      <w:lvlJc w:val="left"/>
      <w:rPr>
        <w:rFonts w:cs="Times New Roman"/>
      </w:rPr>
    </w:lvl>
  </w:abstractNum>
  <w:abstractNum w:abstractNumId="6">
    <w:nsid w:val="0000000C"/>
    <w:multiLevelType w:val="singleLevel"/>
    <w:tmpl w:val="0000000C"/>
    <w:lvl w:ilvl="0">
      <w:start w:val="3"/>
      <w:numFmt w:val="chineseCounting"/>
      <w:suff w:val="nothing"/>
      <w:lvlText w:val="%1、"/>
      <w:lvlJc w:val="left"/>
      <w:rPr>
        <w:rFonts w:cs="Times New Roman"/>
      </w:rPr>
    </w:lvl>
  </w:abstractNum>
  <w:abstractNum w:abstractNumId="7">
    <w:nsid w:val="14274C14"/>
    <w:multiLevelType w:val="hybridMultilevel"/>
    <w:tmpl w:val="8522CC3C"/>
    <w:lvl w:ilvl="0" w:tplc="002AC5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96398F"/>
    <w:multiLevelType w:val="hybridMultilevel"/>
    <w:tmpl w:val="CD943B16"/>
    <w:lvl w:ilvl="0" w:tplc="4DC269D6">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0E41D8"/>
    <w:multiLevelType w:val="multilevel"/>
    <w:tmpl w:val="250E41D8"/>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0">
    <w:nsid w:val="375C7B21"/>
    <w:multiLevelType w:val="hybridMultilevel"/>
    <w:tmpl w:val="D0EED056"/>
    <w:lvl w:ilvl="0" w:tplc="9DFAF6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91382D"/>
    <w:multiLevelType w:val="hybridMultilevel"/>
    <w:tmpl w:val="369E9E54"/>
    <w:lvl w:ilvl="0" w:tplc="3C282D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A00A1B"/>
    <w:multiLevelType w:val="hybridMultilevel"/>
    <w:tmpl w:val="ABC0599E"/>
    <w:lvl w:ilvl="0" w:tplc="747C44D8">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8C3497"/>
    <w:multiLevelType w:val="multilevel"/>
    <w:tmpl w:val="4A8C3497"/>
    <w:lvl w:ilvl="0">
      <w:start w:val="7"/>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508D6F4D"/>
    <w:multiLevelType w:val="multilevel"/>
    <w:tmpl w:val="508D6F4D"/>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5">
    <w:nsid w:val="5BD96FEB"/>
    <w:multiLevelType w:val="multilevel"/>
    <w:tmpl w:val="5BD96FEB"/>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6">
    <w:nsid w:val="69B0509F"/>
    <w:multiLevelType w:val="multilevel"/>
    <w:tmpl w:val="69B0509F"/>
    <w:lvl w:ilvl="0">
      <w:start w:val="7"/>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7">
    <w:nsid w:val="6A80722E"/>
    <w:multiLevelType w:val="hybridMultilevel"/>
    <w:tmpl w:val="241232F0"/>
    <w:lvl w:ilvl="0" w:tplc="9274F5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1834C9"/>
    <w:multiLevelType w:val="multilevel"/>
    <w:tmpl w:val="6C1834C9"/>
    <w:lvl w:ilvl="0">
      <w:start w:val="2"/>
      <w:numFmt w:val="chineseCounting"/>
      <w:suff w:val="space"/>
      <w:lvlText w:val="(%1)"/>
      <w:lvlJc w:val="left"/>
      <w:pPr>
        <w:ind w:left="1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nsid w:val="6FC06927"/>
    <w:multiLevelType w:val="hybridMultilevel"/>
    <w:tmpl w:val="827AF18E"/>
    <w:lvl w:ilvl="0" w:tplc="890C24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8"/>
  </w:num>
  <w:num w:numId="17">
    <w:abstractNumId w:val="1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8F"/>
    <w:rsid w:val="001C598F"/>
    <w:rsid w:val="005811EE"/>
    <w:rsid w:val="00AD3299"/>
    <w:rsid w:val="00D9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1C598F"/>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1C598F"/>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1C598F"/>
    <w:pPr>
      <w:keepNext/>
      <w:keepLines/>
      <w:spacing w:before="260" w:after="260" w:line="415" w:lineRule="auto"/>
      <w:outlineLvl w:val="2"/>
    </w:pPr>
    <w:rPr>
      <w:rFonts w:ascii="Arial" w:eastAsia="宋体" w:hAnsi="Arial" w:cs="Arial"/>
      <w:b/>
      <w:bCs/>
      <w:sz w:val="32"/>
      <w:szCs w:val="32"/>
    </w:rPr>
  </w:style>
  <w:style w:type="paragraph" w:styleId="4">
    <w:name w:val="heading 4"/>
    <w:basedOn w:val="a"/>
    <w:next w:val="a"/>
    <w:link w:val="4Char"/>
    <w:uiPriority w:val="9"/>
    <w:unhideWhenUsed/>
    <w:qFormat/>
    <w:rsid w:val="001C598F"/>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1C598F"/>
    <w:rPr>
      <w:rFonts w:ascii="Arial" w:eastAsia="华文中宋" w:hAnsi="Arial" w:cs="Arial"/>
      <w:b/>
      <w:bCs/>
      <w:sz w:val="32"/>
      <w:szCs w:val="32"/>
    </w:rPr>
  </w:style>
  <w:style w:type="character" w:customStyle="1" w:styleId="2Char">
    <w:name w:val="标题 2 Char"/>
    <w:basedOn w:val="a0"/>
    <w:link w:val="2"/>
    <w:uiPriority w:val="99"/>
    <w:qFormat/>
    <w:rsid w:val="001C598F"/>
    <w:rPr>
      <w:rFonts w:ascii="Arial" w:eastAsia="黑体" w:hAnsi="Arial" w:cs="Arial"/>
      <w:b/>
      <w:bCs/>
      <w:sz w:val="32"/>
      <w:szCs w:val="32"/>
    </w:rPr>
  </w:style>
  <w:style w:type="character" w:customStyle="1" w:styleId="3Char">
    <w:name w:val="标题 3 Char"/>
    <w:basedOn w:val="a0"/>
    <w:link w:val="3"/>
    <w:uiPriority w:val="99"/>
    <w:qFormat/>
    <w:rsid w:val="001C598F"/>
    <w:rPr>
      <w:rFonts w:ascii="Arial" w:eastAsia="宋体" w:hAnsi="Arial" w:cs="Arial"/>
      <w:b/>
      <w:bCs/>
      <w:sz w:val="32"/>
      <w:szCs w:val="32"/>
    </w:rPr>
  </w:style>
  <w:style w:type="character" w:customStyle="1" w:styleId="4Char">
    <w:name w:val="标题 4 Char"/>
    <w:basedOn w:val="a0"/>
    <w:link w:val="4"/>
    <w:uiPriority w:val="9"/>
    <w:qFormat/>
    <w:rsid w:val="001C598F"/>
    <w:rPr>
      <w:rFonts w:ascii="Cambria" w:eastAsia="宋体" w:hAnsi="Cambria" w:cs="Times New Roman"/>
      <w:b/>
      <w:bCs/>
      <w:sz w:val="28"/>
      <w:szCs w:val="28"/>
    </w:rPr>
  </w:style>
  <w:style w:type="numbering" w:customStyle="1" w:styleId="10">
    <w:name w:val="无列表1"/>
    <w:next w:val="a2"/>
    <w:uiPriority w:val="99"/>
    <w:semiHidden/>
    <w:unhideWhenUsed/>
    <w:rsid w:val="001C598F"/>
  </w:style>
  <w:style w:type="paragraph" w:styleId="a3">
    <w:name w:val="Normal Indent"/>
    <w:basedOn w:val="a"/>
    <w:uiPriority w:val="99"/>
    <w:unhideWhenUsed/>
    <w:qFormat/>
    <w:rsid w:val="001C598F"/>
    <w:pPr>
      <w:ind w:firstLine="420"/>
    </w:pPr>
    <w:rPr>
      <w:rFonts w:ascii="Times New Roman" w:eastAsia="宋体" w:hAnsi="Times New Roman" w:cs="Times New Roman"/>
      <w:sz w:val="28"/>
      <w:szCs w:val="28"/>
    </w:rPr>
  </w:style>
  <w:style w:type="paragraph" w:styleId="a4">
    <w:name w:val="Body Text"/>
    <w:basedOn w:val="a"/>
    <w:link w:val="Char"/>
    <w:uiPriority w:val="99"/>
    <w:unhideWhenUsed/>
    <w:qFormat/>
    <w:rsid w:val="001C598F"/>
    <w:pPr>
      <w:spacing w:before="100" w:beforeAutospacing="1" w:after="120"/>
    </w:pPr>
    <w:rPr>
      <w:rFonts w:ascii="Times New Roman" w:eastAsia="宋体" w:hAnsi="Times New Roman" w:cs="Times New Roman"/>
      <w:szCs w:val="21"/>
    </w:rPr>
  </w:style>
  <w:style w:type="character" w:customStyle="1" w:styleId="Char">
    <w:name w:val="正文文本 Char"/>
    <w:basedOn w:val="a0"/>
    <w:link w:val="a4"/>
    <w:uiPriority w:val="99"/>
    <w:qFormat/>
    <w:rsid w:val="001C598F"/>
    <w:rPr>
      <w:rFonts w:ascii="Times New Roman" w:eastAsia="宋体" w:hAnsi="Times New Roman" w:cs="Times New Roman"/>
      <w:szCs w:val="21"/>
    </w:rPr>
  </w:style>
  <w:style w:type="paragraph" w:styleId="a5">
    <w:name w:val="Body Text Indent"/>
    <w:basedOn w:val="a"/>
    <w:link w:val="Char0"/>
    <w:uiPriority w:val="99"/>
    <w:semiHidden/>
    <w:unhideWhenUsed/>
    <w:qFormat/>
    <w:rsid w:val="001C598F"/>
    <w:pPr>
      <w:spacing w:after="120"/>
      <w:ind w:leftChars="200" w:left="420"/>
    </w:pPr>
    <w:rPr>
      <w:rFonts w:ascii="Calibri" w:eastAsia="宋体" w:hAnsi="Calibri" w:cs="Times New Roman"/>
      <w:szCs w:val="21"/>
    </w:rPr>
  </w:style>
  <w:style w:type="character" w:customStyle="1" w:styleId="Char0">
    <w:name w:val="正文文本缩进 Char"/>
    <w:basedOn w:val="a0"/>
    <w:link w:val="a5"/>
    <w:uiPriority w:val="99"/>
    <w:semiHidden/>
    <w:qFormat/>
    <w:rsid w:val="001C598F"/>
    <w:rPr>
      <w:rFonts w:ascii="Calibri" w:eastAsia="宋体" w:hAnsi="Calibri" w:cs="Times New Roman"/>
      <w:szCs w:val="21"/>
    </w:rPr>
  </w:style>
  <w:style w:type="paragraph" w:styleId="30">
    <w:name w:val="toc 3"/>
    <w:basedOn w:val="a"/>
    <w:next w:val="a"/>
    <w:uiPriority w:val="39"/>
    <w:unhideWhenUsed/>
    <w:qFormat/>
    <w:rsid w:val="001C598F"/>
    <w:pPr>
      <w:ind w:leftChars="400" w:left="840"/>
    </w:pPr>
    <w:rPr>
      <w:rFonts w:ascii="Calibri" w:eastAsia="宋体" w:hAnsi="Calibri" w:cs="Times New Roman"/>
      <w:szCs w:val="21"/>
    </w:rPr>
  </w:style>
  <w:style w:type="paragraph" w:styleId="a6">
    <w:name w:val="Plain Text"/>
    <w:basedOn w:val="a"/>
    <w:link w:val="Char1"/>
    <w:uiPriority w:val="99"/>
    <w:unhideWhenUsed/>
    <w:qFormat/>
    <w:rsid w:val="001C598F"/>
    <w:rPr>
      <w:rFonts w:ascii="宋体" w:eastAsia="宋体" w:hAnsi="Courier New" w:cs="Times New Roman"/>
      <w:szCs w:val="21"/>
    </w:rPr>
  </w:style>
  <w:style w:type="character" w:customStyle="1" w:styleId="Char1">
    <w:name w:val="纯文本 Char"/>
    <w:basedOn w:val="a0"/>
    <w:link w:val="a6"/>
    <w:uiPriority w:val="99"/>
    <w:qFormat/>
    <w:rsid w:val="001C598F"/>
    <w:rPr>
      <w:rFonts w:ascii="宋体" w:eastAsia="宋体" w:hAnsi="Courier New" w:cs="Times New Roman"/>
      <w:szCs w:val="21"/>
    </w:rPr>
  </w:style>
  <w:style w:type="paragraph" w:styleId="a7">
    <w:name w:val="Date"/>
    <w:basedOn w:val="a"/>
    <w:next w:val="a"/>
    <w:link w:val="Char2"/>
    <w:uiPriority w:val="99"/>
    <w:semiHidden/>
    <w:unhideWhenUsed/>
    <w:qFormat/>
    <w:rsid w:val="001C598F"/>
    <w:pPr>
      <w:ind w:leftChars="2500" w:left="100"/>
    </w:pPr>
    <w:rPr>
      <w:rFonts w:ascii="Calibri" w:eastAsia="宋体" w:hAnsi="Calibri" w:cs="Times New Roman"/>
      <w:szCs w:val="21"/>
    </w:rPr>
  </w:style>
  <w:style w:type="character" w:customStyle="1" w:styleId="Char2">
    <w:name w:val="日期 Char"/>
    <w:basedOn w:val="a0"/>
    <w:link w:val="a7"/>
    <w:uiPriority w:val="99"/>
    <w:semiHidden/>
    <w:qFormat/>
    <w:rsid w:val="001C598F"/>
    <w:rPr>
      <w:rFonts w:ascii="Calibri" w:eastAsia="宋体" w:hAnsi="Calibri" w:cs="Times New Roman"/>
      <w:szCs w:val="21"/>
    </w:rPr>
  </w:style>
  <w:style w:type="paragraph" w:styleId="a8">
    <w:name w:val="Balloon Text"/>
    <w:basedOn w:val="a"/>
    <w:link w:val="Char3"/>
    <w:uiPriority w:val="99"/>
    <w:semiHidden/>
    <w:unhideWhenUsed/>
    <w:qFormat/>
    <w:rsid w:val="001C598F"/>
    <w:rPr>
      <w:rFonts w:ascii="Calibri" w:eastAsia="宋体" w:hAnsi="Calibri" w:cs="Times New Roman"/>
      <w:sz w:val="18"/>
      <w:szCs w:val="18"/>
    </w:rPr>
  </w:style>
  <w:style w:type="character" w:customStyle="1" w:styleId="Char3">
    <w:name w:val="批注框文本 Char"/>
    <w:basedOn w:val="a0"/>
    <w:link w:val="a8"/>
    <w:uiPriority w:val="99"/>
    <w:semiHidden/>
    <w:qFormat/>
    <w:rsid w:val="001C598F"/>
    <w:rPr>
      <w:rFonts w:ascii="Calibri" w:eastAsia="宋体" w:hAnsi="Calibri" w:cs="Times New Roman"/>
      <w:sz w:val="18"/>
      <w:szCs w:val="18"/>
    </w:rPr>
  </w:style>
  <w:style w:type="paragraph" w:styleId="a9">
    <w:name w:val="footer"/>
    <w:basedOn w:val="a"/>
    <w:link w:val="Char4"/>
    <w:uiPriority w:val="99"/>
    <w:unhideWhenUsed/>
    <w:qFormat/>
    <w:rsid w:val="001C598F"/>
    <w:pPr>
      <w:snapToGrid w:val="0"/>
      <w:jc w:val="left"/>
    </w:pPr>
    <w:rPr>
      <w:rFonts w:ascii="Calibri" w:eastAsia="宋体" w:hAnsi="Calibri" w:cs="Times New Roman"/>
      <w:kern w:val="0"/>
      <w:sz w:val="18"/>
      <w:szCs w:val="18"/>
    </w:rPr>
  </w:style>
  <w:style w:type="character" w:customStyle="1" w:styleId="Char4">
    <w:name w:val="页脚 Char"/>
    <w:basedOn w:val="a0"/>
    <w:link w:val="a9"/>
    <w:uiPriority w:val="99"/>
    <w:qFormat/>
    <w:rsid w:val="001C598F"/>
    <w:rPr>
      <w:rFonts w:ascii="Calibri" w:eastAsia="宋体" w:hAnsi="Calibri" w:cs="Times New Roman"/>
      <w:kern w:val="0"/>
      <w:sz w:val="18"/>
      <w:szCs w:val="18"/>
    </w:rPr>
  </w:style>
  <w:style w:type="paragraph" w:styleId="aa">
    <w:name w:val="header"/>
    <w:basedOn w:val="a"/>
    <w:link w:val="Char5"/>
    <w:uiPriority w:val="99"/>
    <w:unhideWhenUsed/>
    <w:qFormat/>
    <w:rsid w:val="001C598F"/>
    <w:pPr>
      <w:pBdr>
        <w:bottom w:val="single" w:sz="6" w:space="1" w:color="auto"/>
      </w:pBdr>
      <w:snapToGrid w:val="0"/>
      <w:jc w:val="center"/>
    </w:pPr>
    <w:rPr>
      <w:rFonts w:ascii="Calibri" w:eastAsia="宋体" w:hAnsi="Calibri" w:cs="Times New Roman"/>
      <w:kern w:val="0"/>
      <w:sz w:val="18"/>
      <w:szCs w:val="18"/>
    </w:rPr>
  </w:style>
  <w:style w:type="character" w:customStyle="1" w:styleId="Char5">
    <w:name w:val="页眉 Char"/>
    <w:basedOn w:val="a0"/>
    <w:link w:val="aa"/>
    <w:uiPriority w:val="99"/>
    <w:qFormat/>
    <w:rsid w:val="001C598F"/>
    <w:rPr>
      <w:rFonts w:ascii="Calibri" w:eastAsia="宋体" w:hAnsi="Calibri" w:cs="Times New Roman"/>
      <w:kern w:val="0"/>
      <w:sz w:val="18"/>
      <w:szCs w:val="18"/>
    </w:rPr>
  </w:style>
  <w:style w:type="paragraph" w:styleId="11">
    <w:name w:val="toc 1"/>
    <w:basedOn w:val="a"/>
    <w:next w:val="a"/>
    <w:uiPriority w:val="39"/>
    <w:unhideWhenUsed/>
    <w:qFormat/>
    <w:rsid w:val="001C598F"/>
    <w:pPr>
      <w:tabs>
        <w:tab w:val="right" w:leader="dot" w:pos="9401"/>
      </w:tabs>
      <w:spacing w:line="360" w:lineRule="auto"/>
    </w:pPr>
    <w:rPr>
      <w:rFonts w:ascii="仿宋" w:eastAsia="仿宋" w:hAnsi="仿宋" w:cs="Times New Roman"/>
      <w:sz w:val="24"/>
      <w:szCs w:val="21"/>
    </w:rPr>
  </w:style>
  <w:style w:type="paragraph" w:styleId="20">
    <w:name w:val="Body Text 2"/>
    <w:basedOn w:val="a"/>
    <w:link w:val="2Char0"/>
    <w:uiPriority w:val="99"/>
    <w:unhideWhenUsed/>
    <w:qFormat/>
    <w:rsid w:val="001C598F"/>
    <w:pPr>
      <w:spacing w:before="100" w:beforeAutospacing="1" w:line="480" w:lineRule="auto"/>
    </w:pPr>
    <w:rPr>
      <w:rFonts w:ascii="Times New Roman" w:eastAsia="宋体" w:hAnsi="Times New Roman" w:cs="Times New Roman"/>
      <w:szCs w:val="21"/>
    </w:rPr>
  </w:style>
  <w:style w:type="character" w:customStyle="1" w:styleId="2Char0">
    <w:name w:val="正文文本 2 Char"/>
    <w:basedOn w:val="a0"/>
    <w:link w:val="20"/>
    <w:uiPriority w:val="99"/>
    <w:qFormat/>
    <w:rsid w:val="001C598F"/>
    <w:rPr>
      <w:rFonts w:ascii="Times New Roman" w:eastAsia="宋体" w:hAnsi="Times New Roman" w:cs="Times New Roman"/>
      <w:szCs w:val="21"/>
    </w:rPr>
  </w:style>
  <w:style w:type="paragraph" w:styleId="ab">
    <w:name w:val="Normal (Web)"/>
    <w:basedOn w:val="a"/>
    <w:uiPriority w:val="99"/>
    <w:unhideWhenUsed/>
    <w:qFormat/>
    <w:rsid w:val="001C598F"/>
    <w:pPr>
      <w:spacing w:before="100" w:beforeAutospacing="1" w:after="100" w:afterAutospacing="1"/>
      <w:jc w:val="left"/>
    </w:pPr>
    <w:rPr>
      <w:rFonts w:ascii="Calibri" w:eastAsia="宋体" w:hAnsi="Calibri" w:cs="Times New Roman"/>
      <w:kern w:val="0"/>
      <w:sz w:val="24"/>
      <w:szCs w:val="24"/>
    </w:rPr>
  </w:style>
  <w:style w:type="paragraph" w:styleId="ac">
    <w:name w:val="Title"/>
    <w:basedOn w:val="a"/>
    <w:next w:val="a"/>
    <w:link w:val="Char6"/>
    <w:uiPriority w:val="99"/>
    <w:qFormat/>
    <w:rsid w:val="001C598F"/>
    <w:pPr>
      <w:spacing w:before="240" w:after="60"/>
      <w:jc w:val="center"/>
      <w:outlineLvl w:val="0"/>
    </w:pPr>
    <w:rPr>
      <w:rFonts w:ascii="Cambria" w:eastAsia="宋体" w:hAnsi="Cambria" w:cs="Times New Roman"/>
      <w:b/>
      <w:bCs/>
      <w:kern w:val="0"/>
      <w:sz w:val="32"/>
      <w:szCs w:val="32"/>
    </w:rPr>
  </w:style>
  <w:style w:type="character" w:customStyle="1" w:styleId="Char6">
    <w:name w:val="标题 Char"/>
    <w:basedOn w:val="a0"/>
    <w:link w:val="ac"/>
    <w:uiPriority w:val="99"/>
    <w:qFormat/>
    <w:rsid w:val="001C598F"/>
    <w:rPr>
      <w:rFonts w:ascii="Cambria" w:eastAsia="宋体" w:hAnsi="Cambria" w:cs="Times New Roman"/>
      <w:b/>
      <w:bCs/>
      <w:kern w:val="0"/>
      <w:sz w:val="32"/>
      <w:szCs w:val="32"/>
    </w:rPr>
  </w:style>
  <w:style w:type="table" w:styleId="ad">
    <w:name w:val="Table Grid"/>
    <w:basedOn w:val="a1"/>
    <w:uiPriority w:val="59"/>
    <w:unhideWhenUsed/>
    <w:qFormat/>
    <w:rsid w:val="001C59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sid w:val="001C598F"/>
    <w:rPr>
      <w:rFonts w:cs="Times New Roman"/>
      <w:color w:val="800080"/>
      <w:u w:val="single"/>
    </w:rPr>
  </w:style>
  <w:style w:type="character" w:styleId="af">
    <w:name w:val="Hyperlink"/>
    <w:uiPriority w:val="99"/>
    <w:unhideWhenUsed/>
    <w:qFormat/>
    <w:rsid w:val="001C598F"/>
    <w:rPr>
      <w:rFonts w:cs="Times New Roman"/>
      <w:color w:val="0000FF"/>
      <w:u w:val="single"/>
    </w:rPr>
  </w:style>
  <w:style w:type="paragraph" w:customStyle="1" w:styleId="12">
    <w:name w:val="列出段落1"/>
    <w:basedOn w:val="a"/>
    <w:qFormat/>
    <w:rsid w:val="001C598F"/>
    <w:pPr>
      <w:ind w:firstLineChars="200" w:firstLine="420"/>
    </w:pPr>
    <w:rPr>
      <w:rFonts w:ascii="Calibri" w:eastAsia="宋体" w:hAnsi="Calibri" w:cs="Times New Roman"/>
      <w:szCs w:val="21"/>
    </w:rPr>
  </w:style>
  <w:style w:type="paragraph" w:customStyle="1" w:styleId="31">
    <w:name w:val="样式3"/>
    <w:basedOn w:val="a"/>
    <w:qFormat/>
    <w:rsid w:val="001C598F"/>
    <w:pPr>
      <w:adjustRightInd w:val="0"/>
      <w:spacing w:line="720" w:lineRule="auto"/>
      <w:jc w:val="center"/>
    </w:pPr>
    <w:rPr>
      <w:rFonts w:ascii="Times New Roman" w:eastAsia="黑体" w:hAnsi="Times New Roman" w:cs="Times New Roman"/>
      <w:sz w:val="28"/>
      <w:szCs w:val="28"/>
    </w:rPr>
  </w:style>
  <w:style w:type="character" w:customStyle="1" w:styleId="100">
    <w:name w:val="10"/>
    <w:qFormat/>
    <w:rsid w:val="001C598F"/>
    <w:rPr>
      <w:rFonts w:ascii="Times New Roman" w:hAnsi="Times New Roman" w:cs="Times New Roman"/>
    </w:rPr>
  </w:style>
  <w:style w:type="character" w:customStyle="1" w:styleId="15">
    <w:name w:val="15"/>
    <w:qFormat/>
    <w:rsid w:val="001C598F"/>
    <w:rPr>
      <w:rFonts w:ascii="Times New Roman" w:hAnsi="Times New Roman" w:cs="Times New Roman"/>
      <w:color w:val="0000FF"/>
      <w:u w:val="single"/>
    </w:rPr>
  </w:style>
  <w:style w:type="character" w:customStyle="1" w:styleId="16">
    <w:name w:val="16"/>
    <w:qFormat/>
    <w:rsid w:val="001C598F"/>
    <w:rPr>
      <w:rFonts w:ascii="Times New Roman" w:hAnsi="Times New Roman" w:cs="Times New Roman"/>
    </w:rPr>
  </w:style>
  <w:style w:type="paragraph" w:customStyle="1" w:styleId="af0">
    <w:name w:val="附件"/>
    <w:basedOn w:val="a"/>
    <w:qFormat/>
    <w:rsid w:val="001C598F"/>
    <w:rPr>
      <w:rFonts w:ascii="??????" w:eastAsia="宋体" w:hAnsi="Calibri" w:cs="Times New Roman"/>
      <w:sz w:val="28"/>
      <w:szCs w:val="28"/>
    </w:rPr>
  </w:style>
  <w:style w:type="paragraph" w:customStyle="1" w:styleId="af1">
    <w:name w:val="表内容"/>
    <w:basedOn w:val="af0"/>
    <w:qFormat/>
    <w:rsid w:val="001C598F"/>
    <w:pPr>
      <w:spacing w:line="240" w:lineRule="exact"/>
      <w:ind w:firstLineChars="100" w:firstLine="100"/>
    </w:pPr>
    <w:rPr>
      <w:sz w:val="21"/>
      <w:szCs w:val="21"/>
    </w:rPr>
  </w:style>
  <w:style w:type="paragraph" w:customStyle="1" w:styleId="af2">
    <w:name w:val="表内容行距"/>
    <w:basedOn w:val="af1"/>
    <w:qFormat/>
    <w:rsid w:val="001C598F"/>
    <w:pPr>
      <w:spacing w:line="340" w:lineRule="exact"/>
    </w:pPr>
  </w:style>
  <w:style w:type="paragraph" w:customStyle="1" w:styleId="Style1">
    <w:name w:val="_Style 1"/>
    <w:basedOn w:val="a"/>
    <w:qFormat/>
    <w:rsid w:val="001C598F"/>
    <w:pPr>
      <w:ind w:firstLineChars="200" w:firstLine="420"/>
    </w:pPr>
    <w:rPr>
      <w:rFonts w:ascii="Calibri" w:eastAsia="宋体" w:hAnsi="Calibri" w:cs="Times New Roman"/>
      <w:szCs w:val="21"/>
    </w:rPr>
  </w:style>
  <w:style w:type="paragraph" w:customStyle="1" w:styleId="5">
    <w:name w:val="样式5"/>
    <w:basedOn w:val="a"/>
    <w:qFormat/>
    <w:rsid w:val="001C598F"/>
    <w:pPr>
      <w:widowControl/>
      <w:adjustRightInd w:val="0"/>
      <w:snapToGrid w:val="0"/>
      <w:spacing w:line="310" w:lineRule="atLeast"/>
      <w:ind w:firstLine="425"/>
      <w:jc w:val="left"/>
    </w:pPr>
    <w:rPr>
      <w:rFonts w:ascii="Arial" w:eastAsia="黑体" w:hAnsi="Arial" w:cs="Times New Roman"/>
      <w:kern w:val="0"/>
      <w:sz w:val="20"/>
      <w:szCs w:val="20"/>
    </w:rPr>
  </w:style>
  <w:style w:type="paragraph" w:styleId="af3">
    <w:name w:val="List Paragraph"/>
    <w:basedOn w:val="a"/>
    <w:uiPriority w:val="34"/>
    <w:qFormat/>
    <w:rsid w:val="001C598F"/>
    <w:pPr>
      <w:ind w:firstLineChars="200" w:firstLine="420"/>
    </w:pPr>
    <w:rPr>
      <w:rFonts w:ascii="Calibri" w:eastAsia="宋体" w:hAnsi="Calibri" w:cs="Times New Roman"/>
      <w:szCs w:val="21"/>
    </w:rPr>
  </w:style>
  <w:style w:type="paragraph" w:customStyle="1" w:styleId="21">
    <w:name w:val="样式 首行缩进:  2 字符"/>
    <w:basedOn w:val="a"/>
    <w:qFormat/>
    <w:rsid w:val="001C598F"/>
    <w:pPr>
      <w:topLinePunct/>
      <w:adjustRightInd w:val="0"/>
      <w:ind w:firstLineChars="200" w:firstLine="200"/>
    </w:pPr>
    <w:rPr>
      <w:rFonts w:ascii="Times New Roman" w:eastAsia="宋体" w:hAnsi="Times New Roman" w:cs="宋体"/>
      <w:szCs w:val="21"/>
    </w:rPr>
  </w:style>
  <w:style w:type="paragraph" w:customStyle="1" w:styleId="style6">
    <w:name w:val="style6"/>
    <w:basedOn w:val="a"/>
    <w:qFormat/>
    <w:rsid w:val="001C598F"/>
    <w:pPr>
      <w:widowControl/>
      <w:spacing w:line="360" w:lineRule="atLeast"/>
      <w:ind w:firstLine="480"/>
      <w:jc w:val="left"/>
    </w:pPr>
    <w:rPr>
      <w:rFonts w:ascii="宋体" w:eastAsia="宋体" w:hAnsi="宋体" w:cs="宋体"/>
      <w:color w:val="000000"/>
      <w:kern w:val="0"/>
      <w:sz w:val="18"/>
      <w:szCs w:val="18"/>
    </w:rPr>
  </w:style>
  <w:style w:type="paragraph" w:customStyle="1" w:styleId="111">
    <w:name w:val="111"/>
    <w:basedOn w:val="a"/>
    <w:qFormat/>
    <w:rsid w:val="001C598F"/>
    <w:pPr>
      <w:spacing w:line="400" w:lineRule="exact"/>
      <w:ind w:firstLineChars="200" w:firstLine="200"/>
    </w:pPr>
    <w:rPr>
      <w:rFonts w:ascii="???????" w:eastAsia="宋体" w:hAnsi="Calibri" w:cs="Times New Roman"/>
      <w:sz w:val="24"/>
      <w:szCs w:val="24"/>
    </w:rPr>
  </w:style>
  <w:style w:type="paragraph" w:customStyle="1" w:styleId="50">
    <w:name w:val="标题5"/>
    <w:basedOn w:val="a"/>
    <w:qFormat/>
    <w:rsid w:val="001C598F"/>
    <w:pPr>
      <w:adjustRightInd w:val="0"/>
      <w:snapToGrid w:val="0"/>
      <w:spacing w:line="310" w:lineRule="atLeast"/>
      <w:ind w:firstLine="425"/>
    </w:pPr>
    <w:rPr>
      <w:rFonts w:ascii="Arial" w:eastAsia="黑体" w:hAnsi="Arial" w:cs="Times New Roman"/>
      <w:szCs w:val="21"/>
    </w:rPr>
  </w:style>
  <w:style w:type="paragraph" w:customStyle="1" w:styleId="13">
    <w:name w:val="样式1"/>
    <w:basedOn w:val="a"/>
    <w:qFormat/>
    <w:rsid w:val="001C598F"/>
    <w:rPr>
      <w:rFonts w:ascii="Times New Roman" w:eastAsia="宋体" w:hAnsi="Times New Roman" w:cs="Times New Roman"/>
      <w:szCs w:val="21"/>
    </w:rPr>
  </w:style>
  <w:style w:type="paragraph" w:customStyle="1" w:styleId="Style10">
    <w:name w:val="_Style 10"/>
    <w:basedOn w:val="a"/>
    <w:qFormat/>
    <w:rsid w:val="001C598F"/>
    <w:pPr>
      <w:widowControl/>
      <w:spacing w:before="100" w:beforeAutospacing="1" w:line="240" w:lineRule="exact"/>
      <w:jc w:val="left"/>
    </w:pPr>
    <w:rPr>
      <w:rFonts w:ascii="Times New Roman" w:eastAsia="宋体" w:hAnsi="Times New Roman" w:cs="Times New Roman"/>
      <w:szCs w:val="21"/>
    </w:rPr>
  </w:style>
  <w:style w:type="paragraph" w:customStyle="1" w:styleId="af4">
    <w:name w:val="表题"/>
    <w:basedOn w:val="a"/>
    <w:qFormat/>
    <w:rsid w:val="001C598F"/>
    <w:pPr>
      <w:adjustRightInd w:val="0"/>
      <w:snapToGrid w:val="0"/>
      <w:spacing w:line="310" w:lineRule="atLeast"/>
      <w:jc w:val="center"/>
    </w:pPr>
    <w:rPr>
      <w:rFonts w:ascii="Arial" w:eastAsia="黑体" w:hAnsi="Arial" w:cs="Arial"/>
      <w:szCs w:val="21"/>
    </w:rPr>
  </w:style>
  <w:style w:type="paragraph" w:customStyle="1" w:styleId="af5">
    <w:name w:val="a"/>
    <w:basedOn w:val="a"/>
    <w:qFormat/>
    <w:rsid w:val="001C598F"/>
    <w:pPr>
      <w:widowControl/>
      <w:jc w:val="left"/>
    </w:pPr>
    <w:rPr>
      <w:rFonts w:ascii="宋体" w:eastAsia="宋体" w:hAnsi="宋体" w:cs="宋体"/>
      <w:kern w:val="0"/>
      <w:sz w:val="24"/>
      <w:szCs w:val="24"/>
    </w:rPr>
  </w:style>
  <w:style w:type="paragraph" w:customStyle="1" w:styleId="TOC1">
    <w:name w:val="TOC 标题1"/>
    <w:basedOn w:val="1"/>
    <w:next w:val="a"/>
    <w:uiPriority w:val="39"/>
    <w:unhideWhenUsed/>
    <w:qFormat/>
    <w:rsid w:val="001C598F"/>
    <w:pPr>
      <w:keepLines/>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font131">
    <w:name w:val="font131"/>
    <w:qFormat/>
    <w:rsid w:val="001C598F"/>
    <w:rPr>
      <w:rFonts w:ascii="Times New Roman" w:hAnsi="Times New Roman" w:cs="Times New Roman"/>
      <w:b/>
      <w:color w:val="000000"/>
      <w:sz w:val="20"/>
      <w:szCs w:val="20"/>
      <w:u w:val="single"/>
    </w:rPr>
  </w:style>
  <w:style w:type="character" w:customStyle="1" w:styleId="font11">
    <w:name w:val="font11"/>
    <w:qFormat/>
    <w:rsid w:val="001C598F"/>
    <w:rPr>
      <w:rFonts w:ascii="黑体" w:eastAsia="黑体" w:hAnsi="宋体" w:cs="黑体"/>
      <w:b/>
      <w:color w:val="000000"/>
      <w:sz w:val="20"/>
      <w:szCs w:val="20"/>
      <w:u w:val="single"/>
    </w:rPr>
  </w:style>
  <w:style w:type="character" w:customStyle="1" w:styleId="font91">
    <w:name w:val="font91"/>
    <w:qFormat/>
    <w:rsid w:val="001C598F"/>
    <w:rPr>
      <w:rFonts w:ascii="Times New Roman" w:hAnsi="Times New Roman" w:cs="Times New Roman"/>
      <w:b/>
      <w:color w:val="000000"/>
      <w:sz w:val="20"/>
      <w:szCs w:val="20"/>
      <w:u w:val="none"/>
    </w:rPr>
  </w:style>
  <w:style w:type="character" w:customStyle="1" w:styleId="font61">
    <w:name w:val="font61"/>
    <w:qFormat/>
    <w:rsid w:val="001C598F"/>
    <w:rPr>
      <w:rFonts w:ascii="黑体" w:eastAsia="黑体" w:hAnsi="宋体" w:cs="黑体"/>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1C598F"/>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1C598F"/>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1C598F"/>
    <w:pPr>
      <w:keepNext/>
      <w:keepLines/>
      <w:spacing w:before="260" w:after="260" w:line="415" w:lineRule="auto"/>
      <w:outlineLvl w:val="2"/>
    </w:pPr>
    <w:rPr>
      <w:rFonts w:ascii="Arial" w:eastAsia="宋体" w:hAnsi="Arial" w:cs="Arial"/>
      <w:b/>
      <w:bCs/>
      <w:sz w:val="32"/>
      <w:szCs w:val="32"/>
    </w:rPr>
  </w:style>
  <w:style w:type="paragraph" w:styleId="4">
    <w:name w:val="heading 4"/>
    <w:basedOn w:val="a"/>
    <w:next w:val="a"/>
    <w:link w:val="4Char"/>
    <w:uiPriority w:val="9"/>
    <w:unhideWhenUsed/>
    <w:qFormat/>
    <w:rsid w:val="001C598F"/>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1C598F"/>
    <w:rPr>
      <w:rFonts w:ascii="Arial" w:eastAsia="华文中宋" w:hAnsi="Arial" w:cs="Arial"/>
      <w:b/>
      <w:bCs/>
      <w:sz w:val="32"/>
      <w:szCs w:val="32"/>
    </w:rPr>
  </w:style>
  <w:style w:type="character" w:customStyle="1" w:styleId="2Char">
    <w:name w:val="标题 2 Char"/>
    <w:basedOn w:val="a0"/>
    <w:link w:val="2"/>
    <w:uiPriority w:val="99"/>
    <w:qFormat/>
    <w:rsid w:val="001C598F"/>
    <w:rPr>
      <w:rFonts w:ascii="Arial" w:eastAsia="黑体" w:hAnsi="Arial" w:cs="Arial"/>
      <w:b/>
      <w:bCs/>
      <w:sz w:val="32"/>
      <w:szCs w:val="32"/>
    </w:rPr>
  </w:style>
  <w:style w:type="character" w:customStyle="1" w:styleId="3Char">
    <w:name w:val="标题 3 Char"/>
    <w:basedOn w:val="a0"/>
    <w:link w:val="3"/>
    <w:uiPriority w:val="99"/>
    <w:qFormat/>
    <w:rsid w:val="001C598F"/>
    <w:rPr>
      <w:rFonts w:ascii="Arial" w:eastAsia="宋体" w:hAnsi="Arial" w:cs="Arial"/>
      <w:b/>
      <w:bCs/>
      <w:sz w:val="32"/>
      <w:szCs w:val="32"/>
    </w:rPr>
  </w:style>
  <w:style w:type="character" w:customStyle="1" w:styleId="4Char">
    <w:name w:val="标题 4 Char"/>
    <w:basedOn w:val="a0"/>
    <w:link w:val="4"/>
    <w:uiPriority w:val="9"/>
    <w:qFormat/>
    <w:rsid w:val="001C598F"/>
    <w:rPr>
      <w:rFonts w:ascii="Cambria" w:eastAsia="宋体" w:hAnsi="Cambria" w:cs="Times New Roman"/>
      <w:b/>
      <w:bCs/>
      <w:sz w:val="28"/>
      <w:szCs w:val="28"/>
    </w:rPr>
  </w:style>
  <w:style w:type="numbering" w:customStyle="1" w:styleId="10">
    <w:name w:val="无列表1"/>
    <w:next w:val="a2"/>
    <w:uiPriority w:val="99"/>
    <w:semiHidden/>
    <w:unhideWhenUsed/>
    <w:rsid w:val="001C598F"/>
  </w:style>
  <w:style w:type="paragraph" w:styleId="a3">
    <w:name w:val="Normal Indent"/>
    <w:basedOn w:val="a"/>
    <w:uiPriority w:val="99"/>
    <w:unhideWhenUsed/>
    <w:qFormat/>
    <w:rsid w:val="001C598F"/>
    <w:pPr>
      <w:ind w:firstLine="420"/>
    </w:pPr>
    <w:rPr>
      <w:rFonts w:ascii="Times New Roman" w:eastAsia="宋体" w:hAnsi="Times New Roman" w:cs="Times New Roman"/>
      <w:sz w:val="28"/>
      <w:szCs w:val="28"/>
    </w:rPr>
  </w:style>
  <w:style w:type="paragraph" w:styleId="a4">
    <w:name w:val="Body Text"/>
    <w:basedOn w:val="a"/>
    <w:link w:val="Char"/>
    <w:uiPriority w:val="99"/>
    <w:unhideWhenUsed/>
    <w:qFormat/>
    <w:rsid w:val="001C598F"/>
    <w:pPr>
      <w:spacing w:before="100" w:beforeAutospacing="1" w:after="120"/>
    </w:pPr>
    <w:rPr>
      <w:rFonts w:ascii="Times New Roman" w:eastAsia="宋体" w:hAnsi="Times New Roman" w:cs="Times New Roman"/>
      <w:szCs w:val="21"/>
    </w:rPr>
  </w:style>
  <w:style w:type="character" w:customStyle="1" w:styleId="Char">
    <w:name w:val="正文文本 Char"/>
    <w:basedOn w:val="a0"/>
    <w:link w:val="a4"/>
    <w:uiPriority w:val="99"/>
    <w:qFormat/>
    <w:rsid w:val="001C598F"/>
    <w:rPr>
      <w:rFonts w:ascii="Times New Roman" w:eastAsia="宋体" w:hAnsi="Times New Roman" w:cs="Times New Roman"/>
      <w:szCs w:val="21"/>
    </w:rPr>
  </w:style>
  <w:style w:type="paragraph" w:styleId="a5">
    <w:name w:val="Body Text Indent"/>
    <w:basedOn w:val="a"/>
    <w:link w:val="Char0"/>
    <w:uiPriority w:val="99"/>
    <w:semiHidden/>
    <w:unhideWhenUsed/>
    <w:qFormat/>
    <w:rsid w:val="001C598F"/>
    <w:pPr>
      <w:spacing w:after="120"/>
      <w:ind w:leftChars="200" w:left="420"/>
    </w:pPr>
    <w:rPr>
      <w:rFonts w:ascii="Calibri" w:eastAsia="宋体" w:hAnsi="Calibri" w:cs="Times New Roman"/>
      <w:szCs w:val="21"/>
    </w:rPr>
  </w:style>
  <w:style w:type="character" w:customStyle="1" w:styleId="Char0">
    <w:name w:val="正文文本缩进 Char"/>
    <w:basedOn w:val="a0"/>
    <w:link w:val="a5"/>
    <w:uiPriority w:val="99"/>
    <w:semiHidden/>
    <w:qFormat/>
    <w:rsid w:val="001C598F"/>
    <w:rPr>
      <w:rFonts w:ascii="Calibri" w:eastAsia="宋体" w:hAnsi="Calibri" w:cs="Times New Roman"/>
      <w:szCs w:val="21"/>
    </w:rPr>
  </w:style>
  <w:style w:type="paragraph" w:styleId="30">
    <w:name w:val="toc 3"/>
    <w:basedOn w:val="a"/>
    <w:next w:val="a"/>
    <w:uiPriority w:val="39"/>
    <w:unhideWhenUsed/>
    <w:qFormat/>
    <w:rsid w:val="001C598F"/>
    <w:pPr>
      <w:ind w:leftChars="400" w:left="840"/>
    </w:pPr>
    <w:rPr>
      <w:rFonts w:ascii="Calibri" w:eastAsia="宋体" w:hAnsi="Calibri" w:cs="Times New Roman"/>
      <w:szCs w:val="21"/>
    </w:rPr>
  </w:style>
  <w:style w:type="paragraph" w:styleId="a6">
    <w:name w:val="Plain Text"/>
    <w:basedOn w:val="a"/>
    <w:link w:val="Char1"/>
    <w:uiPriority w:val="99"/>
    <w:unhideWhenUsed/>
    <w:qFormat/>
    <w:rsid w:val="001C598F"/>
    <w:rPr>
      <w:rFonts w:ascii="宋体" w:eastAsia="宋体" w:hAnsi="Courier New" w:cs="Times New Roman"/>
      <w:szCs w:val="21"/>
    </w:rPr>
  </w:style>
  <w:style w:type="character" w:customStyle="1" w:styleId="Char1">
    <w:name w:val="纯文本 Char"/>
    <w:basedOn w:val="a0"/>
    <w:link w:val="a6"/>
    <w:uiPriority w:val="99"/>
    <w:qFormat/>
    <w:rsid w:val="001C598F"/>
    <w:rPr>
      <w:rFonts w:ascii="宋体" w:eastAsia="宋体" w:hAnsi="Courier New" w:cs="Times New Roman"/>
      <w:szCs w:val="21"/>
    </w:rPr>
  </w:style>
  <w:style w:type="paragraph" w:styleId="a7">
    <w:name w:val="Date"/>
    <w:basedOn w:val="a"/>
    <w:next w:val="a"/>
    <w:link w:val="Char2"/>
    <w:uiPriority w:val="99"/>
    <w:semiHidden/>
    <w:unhideWhenUsed/>
    <w:qFormat/>
    <w:rsid w:val="001C598F"/>
    <w:pPr>
      <w:ind w:leftChars="2500" w:left="100"/>
    </w:pPr>
    <w:rPr>
      <w:rFonts w:ascii="Calibri" w:eastAsia="宋体" w:hAnsi="Calibri" w:cs="Times New Roman"/>
      <w:szCs w:val="21"/>
    </w:rPr>
  </w:style>
  <w:style w:type="character" w:customStyle="1" w:styleId="Char2">
    <w:name w:val="日期 Char"/>
    <w:basedOn w:val="a0"/>
    <w:link w:val="a7"/>
    <w:uiPriority w:val="99"/>
    <w:semiHidden/>
    <w:qFormat/>
    <w:rsid w:val="001C598F"/>
    <w:rPr>
      <w:rFonts w:ascii="Calibri" w:eastAsia="宋体" w:hAnsi="Calibri" w:cs="Times New Roman"/>
      <w:szCs w:val="21"/>
    </w:rPr>
  </w:style>
  <w:style w:type="paragraph" w:styleId="a8">
    <w:name w:val="Balloon Text"/>
    <w:basedOn w:val="a"/>
    <w:link w:val="Char3"/>
    <w:uiPriority w:val="99"/>
    <w:semiHidden/>
    <w:unhideWhenUsed/>
    <w:qFormat/>
    <w:rsid w:val="001C598F"/>
    <w:rPr>
      <w:rFonts w:ascii="Calibri" w:eastAsia="宋体" w:hAnsi="Calibri" w:cs="Times New Roman"/>
      <w:sz w:val="18"/>
      <w:szCs w:val="18"/>
    </w:rPr>
  </w:style>
  <w:style w:type="character" w:customStyle="1" w:styleId="Char3">
    <w:name w:val="批注框文本 Char"/>
    <w:basedOn w:val="a0"/>
    <w:link w:val="a8"/>
    <w:uiPriority w:val="99"/>
    <w:semiHidden/>
    <w:qFormat/>
    <w:rsid w:val="001C598F"/>
    <w:rPr>
      <w:rFonts w:ascii="Calibri" w:eastAsia="宋体" w:hAnsi="Calibri" w:cs="Times New Roman"/>
      <w:sz w:val="18"/>
      <w:szCs w:val="18"/>
    </w:rPr>
  </w:style>
  <w:style w:type="paragraph" w:styleId="a9">
    <w:name w:val="footer"/>
    <w:basedOn w:val="a"/>
    <w:link w:val="Char4"/>
    <w:uiPriority w:val="99"/>
    <w:unhideWhenUsed/>
    <w:qFormat/>
    <w:rsid w:val="001C598F"/>
    <w:pPr>
      <w:snapToGrid w:val="0"/>
      <w:jc w:val="left"/>
    </w:pPr>
    <w:rPr>
      <w:rFonts w:ascii="Calibri" w:eastAsia="宋体" w:hAnsi="Calibri" w:cs="Times New Roman"/>
      <w:kern w:val="0"/>
      <w:sz w:val="18"/>
      <w:szCs w:val="18"/>
    </w:rPr>
  </w:style>
  <w:style w:type="character" w:customStyle="1" w:styleId="Char4">
    <w:name w:val="页脚 Char"/>
    <w:basedOn w:val="a0"/>
    <w:link w:val="a9"/>
    <w:uiPriority w:val="99"/>
    <w:qFormat/>
    <w:rsid w:val="001C598F"/>
    <w:rPr>
      <w:rFonts w:ascii="Calibri" w:eastAsia="宋体" w:hAnsi="Calibri" w:cs="Times New Roman"/>
      <w:kern w:val="0"/>
      <w:sz w:val="18"/>
      <w:szCs w:val="18"/>
    </w:rPr>
  </w:style>
  <w:style w:type="paragraph" w:styleId="aa">
    <w:name w:val="header"/>
    <w:basedOn w:val="a"/>
    <w:link w:val="Char5"/>
    <w:uiPriority w:val="99"/>
    <w:unhideWhenUsed/>
    <w:qFormat/>
    <w:rsid w:val="001C598F"/>
    <w:pPr>
      <w:pBdr>
        <w:bottom w:val="single" w:sz="6" w:space="1" w:color="auto"/>
      </w:pBdr>
      <w:snapToGrid w:val="0"/>
      <w:jc w:val="center"/>
    </w:pPr>
    <w:rPr>
      <w:rFonts w:ascii="Calibri" w:eastAsia="宋体" w:hAnsi="Calibri" w:cs="Times New Roman"/>
      <w:kern w:val="0"/>
      <w:sz w:val="18"/>
      <w:szCs w:val="18"/>
    </w:rPr>
  </w:style>
  <w:style w:type="character" w:customStyle="1" w:styleId="Char5">
    <w:name w:val="页眉 Char"/>
    <w:basedOn w:val="a0"/>
    <w:link w:val="aa"/>
    <w:uiPriority w:val="99"/>
    <w:qFormat/>
    <w:rsid w:val="001C598F"/>
    <w:rPr>
      <w:rFonts w:ascii="Calibri" w:eastAsia="宋体" w:hAnsi="Calibri" w:cs="Times New Roman"/>
      <w:kern w:val="0"/>
      <w:sz w:val="18"/>
      <w:szCs w:val="18"/>
    </w:rPr>
  </w:style>
  <w:style w:type="paragraph" w:styleId="11">
    <w:name w:val="toc 1"/>
    <w:basedOn w:val="a"/>
    <w:next w:val="a"/>
    <w:uiPriority w:val="39"/>
    <w:unhideWhenUsed/>
    <w:qFormat/>
    <w:rsid w:val="001C598F"/>
    <w:pPr>
      <w:tabs>
        <w:tab w:val="right" w:leader="dot" w:pos="9401"/>
      </w:tabs>
      <w:spacing w:line="360" w:lineRule="auto"/>
    </w:pPr>
    <w:rPr>
      <w:rFonts w:ascii="仿宋" w:eastAsia="仿宋" w:hAnsi="仿宋" w:cs="Times New Roman"/>
      <w:sz w:val="24"/>
      <w:szCs w:val="21"/>
    </w:rPr>
  </w:style>
  <w:style w:type="paragraph" w:styleId="20">
    <w:name w:val="Body Text 2"/>
    <w:basedOn w:val="a"/>
    <w:link w:val="2Char0"/>
    <w:uiPriority w:val="99"/>
    <w:unhideWhenUsed/>
    <w:qFormat/>
    <w:rsid w:val="001C598F"/>
    <w:pPr>
      <w:spacing w:before="100" w:beforeAutospacing="1" w:line="480" w:lineRule="auto"/>
    </w:pPr>
    <w:rPr>
      <w:rFonts w:ascii="Times New Roman" w:eastAsia="宋体" w:hAnsi="Times New Roman" w:cs="Times New Roman"/>
      <w:szCs w:val="21"/>
    </w:rPr>
  </w:style>
  <w:style w:type="character" w:customStyle="1" w:styleId="2Char0">
    <w:name w:val="正文文本 2 Char"/>
    <w:basedOn w:val="a0"/>
    <w:link w:val="20"/>
    <w:uiPriority w:val="99"/>
    <w:qFormat/>
    <w:rsid w:val="001C598F"/>
    <w:rPr>
      <w:rFonts w:ascii="Times New Roman" w:eastAsia="宋体" w:hAnsi="Times New Roman" w:cs="Times New Roman"/>
      <w:szCs w:val="21"/>
    </w:rPr>
  </w:style>
  <w:style w:type="paragraph" w:styleId="ab">
    <w:name w:val="Normal (Web)"/>
    <w:basedOn w:val="a"/>
    <w:uiPriority w:val="99"/>
    <w:unhideWhenUsed/>
    <w:qFormat/>
    <w:rsid w:val="001C598F"/>
    <w:pPr>
      <w:spacing w:before="100" w:beforeAutospacing="1" w:after="100" w:afterAutospacing="1"/>
      <w:jc w:val="left"/>
    </w:pPr>
    <w:rPr>
      <w:rFonts w:ascii="Calibri" w:eastAsia="宋体" w:hAnsi="Calibri" w:cs="Times New Roman"/>
      <w:kern w:val="0"/>
      <w:sz w:val="24"/>
      <w:szCs w:val="24"/>
    </w:rPr>
  </w:style>
  <w:style w:type="paragraph" w:styleId="ac">
    <w:name w:val="Title"/>
    <w:basedOn w:val="a"/>
    <w:next w:val="a"/>
    <w:link w:val="Char6"/>
    <w:uiPriority w:val="99"/>
    <w:qFormat/>
    <w:rsid w:val="001C598F"/>
    <w:pPr>
      <w:spacing w:before="240" w:after="60"/>
      <w:jc w:val="center"/>
      <w:outlineLvl w:val="0"/>
    </w:pPr>
    <w:rPr>
      <w:rFonts w:ascii="Cambria" w:eastAsia="宋体" w:hAnsi="Cambria" w:cs="Times New Roman"/>
      <w:b/>
      <w:bCs/>
      <w:kern w:val="0"/>
      <w:sz w:val="32"/>
      <w:szCs w:val="32"/>
    </w:rPr>
  </w:style>
  <w:style w:type="character" w:customStyle="1" w:styleId="Char6">
    <w:name w:val="标题 Char"/>
    <w:basedOn w:val="a0"/>
    <w:link w:val="ac"/>
    <w:uiPriority w:val="99"/>
    <w:qFormat/>
    <w:rsid w:val="001C598F"/>
    <w:rPr>
      <w:rFonts w:ascii="Cambria" w:eastAsia="宋体" w:hAnsi="Cambria" w:cs="Times New Roman"/>
      <w:b/>
      <w:bCs/>
      <w:kern w:val="0"/>
      <w:sz w:val="32"/>
      <w:szCs w:val="32"/>
    </w:rPr>
  </w:style>
  <w:style w:type="table" w:styleId="ad">
    <w:name w:val="Table Grid"/>
    <w:basedOn w:val="a1"/>
    <w:uiPriority w:val="59"/>
    <w:unhideWhenUsed/>
    <w:qFormat/>
    <w:rsid w:val="001C59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sid w:val="001C598F"/>
    <w:rPr>
      <w:rFonts w:cs="Times New Roman"/>
      <w:color w:val="800080"/>
      <w:u w:val="single"/>
    </w:rPr>
  </w:style>
  <w:style w:type="character" w:styleId="af">
    <w:name w:val="Hyperlink"/>
    <w:uiPriority w:val="99"/>
    <w:unhideWhenUsed/>
    <w:qFormat/>
    <w:rsid w:val="001C598F"/>
    <w:rPr>
      <w:rFonts w:cs="Times New Roman"/>
      <w:color w:val="0000FF"/>
      <w:u w:val="single"/>
    </w:rPr>
  </w:style>
  <w:style w:type="paragraph" w:customStyle="1" w:styleId="12">
    <w:name w:val="列出段落1"/>
    <w:basedOn w:val="a"/>
    <w:qFormat/>
    <w:rsid w:val="001C598F"/>
    <w:pPr>
      <w:ind w:firstLineChars="200" w:firstLine="420"/>
    </w:pPr>
    <w:rPr>
      <w:rFonts w:ascii="Calibri" w:eastAsia="宋体" w:hAnsi="Calibri" w:cs="Times New Roman"/>
      <w:szCs w:val="21"/>
    </w:rPr>
  </w:style>
  <w:style w:type="paragraph" w:customStyle="1" w:styleId="31">
    <w:name w:val="样式3"/>
    <w:basedOn w:val="a"/>
    <w:qFormat/>
    <w:rsid w:val="001C598F"/>
    <w:pPr>
      <w:adjustRightInd w:val="0"/>
      <w:spacing w:line="720" w:lineRule="auto"/>
      <w:jc w:val="center"/>
    </w:pPr>
    <w:rPr>
      <w:rFonts w:ascii="Times New Roman" w:eastAsia="黑体" w:hAnsi="Times New Roman" w:cs="Times New Roman"/>
      <w:sz w:val="28"/>
      <w:szCs w:val="28"/>
    </w:rPr>
  </w:style>
  <w:style w:type="character" w:customStyle="1" w:styleId="100">
    <w:name w:val="10"/>
    <w:qFormat/>
    <w:rsid w:val="001C598F"/>
    <w:rPr>
      <w:rFonts w:ascii="Times New Roman" w:hAnsi="Times New Roman" w:cs="Times New Roman"/>
    </w:rPr>
  </w:style>
  <w:style w:type="character" w:customStyle="1" w:styleId="15">
    <w:name w:val="15"/>
    <w:qFormat/>
    <w:rsid w:val="001C598F"/>
    <w:rPr>
      <w:rFonts w:ascii="Times New Roman" w:hAnsi="Times New Roman" w:cs="Times New Roman"/>
      <w:color w:val="0000FF"/>
      <w:u w:val="single"/>
    </w:rPr>
  </w:style>
  <w:style w:type="character" w:customStyle="1" w:styleId="16">
    <w:name w:val="16"/>
    <w:qFormat/>
    <w:rsid w:val="001C598F"/>
    <w:rPr>
      <w:rFonts w:ascii="Times New Roman" w:hAnsi="Times New Roman" w:cs="Times New Roman"/>
    </w:rPr>
  </w:style>
  <w:style w:type="paragraph" w:customStyle="1" w:styleId="af0">
    <w:name w:val="附件"/>
    <w:basedOn w:val="a"/>
    <w:qFormat/>
    <w:rsid w:val="001C598F"/>
    <w:rPr>
      <w:rFonts w:ascii="??????" w:eastAsia="宋体" w:hAnsi="Calibri" w:cs="Times New Roman"/>
      <w:sz w:val="28"/>
      <w:szCs w:val="28"/>
    </w:rPr>
  </w:style>
  <w:style w:type="paragraph" w:customStyle="1" w:styleId="af1">
    <w:name w:val="表内容"/>
    <w:basedOn w:val="af0"/>
    <w:qFormat/>
    <w:rsid w:val="001C598F"/>
    <w:pPr>
      <w:spacing w:line="240" w:lineRule="exact"/>
      <w:ind w:firstLineChars="100" w:firstLine="100"/>
    </w:pPr>
    <w:rPr>
      <w:sz w:val="21"/>
      <w:szCs w:val="21"/>
    </w:rPr>
  </w:style>
  <w:style w:type="paragraph" w:customStyle="1" w:styleId="af2">
    <w:name w:val="表内容行距"/>
    <w:basedOn w:val="af1"/>
    <w:qFormat/>
    <w:rsid w:val="001C598F"/>
    <w:pPr>
      <w:spacing w:line="340" w:lineRule="exact"/>
    </w:pPr>
  </w:style>
  <w:style w:type="paragraph" w:customStyle="1" w:styleId="Style1">
    <w:name w:val="_Style 1"/>
    <w:basedOn w:val="a"/>
    <w:qFormat/>
    <w:rsid w:val="001C598F"/>
    <w:pPr>
      <w:ind w:firstLineChars="200" w:firstLine="420"/>
    </w:pPr>
    <w:rPr>
      <w:rFonts w:ascii="Calibri" w:eastAsia="宋体" w:hAnsi="Calibri" w:cs="Times New Roman"/>
      <w:szCs w:val="21"/>
    </w:rPr>
  </w:style>
  <w:style w:type="paragraph" w:customStyle="1" w:styleId="5">
    <w:name w:val="样式5"/>
    <w:basedOn w:val="a"/>
    <w:qFormat/>
    <w:rsid w:val="001C598F"/>
    <w:pPr>
      <w:widowControl/>
      <w:adjustRightInd w:val="0"/>
      <w:snapToGrid w:val="0"/>
      <w:spacing w:line="310" w:lineRule="atLeast"/>
      <w:ind w:firstLine="425"/>
      <w:jc w:val="left"/>
    </w:pPr>
    <w:rPr>
      <w:rFonts w:ascii="Arial" w:eastAsia="黑体" w:hAnsi="Arial" w:cs="Times New Roman"/>
      <w:kern w:val="0"/>
      <w:sz w:val="20"/>
      <w:szCs w:val="20"/>
    </w:rPr>
  </w:style>
  <w:style w:type="paragraph" w:styleId="af3">
    <w:name w:val="List Paragraph"/>
    <w:basedOn w:val="a"/>
    <w:uiPriority w:val="34"/>
    <w:qFormat/>
    <w:rsid w:val="001C598F"/>
    <w:pPr>
      <w:ind w:firstLineChars="200" w:firstLine="420"/>
    </w:pPr>
    <w:rPr>
      <w:rFonts w:ascii="Calibri" w:eastAsia="宋体" w:hAnsi="Calibri" w:cs="Times New Roman"/>
      <w:szCs w:val="21"/>
    </w:rPr>
  </w:style>
  <w:style w:type="paragraph" w:customStyle="1" w:styleId="21">
    <w:name w:val="样式 首行缩进:  2 字符"/>
    <w:basedOn w:val="a"/>
    <w:qFormat/>
    <w:rsid w:val="001C598F"/>
    <w:pPr>
      <w:topLinePunct/>
      <w:adjustRightInd w:val="0"/>
      <w:ind w:firstLineChars="200" w:firstLine="200"/>
    </w:pPr>
    <w:rPr>
      <w:rFonts w:ascii="Times New Roman" w:eastAsia="宋体" w:hAnsi="Times New Roman" w:cs="宋体"/>
      <w:szCs w:val="21"/>
    </w:rPr>
  </w:style>
  <w:style w:type="paragraph" w:customStyle="1" w:styleId="style6">
    <w:name w:val="style6"/>
    <w:basedOn w:val="a"/>
    <w:qFormat/>
    <w:rsid w:val="001C598F"/>
    <w:pPr>
      <w:widowControl/>
      <w:spacing w:line="360" w:lineRule="atLeast"/>
      <w:ind w:firstLine="480"/>
      <w:jc w:val="left"/>
    </w:pPr>
    <w:rPr>
      <w:rFonts w:ascii="宋体" w:eastAsia="宋体" w:hAnsi="宋体" w:cs="宋体"/>
      <w:color w:val="000000"/>
      <w:kern w:val="0"/>
      <w:sz w:val="18"/>
      <w:szCs w:val="18"/>
    </w:rPr>
  </w:style>
  <w:style w:type="paragraph" w:customStyle="1" w:styleId="111">
    <w:name w:val="111"/>
    <w:basedOn w:val="a"/>
    <w:qFormat/>
    <w:rsid w:val="001C598F"/>
    <w:pPr>
      <w:spacing w:line="400" w:lineRule="exact"/>
      <w:ind w:firstLineChars="200" w:firstLine="200"/>
    </w:pPr>
    <w:rPr>
      <w:rFonts w:ascii="???????" w:eastAsia="宋体" w:hAnsi="Calibri" w:cs="Times New Roman"/>
      <w:sz w:val="24"/>
      <w:szCs w:val="24"/>
    </w:rPr>
  </w:style>
  <w:style w:type="paragraph" w:customStyle="1" w:styleId="50">
    <w:name w:val="标题5"/>
    <w:basedOn w:val="a"/>
    <w:qFormat/>
    <w:rsid w:val="001C598F"/>
    <w:pPr>
      <w:adjustRightInd w:val="0"/>
      <w:snapToGrid w:val="0"/>
      <w:spacing w:line="310" w:lineRule="atLeast"/>
      <w:ind w:firstLine="425"/>
    </w:pPr>
    <w:rPr>
      <w:rFonts w:ascii="Arial" w:eastAsia="黑体" w:hAnsi="Arial" w:cs="Times New Roman"/>
      <w:szCs w:val="21"/>
    </w:rPr>
  </w:style>
  <w:style w:type="paragraph" w:customStyle="1" w:styleId="13">
    <w:name w:val="样式1"/>
    <w:basedOn w:val="a"/>
    <w:qFormat/>
    <w:rsid w:val="001C598F"/>
    <w:rPr>
      <w:rFonts w:ascii="Times New Roman" w:eastAsia="宋体" w:hAnsi="Times New Roman" w:cs="Times New Roman"/>
      <w:szCs w:val="21"/>
    </w:rPr>
  </w:style>
  <w:style w:type="paragraph" w:customStyle="1" w:styleId="Style10">
    <w:name w:val="_Style 10"/>
    <w:basedOn w:val="a"/>
    <w:qFormat/>
    <w:rsid w:val="001C598F"/>
    <w:pPr>
      <w:widowControl/>
      <w:spacing w:before="100" w:beforeAutospacing="1" w:line="240" w:lineRule="exact"/>
      <w:jc w:val="left"/>
    </w:pPr>
    <w:rPr>
      <w:rFonts w:ascii="Times New Roman" w:eastAsia="宋体" w:hAnsi="Times New Roman" w:cs="Times New Roman"/>
      <w:szCs w:val="21"/>
    </w:rPr>
  </w:style>
  <w:style w:type="paragraph" w:customStyle="1" w:styleId="af4">
    <w:name w:val="表题"/>
    <w:basedOn w:val="a"/>
    <w:qFormat/>
    <w:rsid w:val="001C598F"/>
    <w:pPr>
      <w:adjustRightInd w:val="0"/>
      <w:snapToGrid w:val="0"/>
      <w:spacing w:line="310" w:lineRule="atLeast"/>
      <w:jc w:val="center"/>
    </w:pPr>
    <w:rPr>
      <w:rFonts w:ascii="Arial" w:eastAsia="黑体" w:hAnsi="Arial" w:cs="Arial"/>
      <w:szCs w:val="21"/>
    </w:rPr>
  </w:style>
  <w:style w:type="paragraph" w:customStyle="1" w:styleId="af5">
    <w:name w:val="a"/>
    <w:basedOn w:val="a"/>
    <w:qFormat/>
    <w:rsid w:val="001C598F"/>
    <w:pPr>
      <w:widowControl/>
      <w:jc w:val="left"/>
    </w:pPr>
    <w:rPr>
      <w:rFonts w:ascii="宋体" w:eastAsia="宋体" w:hAnsi="宋体" w:cs="宋体"/>
      <w:kern w:val="0"/>
      <w:sz w:val="24"/>
      <w:szCs w:val="24"/>
    </w:rPr>
  </w:style>
  <w:style w:type="paragraph" w:customStyle="1" w:styleId="TOC1">
    <w:name w:val="TOC 标题1"/>
    <w:basedOn w:val="1"/>
    <w:next w:val="a"/>
    <w:uiPriority w:val="39"/>
    <w:unhideWhenUsed/>
    <w:qFormat/>
    <w:rsid w:val="001C598F"/>
    <w:pPr>
      <w:keepLines/>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font131">
    <w:name w:val="font131"/>
    <w:qFormat/>
    <w:rsid w:val="001C598F"/>
    <w:rPr>
      <w:rFonts w:ascii="Times New Roman" w:hAnsi="Times New Roman" w:cs="Times New Roman"/>
      <w:b/>
      <w:color w:val="000000"/>
      <w:sz w:val="20"/>
      <w:szCs w:val="20"/>
      <w:u w:val="single"/>
    </w:rPr>
  </w:style>
  <w:style w:type="character" w:customStyle="1" w:styleId="font11">
    <w:name w:val="font11"/>
    <w:qFormat/>
    <w:rsid w:val="001C598F"/>
    <w:rPr>
      <w:rFonts w:ascii="黑体" w:eastAsia="黑体" w:hAnsi="宋体" w:cs="黑体"/>
      <w:b/>
      <w:color w:val="000000"/>
      <w:sz w:val="20"/>
      <w:szCs w:val="20"/>
      <w:u w:val="single"/>
    </w:rPr>
  </w:style>
  <w:style w:type="character" w:customStyle="1" w:styleId="font91">
    <w:name w:val="font91"/>
    <w:qFormat/>
    <w:rsid w:val="001C598F"/>
    <w:rPr>
      <w:rFonts w:ascii="Times New Roman" w:hAnsi="Times New Roman" w:cs="Times New Roman"/>
      <w:b/>
      <w:color w:val="000000"/>
      <w:sz w:val="20"/>
      <w:szCs w:val="20"/>
      <w:u w:val="none"/>
    </w:rPr>
  </w:style>
  <w:style w:type="character" w:customStyle="1" w:styleId="font61">
    <w:name w:val="font61"/>
    <w:qFormat/>
    <w:rsid w:val="001C598F"/>
    <w:rPr>
      <w:rFonts w:ascii="黑体" w:eastAsia="黑体" w:hAnsi="宋体" w:cs="黑体"/>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2001</Words>
  <Characters>11406</Characters>
  <Application>Microsoft Office Word</Application>
  <DocSecurity>0</DocSecurity>
  <Lines>95</Lines>
  <Paragraphs>26</Paragraphs>
  <ScaleCrop>false</ScaleCrop>
  <Company>China</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2024-06-12T08:41:00Z</dcterms:created>
  <dcterms:modified xsi:type="dcterms:W3CDTF">2024-06-13T08:23:00Z</dcterms:modified>
</cp:coreProperties>
</file>